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
        <w:ind w:left="0"/>
        <w:rPr>
          <w:rFonts w:ascii="Times New Roman"/>
        </w:rPr>
      </w:pPr>
    </w:p>
    <w:p>
      <w:pPr>
        <w:pStyle w:val="BodyText"/>
        <w:spacing w:before="0"/>
      </w:pPr>
      <w:r>
        <w:rPr/>
        <w:t>November 25, </w:t>
      </w:r>
      <w:r>
        <w:rPr>
          <w:spacing w:val="-4"/>
        </w:rPr>
        <w:t>2024</w:t>
      </w:r>
    </w:p>
    <w:p>
      <w:pPr>
        <w:pStyle w:val="BodyText"/>
        <w:spacing w:before="185"/>
        <w:ind w:left="0"/>
      </w:pPr>
    </w:p>
    <w:p>
      <w:pPr>
        <w:pStyle w:val="BodyText"/>
        <w:spacing w:line="276" w:lineRule="auto" w:before="0"/>
        <w:ind w:right="7149"/>
      </w:pPr>
      <w:r>
        <w:rPr/>
        <w:t>Xavier</w:t>
      </w:r>
      <w:r>
        <w:rPr>
          <w:spacing w:val="-17"/>
        </w:rPr>
        <w:t> </w:t>
      </w:r>
      <w:r>
        <w:rPr/>
        <w:t>Becerra </w:t>
      </w:r>
      <w:r>
        <w:rPr>
          <w:spacing w:val="-2"/>
        </w:rPr>
        <w:t>Secretary</w:t>
      </w:r>
    </w:p>
    <w:p>
      <w:pPr>
        <w:pStyle w:val="BodyText"/>
        <w:spacing w:before="0"/>
      </w:pPr>
      <w:r>
        <w:rPr/>
        <w:t>U.S. Department of Health and Human </w:t>
      </w:r>
      <w:r>
        <w:rPr>
          <w:spacing w:val="-2"/>
        </w:rPr>
        <w:t>Services</w:t>
      </w:r>
    </w:p>
    <w:p>
      <w:pPr>
        <w:pStyle w:val="BodyText"/>
        <w:spacing w:before="186"/>
        <w:ind w:left="0"/>
      </w:pPr>
    </w:p>
    <w:p>
      <w:pPr>
        <w:pStyle w:val="BodyText"/>
        <w:spacing w:line="276" w:lineRule="auto" w:before="0"/>
        <w:ind w:right="7149"/>
      </w:pPr>
      <w:r>
        <w:rPr/>
        <w:t>Robert Califf </w:t>
      </w:r>
      <w:r>
        <w:rPr>
          <w:spacing w:val="-2"/>
        </w:rPr>
        <w:t>Commissioner</w:t>
      </w:r>
    </w:p>
    <w:p>
      <w:pPr>
        <w:pStyle w:val="BodyText"/>
        <w:spacing w:before="0"/>
      </w:pPr>
      <w:r>
        <w:rPr/>
        <w:t>Food and Drug </w:t>
      </w:r>
      <w:r>
        <w:rPr>
          <w:spacing w:val="-2"/>
        </w:rPr>
        <w:t>Administration</w:t>
      </w:r>
    </w:p>
    <w:p>
      <w:pPr>
        <w:pStyle w:val="BodyText"/>
        <w:spacing w:before="185"/>
        <w:ind w:left="0"/>
      </w:pPr>
    </w:p>
    <w:p>
      <w:pPr>
        <w:pStyle w:val="BodyText"/>
        <w:spacing w:line="276" w:lineRule="auto" w:before="0"/>
        <w:ind w:right="6744"/>
      </w:pPr>
      <w:r>
        <w:rPr>
          <w:spacing w:val="-2"/>
        </w:rPr>
        <w:t>Shalanda</w:t>
      </w:r>
      <w:r>
        <w:rPr>
          <w:spacing w:val="-15"/>
        </w:rPr>
        <w:t> </w:t>
      </w:r>
      <w:r>
        <w:rPr>
          <w:spacing w:val="-2"/>
        </w:rPr>
        <w:t>Young Director</w:t>
      </w:r>
    </w:p>
    <w:p>
      <w:pPr>
        <w:pStyle w:val="BodyText"/>
        <w:spacing w:before="0"/>
      </w:pPr>
      <w:r>
        <w:rPr/>
        <w:t>Office</w:t>
      </w:r>
      <w:r>
        <w:rPr>
          <w:spacing w:val="-2"/>
        </w:rPr>
        <w:t> </w:t>
      </w:r>
      <w:r>
        <w:rPr/>
        <w:t>of</w:t>
      </w:r>
      <w:r>
        <w:rPr>
          <w:spacing w:val="-1"/>
        </w:rPr>
        <w:t> </w:t>
      </w:r>
      <w:r>
        <w:rPr/>
        <w:t>Management</w:t>
      </w:r>
      <w:r>
        <w:rPr>
          <w:spacing w:val="-1"/>
        </w:rPr>
        <w:t> </w:t>
      </w:r>
      <w:r>
        <w:rPr/>
        <w:t>and</w:t>
      </w:r>
      <w:r>
        <w:rPr>
          <w:spacing w:val="-1"/>
        </w:rPr>
        <w:t> </w:t>
      </w:r>
      <w:r>
        <w:rPr>
          <w:spacing w:val="-2"/>
        </w:rPr>
        <w:t>Budget</w:t>
      </w:r>
    </w:p>
    <w:p>
      <w:pPr>
        <w:pStyle w:val="BodyText"/>
        <w:spacing w:before="0"/>
        <w:ind w:left="0"/>
      </w:pPr>
    </w:p>
    <w:p>
      <w:pPr>
        <w:pStyle w:val="BodyText"/>
        <w:spacing w:before="227"/>
        <w:ind w:left="0"/>
      </w:pPr>
    </w:p>
    <w:p>
      <w:pPr>
        <w:spacing w:before="0"/>
        <w:ind w:left="100" w:right="0" w:firstLine="0"/>
        <w:jc w:val="left"/>
        <w:rPr>
          <w:i/>
          <w:sz w:val="24"/>
        </w:rPr>
      </w:pPr>
      <w:r>
        <w:rPr>
          <w:i/>
          <w:sz w:val="24"/>
        </w:rPr>
        <w:t>Sent via electronic </w:t>
      </w:r>
      <w:r>
        <w:rPr>
          <w:i/>
          <w:spacing w:val="-4"/>
          <w:sz w:val="24"/>
        </w:rPr>
        <w:t>mail</w:t>
      </w:r>
    </w:p>
    <w:p>
      <w:pPr>
        <w:pStyle w:val="BodyText"/>
        <w:spacing w:before="185"/>
        <w:ind w:left="0"/>
        <w:rPr>
          <w:i/>
        </w:rPr>
      </w:pPr>
    </w:p>
    <w:p>
      <w:pPr>
        <w:pStyle w:val="BodyText"/>
        <w:spacing w:line="640" w:lineRule="auto" w:before="0"/>
        <w:ind w:right="1696"/>
      </w:pPr>
      <w:r>
        <w:rPr/>
        <w:t>Re:</w:t>
      </w:r>
      <w:r>
        <w:rPr>
          <w:spacing w:val="40"/>
        </w:rPr>
        <w:t> </w:t>
      </w:r>
      <w:r>
        <w:rPr>
          <w:u w:val="single"/>
        </w:rPr>
        <w:t>FDA proposed rule banning electrical stimulation devices</w:t>
      </w:r>
      <w:r>
        <w:rPr>
          <w:u w:val="none"/>
        </w:rPr>
        <w:t> Dear</w:t>
      </w:r>
      <w:r>
        <w:rPr>
          <w:spacing w:val="-10"/>
          <w:u w:val="none"/>
        </w:rPr>
        <w:t> </w:t>
      </w:r>
      <w:r>
        <w:rPr>
          <w:u w:val="none"/>
        </w:rPr>
        <w:t>Secretary</w:t>
      </w:r>
      <w:r>
        <w:rPr>
          <w:spacing w:val="-10"/>
          <w:u w:val="none"/>
        </w:rPr>
        <w:t> </w:t>
      </w:r>
      <w:r>
        <w:rPr>
          <w:u w:val="none"/>
        </w:rPr>
        <w:t>Becerra,</w:t>
      </w:r>
      <w:r>
        <w:rPr>
          <w:spacing w:val="-10"/>
          <w:u w:val="none"/>
        </w:rPr>
        <w:t> </w:t>
      </w:r>
      <w:r>
        <w:rPr>
          <w:u w:val="none"/>
        </w:rPr>
        <w:t>Commissioner</w:t>
      </w:r>
      <w:r>
        <w:rPr>
          <w:spacing w:val="-10"/>
          <w:u w:val="none"/>
        </w:rPr>
        <w:t> </w:t>
      </w:r>
      <w:r>
        <w:rPr>
          <w:u w:val="none"/>
        </w:rPr>
        <w:t>Califf,</w:t>
      </w:r>
      <w:r>
        <w:rPr>
          <w:spacing w:val="-10"/>
          <w:u w:val="none"/>
        </w:rPr>
        <w:t> </w:t>
      </w:r>
      <w:r>
        <w:rPr>
          <w:u w:val="none"/>
        </w:rPr>
        <w:t>and</w:t>
      </w:r>
      <w:r>
        <w:rPr>
          <w:spacing w:val="-10"/>
          <w:u w:val="none"/>
        </w:rPr>
        <w:t> </w:t>
      </w:r>
      <w:r>
        <w:rPr>
          <w:u w:val="none"/>
        </w:rPr>
        <w:t>Director</w:t>
      </w:r>
      <w:r>
        <w:rPr>
          <w:spacing w:val="-10"/>
          <w:u w:val="none"/>
        </w:rPr>
        <w:t> </w:t>
      </w:r>
      <w:r>
        <w:rPr>
          <w:u w:val="none"/>
        </w:rPr>
        <w:t>Young,</w:t>
      </w:r>
    </w:p>
    <w:p>
      <w:pPr>
        <w:pStyle w:val="BodyText"/>
        <w:spacing w:line="276" w:lineRule="auto" w:before="1"/>
        <w:ind w:right="121"/>
      </w:pPr>
      <w:r>
        <w:rPr/>
        <w:t>We the undersigned write to express our deep appreciation for the Food and Drug Administration’s (FDA’s) continued efforts to ban the use of electrical stimulation devices (ESDs) used to treat self-injurious or aggressive behavior, and to urge the FDA to take all necessary steps to release the final rule banning these devices as soon as possible. For nearly eight years since the FDA initially released its Proposed Rule to ban these devices, and for almost ten years since a panel of experts recommended that they be banned, people with disabilities have continued to suffer from painful and dangerous electric shocks. We appreciate that the FDA has, across three presidential administrations, recognized what people with disabilities, families, disability advocates, researchers, medical professionals psychiatrists and psychologists, and the United Nations have long known: these are devices of torture and abuse, and their</w:t>
      </w:r>
      <w:r>
        <w:rPr>
          <w:spacing w:val="-4"/>
        </w:rPr>
        <w:t> </w:t>
      </w:r>
      <w:r>
        <w:rPr/>
        <w:t>use</w:t>
      </w:r>
      <w:r>
        <w:rPr>
          <w:spacing w:val="-4"/>
        </w:rPr>
        <w:t> </w:t>
      </w:r>
      <w:r>
        <w:rPr/>
        <w:t>must</w:t>
      </w:r>
      <w:r>
        <w:rPr>
          <w:spacing w:val="-4"/>
        </w:rPr>
        <w:t> </w:t>
      </w:r>
      <w:r>
        <w:rPr/>
        <w:t>end.</w:t>
      </w:r>
      <w:r>
        <w:rPr>
          <w:spacing w:val="40"/>
        </w:rPr>
        <w:t> </w:t>
      </w:r>
      <w:r>
        <w:rPr/>
        <w:t>While</w:t>
      </w:r>
      <w:r>
        <w:rPr>
          <w:spacing w:val="-4"/>
        </w:rPr>
        <w:t> </w:t>
      </w:r>
      <w:r>
        <w:rPr/>
        <w:t>we</w:t>
      </w:r>
      <w:r>
        <w:rPr>
          <w:spacing w:val="-4"/>
        </w:rPr>
        <w:t> </w:t>
      </w:r>
      <w:r>
        <w:rPr/>
        <w:t>have</w:t>
      </w:r>
      <w:r>
        <w:rPr>
          <w:spacing w:val="-4"/>
        </w:rPr>
        <w:t> </w:t>
      </w:r>
      <w:r>
        <w:rPr/>
        <w:t>seen</w:t>
      </w:r>
      <w:r>
        <w:rPr>
          <w:spacing w:val="-4"/>
        </w:rPr>
        <w:t> </w:t>
      </w:r>
      <w:r>
        <w:rPr/>
        <w:t>support</w:t>
      </w:r>
      <w:r>
        <w:rPr>
          <w:spacing w:val="-4"/>
        </w:rPr>
        <w:t> </w:t>
      </w:r>
      <w:r>
        <w:rPr/>
        <w:t>across</w:t>
      </w:r>
      <w:r>
        <w:rPr>
          <w:spacing w:val="-4"/>
        </w:rPr>
        <w:t> </w:t>
      </w:r>
      <w:r>
        <w:rPr/>
        <w:t>multiple</w:t>
      </w:r>
      <w:r>
        <w:rPr>
          <w:spacing w:val="-4"/>
        </w:rPr>
        <w:t> </w:t>
      </w:r>
      <w:r>
        <w:rPr/>
        <w:t>Administrations, the further delay that will be caused by a change in Administration and bringing</w:t>
      </w:r>
    </w:p>
    <w:p>
      <w:pPr>
        <w:spacing w:after="0" w:line="276" w:lineRule="auto"/>
        <w:sectPr>
          <w:headerReference w:type="default" r:id="rId5"/>
          <w:type w:val="continuous"/>
          <w:pgSz w:w="12240" w:h="15840"/>
          <w:pgMar w:header="318" w:footer="0" w:top="2260" w:bottom="280" w:left="1700" w:right="1700"/>
          <w:pgNumType w:start="1"/>
        </w:sectPr>
      </w:pPr>
    </w:p>
    <w:p>
      <w:pPr>
        <w:pStyle w:val="BodyText"/>
        <w:spacing w:line="276" w:lineRule="auto" w:before="177"/>
      </w:pPr>
      <w:r>
        <w:rPr/>
        <w:t>them</w:t>
      </w:r>
      <w:r>
        <w:rPr>
          <w:spacing w:val="-3"/>
        </w:rPr>
        <w:t> </w:t>
      </w:r>
      <w:r>
        <w:rPr/>
        <w:t>up</w:t>
      </w:r>
      <w:r>
        <w:rPr>
          <w:spacing w:val="-3"/>
        </w:rPr>
        <w:t> </w:t>
      </w:r>
      <w:r>
        <w:rPr/>
        <w:t>to</w:t>
      </w:r>
      <w:r>
        <w:rPr>
          <w:spacing w:val="-3"/>
        </w:rPr>
        <w:t> </w:t>
      </w:r>
      <w:r>
        <w:rPr/>
        <w:t>speed</w:t>
      </w:r>
      <w:r>
        <w:rPr>
          <w:spacing w:val="-3"/>
        </w:rPr>
        <w:t> </w:t>
      </w:r>
      <w:r>
        <w:rPr/>
        <w:t>necessitates</w:t>
      </w:r>
      <w:r>
        <w:rPr>
          <w:spacing w:val="-3"/>
        </w:rPr>
        <w:t> </w:t>
      </w:r>
      <w:r>
        <w:rPr/>
        <w:t>a</w:t>
      </w:r>
      <w:r>
        <w:rPr>
          <w:spacing w:val="-3"/>
        </w:rPr>
        <w:t> </w:t>
      </w:r>
      <w:r>
        <w:rPr/>
        <w:t>release</w:t>
      </w:r>
      <w:r>
        <w:rPr>
          <w:spacing w:val="-3"/>
        </w:rPr>
        <w:t> </w:t>
      </w:r>
      <w:r>
        <w:rPr/>
        <w:t>of</w:t>
      </w:r>
      <w:r>
        <w:rPr>
          <w:spacing w:val="-3"/>
        </w:rPr>
        <w:t> </w:t>
      </w:r>
      <w:r>
        <w:rPr/>
        <w:t>the</w:t>
      </w:r>
      <w:r>
        <w:rPr>
          <w:spacing w:val="-3"/>
        </w:rPr>
        <w:t> </w:t>
      </w:r>
      <w:r>
        <w:rPr/>
        <w:t>final</w:t>
      </w:r>
      <w:r>
        <w:rPr>
          <w:spacing w:val="-3"/>
        </w:rPr>
        <w:t> </w:t>
      </w:r>
      <w:r>
        <w:rPr/>
        <w:t>rule</w:t>
      </w:r>
      <w:r>
        <w:rPr>
          <w:spacing w:val="-3"/>
        </w:rPr>
        <w:t> </w:t>
      </w:r>
      <w:r>
        <w:rPr/>
        <w:t>as</w:t>
      </w:r>
      <w:r>
        <w:rPr>
          <w:spacing w:val="-3"/>
        </w:rPr>
        <w:t> </w:t>
      </w:r>
      <w:r>
        <w:rPr/>
        <w:t>quickly</w:t>
      </w:r>
      <w:r>
        <w:rPr>
          <w:spacing w:val="-3"/>
        </w:rPr>
        <w:t> </w:t>
      </w:r>
      <w:r>
        <w:rPr/>
        <w:t>as</w:t>
      </w:r>
      <w:r>
        <w:rPr>
          <w:spacing w:val="-3"/>
        </w:rPr>
        <w:t> </w:t>
      </w:r>
      <w:r>
        <w:rPr/>
        <w:t>possible</w:t>
      </w:r>
      <w:r>
        <w:rPr>
          <w:spacing w:val="-3"/>
        </w:rPr>
        <w:t> </w:t>
      </w:r>
      <w:r>
        <w:rPr/>
        <w:t>to ensure that members of our community are protected.</w:t>
      </w:r>
    </w:p>
    <w:p>
      <w:pPr>
        <w:pStyle w:val="BodyText"/>
        <w:spacing w:before="144"/>
        <w:ind w:left="0"/>
      </w:pPr>
    </w:p>
    <w:p>
      <w:pPr>
        <w:pStyle w:val="BodyText"/>
        <w:spacing w:line="276" w:lineRule="auto" w:before="0"/>
        <w:ind w:right="61"/>
      </w:pPr>
      <w:r>
        <w:rPr/>
        <w:t>Given the extensive time the FDA has taken to develop the final rule and the fact that there have been no material changes to the science underlying the FDA’s original 2020 decision to ban these devices, there is no need to delay this final rule further. Following the rule's issuance, we expect the FDA to take prompt action to enforce the ban and ensure the safety and well-being of individuals known to have been subject to ESDs. </w:t>
      </w:r>
      <w:r>
        <w:rPr>
          <w:b/>
        </w:rPr>
        <w:t>Secretary Becerra and Commissioner Califf, we ask that you devote all necessary resources to finalize the rule without</w:t>
      </w:r>
      <w:r>
        <w:rPr>
          <w:b/>
          <w:spacing w:val="-5"/>
        </w:rPr>
        <w:t> </w:t>
      </w:r>
      <w:r>
        <w:rPr>
          <w:b/>
        </w:rPr>
        <w:t>further</w:t>
      </w:r>
      <w:r>
        <w:rPr>
          <w:b/>
          <w:spacing w:val="-5"/>
        </w:rPr>
        <w:t> </w:t>
      </w:r>
      <w:r>
        <w:rPr>
          <w:b/>
        </w:rPr>
        <w:t>delays</w:t>
      </w:r>
      <w:r>
        <w:rPr/>
        <w:t>.</w:t>
      </w:r>
      <w:r>
        <w:rPr>
          <w:spacing w:val="-5"/>
        </w:rPr>
        <w:t> </w:t>
      </w:r>
      <w:r>
        <w:rPr/>
        <w:t>Additionally,</w:t>
      </w:r>
      <w:r>
        <w:rPr>
          <w:spacing w:val="-5"/>
        </w:rPr>
        <w:t> </w:t>
      </w:r>
      <w:r>
        <w:rPr/>
        <w:t>we</w:t>
      </w:r>
      <w:r>
        <w:rPr>
          <w:spacing w:val="-5"/>
        </w:rPr>
        <w:t> </w:t>
      </w:r>
      <w:r>
        <w:rPr/>
        <w:t>call</w:t>
      </w:r>
      <w:r>
        <w:rPr>
          <w:spacing w:val="-5"/>
        </w:rPr>
        <w:t> </w:t>
      </w:r>
      <w:r>
        <w:rPr/>
        <w:t>on</w:t>
      </w:r>
      <w:r>
        <w:rPr>
          <w:spacing w:val="-5"/>
        </w:rPr>
        <w:t> </w:t>
      </w:r>
      <w:r>
        <w:rPr/>
        <w:t>the</w:t>
      </w:r>
      <w:r>
        <w:rPr>
          <w:spacing w:val="-5"/>
        </w:rPr>
        <w:t> </w:t>
      </w:r>
      <w:r>
        <w:rPr/>
        <w:t>White</w:t>
      </w:r>
      <w:r>
        <w:rPr>
          <w:spacing w:val="-5"/>
        </w:rPr>
        <w:t> </w:t>
      </w:r>
      <w:r>
        <w:rPr/>
        <w:t>House</w:t>
      </w:r>
      <w:r>
        <w:rPr>
          <w:spacing w:val="-5"/>
        </w:rPr>
        <w:t> </w:t>
      </w:r>
      <w:r>
        <w:rPr/>
        <w:t>to</w:t>
      </w:r>
      <w:r>
        <w:rPr>
          <w:spacing w:val="-5"/>
        </w:rPr>
        <w:t> </w:t>
      </w:r>
      <w:r>
        <w:rPr/>
        <w:t>take</w:t>
      </w:r>
      <w:r>
        <w:rPr>
          <w:spacing w:val="-5"/>
        </w:rPr>
        <w:t> </w:t>
      </w:r>
      <w:r>
        <w:rPr/>
        <w:t>all</w:t>
      </w:r>
      <w:r>
        <w:rPr>
          <w:spacing w:val="-5"/>
        </w:rPr>
        <w:t> </w:t>
      </w:r>
      <w:r>
        <w:rPr/>
        <w:t>steps necessary to ensure that the rule is expeditiously finalized and released.</w:t>
      </w:r>
    </w:p>
    <w:p>
      <w:pPr>
        <w:pStyle w:val="BodyText"/>
        <w:spacing w:before="144"/>
        <w:ind w:left="0"/>
      </w:pPr>
    </w:p>
    <w:p>
      <w:pPr>
        <w:spacing w:line="276" w:lineRule="auto" w:before="0"/>
        <w:ind w:left="100" w:right="147" w:firstLine="0"/>
        <w:jc w:val="left"/>
        <w:rPr>
          <w:b/>
          <w:sz w:val="24"/>
        </w:rPr>
      </w:pPr>
      <w:r>
        <w:rPr>
          <w:b/>
          <w:sz w:val="24"/>
        </w:rPr>
        <w:t>The FDA is mandated to protect the health and safety of these individuals and must not delay further. </w:t>
      </w:r>
      <w:r>
        <w:rPr>
          <w:sz w:val="24"/>
        </w:rPr>
        <w:t>We appreciate the actions the FDA has taken under Commissioner Califf’s leadership to continue to protect the health and safety of individuals with disabilities and urge you to complete this work. In the fourteen years since this issue was first raised to the FDA, some of our nation’s most vulnerable people have been subjected to unbearably painful electric shocks for such harmless behaviors as getting out of their seats, interrupting, whispering, slouching, swearing, or failing to maintain a neat appearance. As the previous rule recognized and the proposed ban continues to note, disabled people are experiencing dramatic short and long-term harm from this abusive treatment</w:t>
      </w:r>
      <w:r>
        <w:rPr>
          <w:spacing w:val="-7"/>
          <w:sz w:val="24"/>
        </w:rPr>
        <w:t> </w:t>
      </w:r>
      <w:r>
        <w:rPr>
          <w:sz w:val="24"/>
        </w:rPr>
        <w:t>every</w:t>
      </w:r>
      <w:r>
        <w:rPr>
          <w:spacing w:val="-7"/>
          <w:sz w:val="24"/>
        </w:rPr>
        <w:t> </w:t>
      </w:r>
      <w:r>
        <w:rPr>
          <w:sz w:val="24"/>
        </w:rPr>
        <w:t>day.</w:t>
      </w:r>
      <w:r>
        <w:rPr>
          <w:spacing w:val="-7"/>
          <w:sz w:val="24"/>
        </w:rPr>
        <w:t> </w:t>
      </w:r>
      <w:r>
        <w:rPr>
          <w:sz w:val="24"/>
        </w:rPr>
        <w:t>They</w:t>
      </w:r>
      <w:r>
        <w:rPr>
          <w:spacing w:val="-7"/>
          <w:sz w:val="24"/>
        </w:rPr>
        <w:t> </w:t>
      </w:r>
      <w:r>
        <w:rPr>
          <w:sz w:val="24"/>
        </w:rPr>
        <w:t>cannot</w:t>
      </w:r>
      <w:r>
        <w:rPr>
          <w:spacing w:val="-7"/>
          <w:sz w:val="24"/>
        </w:rPr>
        <w:t> </w:t>
      </w:r>
      <w:r>
        <w:rPr>
          <w:sz w:val="24"/>
        </w:rPr>
        <w:t>afford</w:t>
      </w:r>
      <w:r>
        <w:rPr>
          <w:spacing w:val="-7"/>
          <w:sz w:val="24"/>
        </w:rPr>
        <w:t> </w:t>
      </w:r>
      <w:r>
        <w:rPr>
          <w:sz w:val="24"/>
        </w:rPr>
        <w:t>to</w:t>
      </w:r>
      <w:r>
        <w:rPr>
          <w:spacing w:val="-7"/>
          <w:sz w:val="24"/>
        </w:rPr>
        <w:t> </w:t>
      </w:r>
      <w:r>
        <w:rPr>
          <w:sz w:val="24"/>
        </w:rPr>
        <w:t>wait</w:t>
      </w:r>
      <w:r>
        <w:rPr>
          <w:spacing w:val="-7"/>
          <w:sz w:val="24"/>
        </w:rPr>
        <w:t> </w:t>
      </w:r>
      <w:r>
        <w:rPr>
          <w:sz w:val="24"/>
        </w:rPr>
        <w:t>any</w:t>
      </w:r>
      <w:r>
        <w:rPr>
          <w:spacing w:val="-7"/>
          <w:sz w:val="24"/>
        </w:rPr>
        <w:t> </w:t>
      </w:r>
      <w:r>
        <w:rPr>
          <w:sz w:val="24"/>
        </w:rPr>
        <w:t>longer.</w:t>
      </w:r>
      <w:r>
        <w:rPr>
          <w:spacing w:val="-7"/>
          <w:sz w:val="24"/>
        </w:rPr>
        <w:t> </w:t>
      </w:r>
      <w:r>
        <w:rPr>
          <w:b/>
          <w:sz w:val="24"/>
        </w:rPr>
        <w:t>We</w:t>
      </w:r>
      <w:r>
        <w:rPr>
          <w:b/>
          <w:spacing w:val="-7"/>
          <w:sz w:val="24"/>
        </w:rPr>
        <w:t> </w:t>
      </w:r>
      <w:r>
        <w:rPr>
          <w:b/>
          <w:sz w:val="24"/>
        </w:rPr>
        <w:t>the</w:t>
      </w:r>
      <w:r>
        <w:rPr>
          <w:b/>
          <w:spacing w:val="-7"/>
          <w:sz w:val="24"/>
        </w:rPr>
        <w:t> </w:t>
      </w:r>
      <w:r>
        <w:rPr>
          <w:b/>
          <w:sz w:val="24"/>
        </w:rPr>
        <w:t>undersigned urge HHS and the White House to prioritize and take all actions necessary to ensure this critical rule is immediately finalized and implemented.</w:t>
      </w:r>
    </w:p>
    <w:p>
      <w:pPr>
        <w:pStyle w:val="BodyText"/>
        <w:spacing w:before="144"/>
        <w:ind w:left="0"/>
        <w:rPr>
          <w:b/>
        </w:rPr>
      </w:pPr>
    </w:p>
    <w:p>
      <w:pPr>
        <w:pStyle w:val="BodyText"/>
        <w:spacing w:line="276" w:lineRule="auto" w:before="0"/>
        <w:ind w:right="268"/>
      </w:pPr>
      <w:r>
        <w:rPr/>
        <w:t>If you have any questions about this letter, please contact Gregory Robinson of the</w:t>
      </w:r>
      <w:r>
        <w:rPr>
          <w:spacing w:val="-7"/>
        </w:rPr>
        <w:t> </w:t>
      </w:r>
      <w:r>
        <w:rPr/>
        <w:t>Autistic</w:t>
      </w:r>
      <w:r>
        <w:rPr>
          <w:spacing w:val="-7"/>
        </w:rPr>
        <w:t> </w:t>
      </w:r>
      <w:r>
        <w:rPr/>
        <w:t>Self</w:t>
      </w:r>
      <w:r>
        <w:rPr>
          <w:spacing w:val="-7"/>
        </w:rPr>
        <w:t> </w:t>
      </w:r>
      <w:r>
        <w:rPr/>
        <w:t>Advocacy</w:t>
      </w:r>
      <w:r>
        <w:rPr>
          <w:spacing w:val="-7"/>
        </w:rPr>
        <w:t> </w:t>
      </w:r>
      <w:r>
        <w:rPr/>
        <w:t>Network</w:t>
      </w:r>
      <w:r>
        <w:rPr>
          <w:spacing w:val="-7"/>
        </w:rPr>
        <w:t> </w:t>
      </w:r>
      <w:r>
        <w:rPr/>
        <w:t>at</w:t>
      </w:r>
      <w:r>
        <w:rPr>
          <w:spacing w:val="-7"/>
        </w:rPr>
        <w:t> </w:t>
      </w:r>
      <w:hyperlink r:id="rId6">
        <w:r>
          <w:rPr>
            <w:color w:val="3853A2"/>
          </w:rPr>
          <w:t>grobinson@autisticadvocacy.org</w:t>
        </w:r>
        <w:r>
          <w:rPr/>
          <w:t>,</w:t>
        </w:r>
      </w:hyperlink>
      <w:r>
        <w:rPr>
          <w:spacing w:val="-7"/>
        </w:rPr>
        <w:t> </w:t>
      </w:r>
      <w:r>
        <w:rPr/>
        <w:t>or</w:t>
      </w:r>
      <w:r>
        <w:rPr>
          <w:spacing w:val="-7"/>
        </w:rPr>
        <w:t> </w:t>
      </w:r>
      <w:r>
        <w:rPr/>
        <w:t>(202) </w:t>
      </w:r>
      <w:r>
        <w:rPr>
          <w:spacing w:val="-2"/>
        </w:rPr>
        <w:t>891-6500.</w:t>
      </w:r>
    </w:p>
    <w:p>
      <w:pPr>
        <w:pStyle w:val="BodyText"/>
        <w:spacing w:before="144"/>
        <w:ind w:left="0"/>
      </w:pPr>
    </w:p>
    <w:p>
      <w:pPr>
        <w:spacing w:before="0"/>
        <w:ind w:left="100" w:right="0" w:firstLine="0"/>
        <w:jc w:val="left"/>
        <w:rPr>
          <w:sz w:val="22"/>
        </w:rPr>
      </w:pPr>
      <w:r>
        <w:rPr>
          <w:spacing w:val="-2"/>
          <w:sz w:val="22"/>
        </w:rPr>
        <w:t>Signed,</w:t>
      </w:r>
    </w:p>
    <w:p>
      <w:pPr>
        <w:pStyle w:val="BodyText"/>
        <w:spacing w:before="76"/>
        <w:ind w:left="0"/>
        <w:rPr>
          <w:sz w:val="22"/>
        </w:rPr>
      </w:pPr>
    </w:p>
    <w:p>
      <w:pPr>
        <w:pStyle w:val="BodyText"/>
        <w:spacing w:line="448" w:lineRule="auto" w:before="0"/>
        <w:ind w:right="6744"/>
      </w:pPr>
      <w:r>
        <w:rPr/>
        <w:t>10</w:t>
      </w:r>
      <w:r>
        <w:rPr>
          <w:spacing w:val="-13"/>
        </w:rPr>
        <w:t> </w:t>
      </w:r>
      <w:r>
        <w:rPr/>
        <w:t>Minutes</w:t>
      </w:r>
      <w:r>
        <w:rPr>
          <w:spacing w:val="-13"/>
        </w:rPr>
        <w:t> </w:t>
      </w:r>
      <w:r>
        <w:rPr/>
        <w:t>A</w:t>
      </w:r>
      <w:r>
        <w:rPr>
          <w:spacing w:val="-13"/>
        </w:rPr>
        <w:t> </w:t>
      </w:r>
      <w:r>
        <w:rPr/>
        <w:t>Day A Better Life LLC</w:t>
      </w:r>
    </w:p>
    <w:p>
      <w:pPr>
        <w:spacing w:after="0" w:line="448" w:lineRule="auto"/>
        <w:sectPr>
          <w:pgSz w:w="12240" w:h="15840"/>
          <w:pgMar w:header="318" w:footer="0" w:top="2260" w:bottom="280" w:left="1700" w:right="1700"/>
        </w:sectPr>
      </w:pPr>
    </w:p>
    <w:p>
      <w:pPr>
        <w:pStyle w:val="BodyText"/>
        <w:spacing w:line="448" w:lineRule="auto" w:before="177"/>
        <w:ind w:right="6744"/>
      </w:pPr>
      <w:r>
        <w:rPr/>
        <w:t>Access</w:t>
      </w:r>
      <w:r>
        <w:rPr>
          <w:spacing w:val="-17"/>
        </w:rPr>
        <w:t> </w:t>
      </w:r>
      <w:r>
        <w:rPr/>
        <w:t>Ready</w:t>
      </w:r>
      <w:r>
        <w:rPr>
          <w:spacing w:val="-17"/>
        </w:rPr>
        <w:t> </w:t>
      </w:r>
      <w:r>
        <w:rPr/>
        <w:t>Inc </w:t>
      </w:r>
      <w:r>
        <w:rPr>
          <w:spacing w:val="-4"/>
        </w:rPr>
        <w:t>ACLU</w:t>
      </w:r>
    </w:p>
    <w:p>
      <w:pPr>
        <w:pStyle w:val="BodyText"/>
        <w:spacing w:before="3"/>
      </w:pPr>
      <w:r>
        <w:rPr>
          <w:spacing w:val="-2"/>
        </w:rPr>
        <w:t>ADAPT</w:t>
      </w:r>
    </w:p>
    <w:p>
      <w:pPr>
        <w:pStyle w:val="BodyText"/>
        <w:spacing w:line="448" w:lineRule="auto" w:before="241"/>
        <w:ind w:right="6159"/>
      </w:pPr>
      <w:r>
        <w:rPr/>
        <w:t>ADAPT Montana ADAPT Montana </w:t>
      </w:r>
      <w:r>
        <w:rPr>
          <w:spacing w:val="-2"/>
        </w:rPr>
        <w:t>ADVOCACYDENVER </w:t>
      </w:r>
      <w:r>
        <w:rPr/>
        <w:t>AHRC NYC</w:t>
      </w:r>
    </w:p>
    <w:p>
      <w:pPr>
        <w:pStyle w:val="BodyText"/>
        <w:spacing w:before="6"/>
      </w:pPr>
      <w:r>
        <w:rPr/>
        <w:t>Alliance Against Seclusion and </w:t>
      </w:r>
      <w:r>
        <w:rPr>
          <w:spacing w:val="-2"/>
        </w:rPr>
        <w:t>Restraint</w:t>
      </w:r>
    </w:p>
    <w:p>
      <w:pPr>
        <w:pStyle w:val="BodyText"/>
        <w:spacing w:line="448" w:lineRule="auto" w:before="241"/>
        <w:ind w:right="1696"/>
      </w:pPr>
      <w:r>
        <w:rPr/>
        <w:t>American</w:t>
      </w:r>
      <w:r>
        <w:rPr>
          <w:spacing w:val="-7"/>
        </w:rPr>
        <w:t> </w:t>
      </w:r>
      <w:r>
        <w:rPr/>
        <w:t>Academy</w:t>
      </w:r>
      <w:r>
        <w:rPr>
          <w:spacing w:val="-7"/>
        </w:rPr>
        <w:t> </w:t>
      </w:r>
      <w:r>
        <w:rPr/>
        <w:t>of</w:t>
      </w:r>
      <w:r>
        <w:rPr>
          <w:spacing w:val="-7"/>
        </w:rPr>
        <w:t> </w:t>
      </w:r>
      <w:r>
        <w:rPr/>
        <w:t>Developmental</w:t>
      </w:r>
      <w:r>
        <w:rPr>
          <w:spacing w:val="-7"/>
        </w:rPr>
        <w:t> </w:t>
      </w:r>
      <w:r>
        <w:rPr/>
        <w:t>Medicine</w:t>
      </w:r>
      <w:r>
        <w:rPr>
          <w:spacing w:val="-7"/>
        </w:rPr>
        <w:t> </w:t>
      </w:r>
      <w:r>
        <w:rPr/>
        <w:t>and</w:t>
      </w:r>
      <w:r>
        <w:rPr>
          <w:spacing w:val="-7"/>
        </w:rPr>
        <w:t> </w:t>
      </w:r>
      <w:r>
        <w:rPr/>
        <w:t>Dentistry American Academy of Pediatrics</w:t>
      </w:r>
    </w:p>
    <w:p>
      <w:pPr>
        <w:pStyle w:val="BodyText"/>
        <w:spacing w:line="448" w:lineRule="auto" w:before="3"/>
        <w:ind w:right="3357"/>
      </w:pPr>
      <w:r>
        <w:rPr/>
        <w:t>American</w:t>
      </w:r>
      <w:r>
        <w:rPr>
          <w:spacing w:val="-8"/>
        </w:rPr>
        <w:t> </w:t>
      </w:r>
      <w:r>
        <w:rPr/>
        <w:t>Association</w:t>
      </w:r>
      <w:r>
        <w:rPr>
          <w:spacing w:val="-8"/>
        </w:rPr>
        <w:t> </w:t>
      </w:r>
      <w:r>
        <w:rPr/>
        <w:t>of</w:t>
      </w:r>
      <w:r>
        <w:rPr>
          <w:spacing w:val="-8"/>
        </w:rPr>
        <w:t> </w:t>
      </w:r>
      <w:r>
        <w:rPr/>
        <w:t>People</w:t>
      </w:r>
      <w:r>
        <w:rPr>
          <w:spacing w:val="-8"/>
        </w:rPr>
        <w:t> </w:t>
      </w:r>
      <w:r>
        <w:rPr/>
        <w:t>with</w:t>
      </w:r>
      <w:r>
        <w:rPr>
          <w:spacing w:val="-8"/>
        </w:rPr>
        <w:t> </w:t>
      </w:r>
      <w:r>
        <w:rPr/>
        <w:t>Disabilities American Association on Health and Disability</w:t>
      </w:r>
    </w:p>
    <w:p>
      <w:pPr>
        <w:pStyle w:val="BodyText"/>
        <w:spacing w:line="448" w:lineRule="auto"/>
      </w:pPr>
      <w:r>
        <w:rPr/>
        <w:t>American</w:t>
      </w:r>
      <w:r>
        <w:rPr>
          <w:spacing w:val="-6"/>
        </w:rPr>
        <w:t> </w:t>
      </w:r>
      <w:r>
        <w:rPr/>
        <w:t>Association</w:t>
      </w:r>
      <w:r>
        <w:rPr>
          <w:spacing w:val="-6"/>
        </w:rPr>
        <w:t> </w:t>
      </w:r>
      <w:r>
        <w:rPr/>
        <w:t>on</w:t>
      </w:r>
      <w:r>
        <w:rPr>
          <w:spacing w:val="-6"/>
        </w:rPr>
        <w:t> </w:t>
      </w:r>
      <w:r>
        <w:rPr/>
        <w:t>Intellectual</w:t>
      </w:r>
      <w:r>
        <w:rPr>
          <w:spacing w:val="-6"/>
        </w:rPr>
        <w:t> </w:t>
      </w:r>
      <w:r>
        <w:rPr/>
        <w:t>and</w:t>
      </w:r>
      <w:r>
        <w:rPr>
          <w:spacing w:val="-6"/>
        </w:rPr>
        <w:t> </w:t>
      </w:r>
      <w:r>
        <w:rPr/>
        <w:t>Developmental</w:t>
      </w:r>
      <w:r>
        <w:rPr>
          <w:spacing w:val="-6"/>
        </w:rPr>
        <w:t> </w:t>
      </w:r>
      <w:r>
        <w:rPr/>
        <w:t>Disabilities</w:t>
      </w:r>
      <w:r>
        <w:rPr>
          <w:spacing w:val="-6"/>
        </w:rPr>
        <w:t> </w:t>
      </w:r>
      <w:r>
        <w:rPr/>
        <w:t>(AAIDD) American Foundation for the Blind</w:t>
      </w:r>
    </w:p>
    <w:p>
      <w:pPr>
        <w:pStyle w:val="BodyText"/>
        <w:spacing w:line="448" w:lineRule="auto" w:before="3"/>
        <w:ind w:right="692"/>
      </w:pPr>
      <w:r>
        <w:rPr/>
        <w:t>American</w:t>
      </w:r>
      <w:r>
        <w:rPr>
          <w:spacing w:val="-6"/>
        </w:rPr>
        <w:t> </w:t>
      </w:r>
      <w:r>
        <w:rPr/>
        <w:t>Network</w:t>
      </w:r>
      <w:r>
        <w:rPr>
          <w:spacing w:val="-6"/>
        </w:rPr>
        <w:t> </w:t>
      </w:r>
      <w:r>
        <w:rPr/>
        <w:t>of</w:t>
      </w:r>
      <w:r>
        <w:rPr>
          <w:spacing w:val="-6"/>
        </w:rPr>
        <w:t> </w:t>
      </w:r>
      <w:r>
        <w:rPr/>
        <w:t>Community</w:t>
      </w:r>
      <w:r>
        <w:rPr>
          <w:spacing w:val="-6"/>
        </w:rPr>
        <w:t> </w:t>
      </w:r>
      <w:r>
        <w:rPr/>
        <w:t>Options</w:t>
      </w:r>
      <w:r>
        <w:rPr>
          <w:spacing w:val="-6"/>
        </w:rPr>
        <w:t> </w:t>
      </w:r>
      <w:r>
        <w:rPr/>
        <w:t>and</w:t>
      </w:r>
      <w:r>
        <w:rPr>
          <w:spacing w:val="-6"/>
        </w:rPr>
        <w:t> </w:t>
      </w:r>
      <w:r>
        <w:rPr/>
        <w:t>Resources</w:t>
      </w:r>
      <w:r>
        <w:rPr>
          <w:spacing w:val="-6"/>
        </w:rPr>
        <w:t> </w:t>
      </w:r>
      <w:r>
        <w:rPr/>
        <w:t>(ANCOR) Amnesty International Group 151-Boston, MA</w:t>
      </w:r>
    </w:p>
    <w:p>
      <w:pPr>
        <w:pStyle w:val="BodyText"/>
      </w:pPr>
      <w:r>
        <w:rPr/>
        <w:t>Arc</w:t>
      </w:r>
      <w:r>
        <w:rPr>
          <w:spacing w:val="-2"/>
        </w:rPr>
        <w:t> </w:t>
      </w:r>
      <w:r>
        <w:rPr/>
        <w:t>of</w:t>
      </w:r>
      <w:r>
        <w:rPr>
          <w:spacing w:val="-1"/>
        </w:rPr>
        <w:t> </w:t>
      </w:r>
      <w:r>
        <w:rPr/>
        <w:t>West</w:t>
      </w:r>
      <w:r>
        <w:rPr>
          <w:spacing w:val="-1"/>
        </w:rPr>
        <w:t> </w:t>
      </w:r>
      <w:r>
        <w:rPr/>
        <w:t>Central</w:t>
      </w:r>
      <w:r>
        <w:rPr>
          <w:spacing w:val="-1"/>
        </w:rPr>
        <w:t> </w:t>
      </w:r>
      <w:r>
        <w:rPr>
          <w:spacing w:val="-2"/>
        </w:rPr>
        <w:t>Colorado</w:t>
      </w:r>
    </w:p>
    <w:p>
      <w:pPr>
        <w:pStyle w:val="BodyText"/>
        <w:spacing w:line="448" w:lineRule="auto" w:before="242"/>
        <w:ind w:right="3357"/>
      </w:pPr>
      <w:r>
        <w:rPr/>
        <w:t>Association</w:t>
      </w:r>
      <w:r>
        <w:rPr>
          <w:spacing w:val="-8"/>
        </w:rPr>
        <w:t> </w:t>
      </w:r>
      <w:r>
        <w:rPr/>
        <w:t>for</w:t>
      </w:r>
      <w:r>
        <w:rPr>
          <w:spacing w:val="-8"/>
        </w:rPr>
        <w:t> </w:t>
      </w:r>
      <w:r>
        <w:rPr/>
        <w:t>Autism</w:t>
      </w:r>
      <w:r>
        <w:rPr>
          <w:spacing w:val="-8"/>
        </w:rPr>
        <w:t> </w:t>
      </w:r>
      <w:r>
        <w:rPr/>
        <w:t>and</w:t>
      </w:r>
      <w:r>
        <w:rPr>
          <w:spacing w:val="-8"/>
        </w:rPr>
        <w:t> </w:t>
      </w:r>
      <w:r>
        <w:rPr/>
        <w:t>Neurodiversity</w:t>
      </w:r>
      <w:r>
        <w:rPr>
          <w:spacing w:val="-8"/>
        </w:rPr>
        <w:t> </w:t>
      </w:r>
      <w:r>
        <w:rPr/>
        <w:t>(AANE) Association of University Centers on Disabilities Atlantis ADAPT</w:t>
      </w:r>
    </w:p>
    <w:p>
      <w:pPr>
        <w:pStyle w:val="BodyText"/>
        <w:spacing w:line="448" w:lineRule="auto" w:before="4"/>
        <w:ind w:right="4678"/>
      </w:pPr>
      <w:r>
        <w:rPr/>
        <w:t>Autism</w:t>
      </w:r>
      <w:r>
        <w:rPr>
          <w:spacing w:val="-13"/>
        </w:rPr>
        <w:t> </w:t>
      </w:r>
      <w:r>
        <w:rPr/>
        <w:t>National</w:t>
      </w:r>
      <w:r>
        <w:rPr>
          <w:spacing w:val="-13"/>
        </w:rPr>
        <w:t> </w:t>
      </w:r>
      <w:r>
        <w:rPr/>
        <w:t>Committee</w:t>
      </w:r>
      <w:r>
        <w:rPr>
          <w:spacing w:val="-13"/>
        </w:rPr>
        <w:t> </w:t>
      </w:r>
      <w:r>
        <w:rPr/>
        <w:t>(AutCom) Autism Society of America</w:t>
      </w:r>
    </w:p>
    <w:p>
      <w:pPr>
        <w:pStyle w:val="BodyText"/>
      </w:pPr>
      <w:r>
        <w:rPr/>
        <w:t>Autism Society of </w:t>
      </w:r>
      <w:r>
        <w:rPr>
          <w:spacing w:val="-2"/>
        </w:rPr>
        <w:t>Minnesota</w:t>
      </w:r>
    </w:p>
    <w:p>
      <w:pPr>
        <w:spacing w:after="0"/>
        <w:sectPr>
          <w:pgSz w:w="12240" w:h="15840"/>
          <w:pgMar w:header="318" w:footer="0" w:top="2260" w:bottom="280" w:left="1700" w:right="1700"/>
        </w:sectPr>
      </w:pPr>
    </w:p>
    <w:p>
      <w:pPr>
        <w:pStyle w:val="BodyText"/>
        <w:spacing w:before="177"/>
      </w:pPr>
      <w:r>
        <w:rPr/>
        <w:t>Autism </w:t>
      </w:r>
      <w:r>
        <w:rPr>
          <w:spacing w:val="-2"/>
        </w:rPr>
        <w:t>Speaks</w:t>
      </w:r>
    </w:p>
    <w:p>
      <w:pPr>
        <w:pStyle w:val="BodyText"/>
        <w:spacing w:line="448" w:lineRule="auto" w:before="242"/>
        <w:ind w:right="4678"/>
      </w:pPr>
      <w:r>
        <w:rPr/>
        <w:t>Autistic Self Advocacy Network Autistic Women &amp; Nonbinary Network Bazelon</w:t>
      </w:r>
      <w:r>
        <w:rPr>
          <w:spacing w:val="-8"/>
        </w:rPr>
        <w:t> </w:t>
      </w:r>
      <w:r>
        <w:rPr/>
        <w:t>Center</w:t>
      </w:r>
      <w:r>
        <w:rPr>
          <w:spacing w:val="-8"/>
        </w:rPr>
        <w:t> </w:t>
      </w:r>
      <w:r>
        <w:rPr/>
        <w:t>for</w:t>
      </w:r>
      <w:r>
        <w:rPr>
          <w:spacing w:val="-8"/>
        </w:rPr>
        <w:t> </w:t>
      </w:r>
      <w:r>
        <w:rPr/>
        <w:t>Mental</w:t>
      </w:r>
      <w:r>
        <w:rPr>
          <w:spacing w:val="-8"/>
        </w:rPr>
        <w:t> </w:t>
      </w:r>
      <w:r>
        <w:rPr/>
        <w:t>Health</w:t>
      </w:r>
      <w:r>
        <w:rPr>
          <w:spacing w:val="-8"/>
        </w:rPr>
        <w:t> </w:t>
      </w:r>
      <w:r>
        <w:rPr/>
        <w:t>Law Blue Fire, Inc.</w:t>
      </w:r>
    </w:p>
    <w:p>
      <w:pPr>
        <w:pStyle w:val="BodyText"/>
        <w:spacing w:line="448" w:lineRule="auto" w:before="5"/>
        <w:ind w:right="4678"/>
      </w:pPr>
      <w:r>
        <w:rPr/>
        <w:t>Boston</w:t>
      </w:r>
      <w:r>
        <w:rPr>
          <w:spacing w:val="-10"/>
        </w:rPr>
        <w:t> </w:t>
      </w:r>
      <w:r>
        <w:rPr/>
        <w:t>Center</w:t>
      </w:r>
      <w:r>
        <w:rPr>
          <w:spacing w:val="-10"/>
        </w:rPr>
        <w:t> </w:t>
      </w:r>
      <w:r>
        <w:rPr/>
        <w:t>for</w:t>
      </w:r>
      <w:r>
        <w:rPr>
          <w:spacing w:val="-10"/>
        </w:rPr>
        <w:t> </w:t>
      </w:r>
      <w:r>
        <w:rPr/>
        <w:t>Independent</w:t>
      </w:r>
      <w:r>
        <w:rPr>
          <w:spacing w:val="-10"/>
        </w:rPr>
        <w:t> </w:t>
      </w:r>
      <w:r>
        <w:rPr/>
        <w:t>Living Caldwell Family Services Inc.</w:t>
      </w:r>
    </w:p>
    <w:p>
      <w:pPr>
        <w:pStyle w:val="BodyText"/>
        <w:spacing w:before="3"/>
      </w:pPr>
      <w:r>
        <w:rPr/>
        <w:t>Caring Across </w:t>
      </w:r>
      <w:r>
        <w:rPr>
          <w:spacing w:val="-2"/>
        </w:rPr>
        <w:t>Generations</w:t>
      </w:r>
    </w:p>
    <w:p>
      <w:pPr>
        <w:pStyle w:val="BodyText"/>
        <w:spacing w:line="448" w:lineRule="auto" w:before="241"/>
        <w:ind w:right="4011"/>
      </w:pPr>
      <w:r>
        <w:rPr/>
        <w:t>Center</w:t>
      </w:r>
      <w:r>
        <w:rPr>
          <w:spacing w:val="-7"/>
        </w:rPr>
        <w:t> </w:t>
      </w:r>
      <w:r>
        <w:rPr/>
        <w:t>for</w:t>
      </w:r>
      <w:r>
        <w:rPr>
          <w:spacing w:val="-7"/>
        </w:rPr>
        <w:t> </w:t>
      </w:r>
      <w:r>
        <w:rPr/>
        <w:t>Law</w:t>
      </w:r>
      <w:r>
        <w:rPr>
          <w:spacing w:val="-7"/>
        </w:rPr>
        <w:t> </w:t>
      </w:r>
      <w:r>
        <w:rPr/>
        <w:t>and</w:t>
      </w:r>
      <w:r>
        <w:rPr>
          <w:spacing w:val="-7"/>
        </w:rPr>
        <w:t> </w:t>
      </w:r>
      <w:r>
        <w:rPr/>
        <w:t>Social</w:t>
      </w:r>
      <w:r>
        <w:rPr>
          <w:spacing w:val="-7"/>
        </w:rPr>
        <w:t> </w:t>
      </w:r>
      <w:r>
        <w:rPr/>
        <w:t>Policy</w:t>
      </w:r>
      <w:r>
        <w:rPr>
          <w:spacing w:val="-7"/>
        </w:rPr>
        <w:t> </w:t>
      </w:r>
      <w:r>
        <w:rPr/>
        <w:t>(CLASP) Center for Learner Equity</w:t>
      </w:r>
    </w:p>
    <w:p>
      <w:pPr>
        <w:pStyle w:val="BodyText"/>
        <w:spacing w:before="3"/>
      </w:pPr>
      <w:r>
        <w:rPr/>
        <w:t>Center for Public </w:t>
      </w:r>
      <w:r>
        <w:rPr>
          <w:spacing w:val="-2"/>
        </w:rPr>
        <w:t>Representation</w:t>
      </w:r>
    </w:p>
    <w:p>
      <w:pPr>
        <w:pStyle w:val="BodyText"/>
        <w:spacing w:line="448" w:lineRule="auto" w:before="241"/>
        <w:ind w:right="121"/>
      </w:pPr>
      <w:r>
        <w:rPr/>
        <w:t>Children</w:t>
      </w:r>
      <w:r>
        <w:rPr>
          <w:spacing w:val="-7"/>
        </w:rPr>
        <w:t> </w:t>
      </w:r>
      <w:r>
        <w:rPr/>
        <w:t>and</w:t>
      </w:r>
      <w:r>
        <w:rPr>
          <w:spacing w:val="-7"/>
        </w:rPr>
        <w:t> </w:t>
      </w:r>
      <w:r>
        <w:rPr/>
        <w:t>Adults</w:t>
      </w:r>
      <w:r>
        <w:rPr>
          <w:spacing w:val="-7"/>
        </w:rPr>
        <w:t> </w:t>
      </w:r>
      <w:r>
        <w:rPr/>
        <w:t>with</w:t>
      </w:r>
      <w:r>
        <w:rPr>
          <w:spacing w:val="-7"/>
        </w:rPr>
        <w:t> </w:t>
      </w:r>
      <w:r>
        <w:rPr/>
        <w:t>Attention-Deficit/Hyperactivity</w:t>
      </w:r>
      <w:r>
        <w:rPr>
          <w:spacing w:val="-7"/>
        </w:rPr>
        <w:t> </w:t>
      </w:r>
      <w:r>
        <w:rPr/>
        <w:t>Disorder</w:t>
      </w:r>
      <w:r>
        <w:rPr>
          <w:spacing w:val="-7"/>
        </w:rPr>
        <w:t> </w:t>
      </w:r>
      <w:r>
        <w:rPr/>
        <w:t>(CHADD) Citizens Commission on Human Rights New England Chapter</w:t>
      </w:r>
    </w:p>
    <w:p>
      <w:pPr>
        <w:pStyle w:val="BodyText"/>
        <w:spacing w:before="3"/>
      </w:pPr>
      <w:r>
        <w:rPr/>
        <w:t>Citizens</w:t>
      </w:r>
      <w:r>
        <w:rPr>
          <w:spacing w:val="-1"/>
        </w:rPr>
        <w:t> </w:t>
      </w:r>
      <w:r>
        <w:rPr/>
        <w:t>Commission</w:t>
      </w:r>
      <w:r>
        <w:rPr>
          <w:spacing w:val="-1"/>
        </w:rPr>
        <w:t> </w:t>
      </w:r>
      <w:r>
        <w:rPr/>
        <w:t>on</w:t>
      </w:r>
      <w:r>
        <w:rPr>
          <w:spacing w:val="-1"/>
        </w:rPr>
        <w:t> </w:t>
      </w:r>
      <w:r>
        <w:rPr/>
        <w:t>Human Rights,</w:t>
      </w:r>
      <w:r>
        <w:rPr>
          <w:spacing w:val="-1"/>
        </w:rPr>
        <w:t> </w:t>
      </w:r>
      <w:r>
        <w:rPr/>
        <w:t>National</w:t>
      </w:r>
      <w:r>
        <w:rPr>
          <w:spacing w:val="-1"/>
        </w:rPr>
        <w:t> </w:t>
      </w:r>
      <w:r>
        <w:rPr/>
        <w:t>Affairs </w:t>
      </w:r>
      <w:r>
        <w:rPr>
          <w:spacing w:val="-2"/>
        </w:rPr>
        <w:t>Office</w:t>
      </w:r>
    </w:p>
    <w:p>
      <w:pPr>
        <w:pStyle w:val="BodyText"/>
        <w:spacing w:line="276" w:lineRule="auto" w:before="241"/>
      </w:pPr>
      <w:r>
        <w:rPr/>
        <w:t>City</w:t>
      </w:r>
      <w:r>
        <w:rPr>
          <w:spacing w:val="-7"/>
        </w:rPr>
        <w:t> </w:t>
      </w:r>
      <w:r>
        <w:rPr/>
        <w:t>University</w:t>
      </w:r>
      <w:r>
        <w:rPr>
          <w:spacing w:val="-7"/>
        </w:rPr>
        <w:t> </w:t>
      </w:r>
      <w:r>
        <w:rPr/>
        <w:t>of</w:t>
      </w:r>
      <w:r>
        <w:rPr>
          <w:spacing w:val="-7"/>
        </w:rPr>
        <w:t> </w:t>
      </w:r>
      <w:r>
        <w:rPr/>
        <w:t>New</w:t>
      </w:r>
      <w:r>
        <w:rPr>
          <w:spacing w:val="-7"/>
        </w:rPr>
        <w:t> </w:t>
      </w:r>
      <w:r>
        <w:rPr/>
        <w:t>York</w:t>
      </w:r>
      <w:r>
        <w:rPr>
          <w:spacing w:val="-7"/>
        </w:rPr>
        <w:t> </w:t>
      </w:r>
      <w:r>
        <w:rPr/>
        <w:t>(CUNY)</w:t>
      </w:r>
      <w:r>
        <w:rPr>
          <w:spacing w:val="-7"/>
        </w:rPr>
        <w:t> </w:t>
      </w:r>
      <w:r>
        <w:rPr/>
        <w:t>School</w:t>
      </w:r>
      <w:r>
        <w:rPr>
          <w:spacing w:val="-7"/>
        </w:rPr>
        <w:t> </w:t>
      </w:r>
      <w:r>
        <w:rPr/>
        <w:t>of</w:t>
      </w:r>
      <w:r>
        <w:rPr>
          <w:spacing w:val="-7"/>
        </w:rPr>
        <w:t> </w:t>
      </w:r>
      <w:r>
        <w:rPr/>
        <w:t>Law,</w:t>
      </w:r>
      <w:r>
        <w:rPr>
          <w:spacing w:val="-7"/>
        </w:rPr>
        <w:t> </w:t>
      </w:r>
      <w:r>
        <w:rPr/>
        <w:t>Disability</w:t>
      </w:r>
      <w:r>
        <w:rPr>
          <w:spacing w:val="-7"/>
        </w:rPr>
        <w:t> </w:t>
      </w:r>
      <w:r>
        <w:rPr/>
        <w:t>Rights</w:t>
      </w:r>
      <w:r>
        <w:rPr>
          <w:spacing w:val="-7"/>
        </w:rPr>
        <w:t> </w:t>
      </w:r>
      <w:r>
        <w:rPr/>
        <w:t>and</w:t>
      </w:r>
      <w:r>
        <w:rPr>
          <w:spacing w:val="-7"/>
        </w:rPr>
        <w:t> </w:t>
      </w:r>
      <w:r>
        <w:rPr/>
        <w:t>Social Justice Clinic</w:t>
      </w:r>
    </w:p>
    <w:p>
      <w:pPr>
        <w:pStyle w:val="BodyText"/>
        <w:spacing w:line="448" w:lineRule="auto" w:before="200"/>
        <w:ind w:right="1696"/>
      </w:pPr>
      <w:r>
        <w:rPr/>
        <w:t>Collaborative</w:t>
      </w:r>
      <w:r>
        <w:rPr>
          <w:spacing w:val="-8"/>
        </w:rPr>
        <w:t> </w:t>
      </w:r>
      <w:r>
        <w:rPr/>
        <w:t>for</w:t>
      </w:r>
      <w:r>
        <w:rPr>
          <w:spacing w:val="-8"/>
        </w:rPr>
        <w:t> </w:t>
      </w:r>
      <w:r>
        <w:rPr/>
        <w:t>Citizen</w:t>
      </w:r>
      <w:r>
        <w:rPr>
          <w:spacing w:val="-8"/>
        </w:rPr>
        <w:t> </w:t>
      </w:r>
      <w:r>
        <w:rPr/>
        <w:t>Directed</w:t>
      </w:r>
      <w:r>
        <w:rPr>
          <w:spacing w:val="-8"/>
        </w:rPr>
        <w:t> </w:t>
      </w:r>
      <w:r>
        <w:rPr/>
        <w:t>Supports-New</w:t>
      </w:r>
      <w:r>
        <w:rPr>
          <w:spacing w:val="-8"/>
        </w:rPr>
        <w:t> </w:t>
      </w:r>
      <w:r>
        <w:rPr/>
        <w:t>Jersey </w:t>
      </w:r>
      <w:r>
        <w:rPr>
          <w:spacing w:val="-2"/>
        </w:rPr>
        <w:t>CommunicationFIRST</w:t>
      </w:r>
    </w:p>
    <w:p>
      <w:pPr>
        <w:pStyle w:val="BodyText"/>
        <w:spacing w:line="448" w:lineRule="auto" w:before="3"/>
        <w:ind w:right="5603"/>
      </w:pPr>
      <w:r>
        <w:rPr/>
        <w:t>Communitas, Inc.</w:t>
      </w:r>
      <w:r>
        <w:rPr>
          <w:spacing w:val="40"/>
        </w:rPr>
        <w:t> </w:t>
      </w:r>
      <w:r>
        <w:rPr/>
        <w:t>Community</w:t>
      </w:r>
      <w:r>
        <w:rPr>
          <w:spacing w:val="-17"/>
        </w:rPr>
        <w:t> </w:t>
      </w:r>
      <w:r>
        <w:rPr/>
        <w:t>Connections,</w:t>
      </w:r>
      <w:r>
        <w:rPr>
          <w:spacing w:val="-17"/>
        </w:rPr>
        <w:t> </w:t>
      </w:r>
      <w:r>
        <w:rPr/>
        <w:t>Inc.</w:t>
      </w:r>
    </w:p>
    <w:p>
      <w:pPr>
        <w:pStyle w:val="BodyText"/>
        <w:spacing w:line="448" w:lineRule="auto"/>
        <w:ind w:right="4011"/>
      </w:pPr>
      <w:r>
        <w:rPr/>
        <w:t>Community Systems Inc. - Virginia Community</w:t>
      </w:r>
      <w:r>
        <w:rPr>
          <w:spacing w:val="-10"/>
        </w:rPr>
        <w:t> </w:t>
      </w:r>
      <w:r>
        <w:rPr/>
        <w:t>Systems</w:t>
      </w:r>
      <w:r>
        <w:rPr>
          <w:spacing w:val="-10"/>
        </w:rPr>
        <w:t> </w:t>
      </w:r>
      <w:r>
        <w:rPr/>
        <w:t>Inc.</w:t>
      </w:r>
      <w:r>
        <w:rPr>
          <w:spacing w:val="-10"/>
        </w:rPr>
        <w:t> </w:t>
      </w:r>
      <w:r>
        <w:rPr/>
        <w:t>—</w:t>
      </w:r>
      <w:r>
        <w:rPr>
          <w:spacing w:val="-10"/>
        </w:rPr>
        <w:t> </w:t>
      </w:r>
      <w:r>
        <w:rPr/>
        <w:t>Massachusetts Community Systems Inc. CT</w:t>
      </w:r>
    </w:p>
    <w:p>
      <w:pPr>
        <w:spacing w:after="0" w:line="448" w:lineRule="auto"/>
        <w:sectPr>
          <w:pgSz w:w="12240" w:h="15840"/>
          <w:pgMar w:header="318" w:footer="0" w:top="2260" w:bottom="280" w:left="1700" w:right="1700"/>
        </w:sectPr>
      </w:pPr>
    </w:p>
    <w:p>
      <w:pPr>
        <w:pStyle w:val="BodyText"/>
        <w:spacing w:line="448" w:lineRule="auto" w:before="177"/>
        <w:ind w:right="1696"/>
      </w:pPr>
      <w:r>
        <w:rPr/>
        <w:t>Community</w:t>
      </w:r>
      <w:r>
        <w:rPr>
          <w:spacing w:val="-7"/>
        </w:rPr>
        <w:t> </w:t>
      </w:r>
      <w:r>
        <w:rPr/>
        <w:t>Systems</w:t>
      </w:r>
      <w:r>
        <w:rPr>
          <w:spacing w:val="-7"/>
        </w:rPr>
        <w:t> </w:t>
      </w:r>
      <w:r>
        <w:rPr/>
        <w:t>Support</w:t>
      </w:r>
      <w:r>
        <w:rPr>
          <w:spacing w:val="-7"/>
        </w:rPr>
        <w:t> </w:t>
      </w:r>
      <w:r>
        <w:rPr/>
        <w:t>and</w:t>
      </w:r>
      <w:r>
        <w:rPr>
          <w:spacing w:val="-7"/>
        </w:rPr>
        <w:t> </w:t>
      </w:r>
      <w:r>
        <w:rPr/>
        <w:t>Management</w:t>
      </w:r>
      <w:r>
        <w:rPr>
          <w:spacing w:val="-7"/>
        </w:rPr>
        <w:t> </w:t>
      </w:r>
      <w:r>
        <w:rPr/>
        <w:t>Services,</w:t>
      </w:r>
      <w:r>
        <w:rPr>
          <w:spacing w:val="-7"/>
        </w:rPr>
        <w:t> </w:t>
      </w:r>
      <w:r>
        <w:rPr/>
        <w:t>Inc. Community Systems, Inc.</w:t>
      </w:r>
    </w:p>
    <w:p>
      <w:pPr>
        <w:pStyle w:val="BodyText"/>
        <w:spacing w:line="448" w:lineRule="auto" w:before="3"/>
        <w:ind w:right="4011"/>
      </w:pPr>
      <w:r>
        <w:rPr/>
        <w:t>Community Systems, Inc. - Delaware Council</w:t>
      </w:r>
      <w:r>
        <w:rPr>
          <w:spacing w:val="-8"/>
        </w:rPr>
        <w:t> </w:t>
      </w:r>
      <w:r>
        <w:rPr/>
        <w:t>of</w:t>
      </w:r>
      <w:r>
        <w:rPr>
          <w:spacing w:val="-8"/>
        </w:rPr>
        <w:t> </w:t>
      </w:r>
      <w:r>
        <w:rPr/>
        <w:t>Parent</w:t>
      </w:r>
      <w:r>
        <w:rPr>
          <w:spacing w:val="-8"/>
        </w:rPr>
        <w:t> </w:t>
      </w:r>
      <w:r>
        <w:rPr/>
        <w:t>Attorneys</w:t>
      </w:r>
      <w:r>
        <w:rPr>
          <w:spacing w:val="-8"/>
        </w:rPr>
        <w:t> </w:t>
      </w:r>
      <w:r>
        <w:rPr/>
        <w:t>and</w:t>
      </w:r>
      <w:r>
        <w:rPr>
          <w:spacing w:val="-8"/>
        </w:rPr>
        <w:t> </w:t>
      </w:r>
      <w:r>
        <w:rPr/>
        <w:t>Advocates</w:t>
      </w:r>
    </w:p>
    <w:p>
      <w:pPr>
        <w:pStyle w:val="BodyText"/>
        <w:spacing w:line="448" w:lineRule="auto" w:before="3"/>
        <w:ind w:right="3456"/>
      </w:pPr>
      <w:r>
        <w:rPr/>
        <w:t>CQL</w:t>
      </w:r>
      <w:r>
        <w:rPr>
          <w:spacing w:val="-6"/>
        </w:rPr>
        <w:t> </w:t>
      </w:r>
      <w:r>
        <w:rPr/>
        <w:t>|</w:t>
      </w:r>
      <w:r>
        <w:rPr>
          <w:spacing w:val="-6"/>
        </w:rPr>
        <w:t> </w:t>
      </w:r>
      <w:r>
        <w:rPr/>
        <w:t>The</w:t>
      </w:r>
      <w:r>
        <w:rPr>
          <w:spacing w:val="-6"/>
        </w:rPr>
        <w:t> </w:t>
      </w:r>
      <w:r>
        <w:rPr/>
        <w:t>Council</w:t>
      </w:r>
      <w:r>
        <w:rPr>
          <w:spacing w:val="-6"/>
        </w:rPr>
        <w:t> </w:t>
      </w:r>
      <w:r>
        <w:rPr/>
        <w:t>on</w:t>
      </w:r>
      <w:r>
        <w:rPr>
          <w:spacing w:val="-6"/>
        </w:rPr>
        <w:t> </w:t>
      </w:r>
      <w:r>
        <w:rPr/>
        <w:t>Quality</w:t>
      </w:r>
      <w:r>
        <w:rPr>
          <w:spacing w:val="-6"/>
        </w:rPr>
        <w:t> </w:t>
      </w:r>
      <w:r>
        <w:rPr/>
        <w:t>and</w:t>
      </w:r>
      <w:r>
        <w:rPr>
          <w:spacing w:val="-6"/>
        </w:rPr>
        <w:t> </w:t>
      </w:r>
      <w:r>
        <w:rPr/>
        <w:t>Leadership Deaf Equality</w:t>
      </w:r>
    </w:p>
    <w:p>
      <w:pPr>
        <w:pStyle w:val="BodyText"/>
      </w:pPr>
      <w:r>
        <w:rPr/>
        <w:t>Detroit Disability </w:t>
      </w:r>
      <w:r>
        <w:rPr>
          <w:spacing w:val="-2"/>
        </w:rPr>
        <w:t>Power</w:t>
      </w:r>
    </w:p>
    <w:p>
      <w:pPr>
        <w:pStyle w:val="BodyText"/>
        <w:spacing w:line="448" w:lineRule="auto" w:before="242"/>
        <w:ind w:right="4011"/>
      </w:pPr>
      <w:r>
        <w:rPr/>
        <w:t>Developmental</w:t>
      </w:r>
      <w:r>
        <w:rPr>
          <w:spacing w:val="-13"/>
        </w:rPr>
        <w:t> </w:t>
      </w:r>
      <w:r>
        <w:rPr/>
        <w:t>Disabilities</w:t>
      </w:r>
      <w:r>
        <w:rPr>
          <w:spacing w:val="-13"/>
        </w:rPr>
        <w:t> </w:t>
      </w:r>
      <w:r>
        <w:rPr/>
        <w:t>Coalition,</w:t>
      </w:r>
      <w:r>
        <w:rPr>
          <w:spacing w:val="-13"/>
        </w:rPr>
        <w:t> </w:t>
      </w:r>
      <w:r>
        <w:rPr/>
        <w:t>Inc. Disability Belongs</w:t>
      </w:r>
    </w:p>
    <w:p>
      <w:pPr>
        <w:pStyle w:val="BodyText"/>
        <w:spacing w:line="448" w:lineRule="auto"/>
        <w:ind w:right="5603"/>
      </w:pPr>
      <w:r>
        <w:rPr/>
        <w:t>Disability Law Center Disability Law Center (MA) Disability Law Colorado Disability Policy Consortium Disability Rights Arizona Disability Rights Arkansas Disability Rights California Disability</w:t>
      </w:r>
      <w:r>
        <w:rPr>
          <w:spacing w:val="-10"/>
        </w:rPr>
        <w:t> </w:t>
      </w:r>
      <w:r>
        <w:rPr/>
        <w:t>Rights</w:t>
      </w:r>
      <w:r>
        <w:rPr>
          <w:spacing w:val="-10"/>
        </w:rPr>
        <w:t> </w:t>
      </w:r>
      <w:r>
        <w:rPr/>
        <w:t>Center</w:t>
      </w:r>
      <w:r>
        <w:rPr>
          <w:spacing w:val="-10"/>
        </w:rPr>
        <w:t> </w:t>
      </w:r>
      <w:r>
        <w:rPr/>
        <w:t>-</w:t>
      </w:r>
      <w:r>
        <w:rPr>
          <w:spacing w:val="-10"/>
        </w:rPr>
        <w:t> </w:t>
      </w:r>
      <w:r>
        <w:rPr/>
        <w:t>NH</w:t>
      </w:r>
    </w:p>
    <w:p>
      <w:pPr>
        <w:pStyle w:val="BodyText"/>
        <w:spacing w:before="11"/>
      </w:pPr>
      <w:r>
        <w:rPr/>
        <w:t>Disability Rights Center of </w:t>
      </w:r>
      <w:r>
        <w:rPr>
          <w:spacing w:val="-2"/>
        </w:rPr>
        <w:t>Kansas</w:t>
      </w:r>
    </w:p>
    <w:p>
      <w:pPr>
        <w:pStyle w:val="BodyText"/>
        <w:spacing w:line="448" w:lineRule="auto" w:before="241"/>
        <w:ind w:right="3357"/>
      </w:pPr>
      <w:r>
        <w:rPr/>
        <w:t>Disability</w:t>
      </w:r>
      <w:r>
        <w:rPr>
          <w:spacing w:val="-8"/>
        </w:rPr>
        <w:t> </w:t>
      </w:r>
      <w:r>
        <w:rPr/>
        <w:t>Rights</w:t>
      </w:r>
      <w:r>
        <w:rPr>
          <w:spacing w:val="-8"/>
        </w:rPr>
        <w:t> </w:t>
      </w:r>
      <w:r>
        <w:rPr/>
        <w:t>Education</w:t>
      </w:r>
      <w:r>
        <w:rPr>
          <w:spacing w:val="-8"/>
        </w:rPr>
        <w:t> </w:t>
      </w:r>
      <w:r>
        <w:rPr/>
        <w:t>and</w:t>
      </w:r>
      <w:r>
        <w:rPr>
          <w:spacing w:val="-8"/>
        </w:rPr>
        <w:t> </w:t>
      </w:r>
      <w:r>
        <w:rPr/>
        <w:t>Defense</w:t>
      </w:r>
      <w:r>
        <w:rPr>
          <w:spacing w:val="-8"/>
        </w:rPr>
        <w:t> </w:t>
      </w:r>
      <w:r>
        <w:rPr/>
        <w:t>Fund Disability Rights Florida</w:t>
      </w:r>
    </w:p>
    <w:p>
      <w:pPr>
        <w:pStyle w:val="BodyText"/>
        <w:spacing w:line="448" w:lineRule="auto" w:before="3"/>
        <w:ind w:right="5603"/>
      </w:pPr>
      <w:r>
        <w:rPr/>
        <w:t>Disability Rights Idaho Disability Rights Maine Disability</w:t>
      </w:r>
      <w:r>
        <w:rPr>
          <w:spacing w:val="-17"/>
        </w:rPr>
        <w:t> </w:t>
      </w:r>
      <w:r>
        <w:rPr/>
        <w:t>Rights</w:t>
      </w:r>
      <w:r>
        <w:rPr>
          <w:spacing w:val="-17"/>
        </w:rPr>
        <w:t> </w:t>
      </w:r>
      <w:r>
        <w:rPr/>
        <w:t>Maryland</w:t>
      </w:r>
    </w:p>
    <w:p>
      <w:pPr>
        <w:spacing w:after="0" w:line="448" w:lineRule="auto"/>
        <w:sectPr>
          <w:pgSz w:w="12240" w:h="15840"/>
          <w:pgMar w:header="318" w:footer="0" w:top="2260" w:bottom="280" w:left="1700" w:right="1700"/>
        </w:sectPr>
      </w:pPr>
    </w:p>
    <w:p>
      <w:pPr>
        <w:pStyle w:val="BodyText"/>
        <w:spacing w:line="448" w:lineRule="auto" w:before="177"/>
        <w:ind w:right="5665"/>
      </w:pPr>
      <w:r>
        <w:rPr/>
        <w:t>Disability Rights Michigan Disability Rights Mississippi Disability Rights Montana Disability Rights MS Disability</w:t>
      </w:r>
      <w:r>
        <w:rPr>
          <w:spacing w:val="-13"/>
        </w:rPr>
        <w:t> </w:t>
      </w:r>
      <w:r>
        <w:rPr/>
        <w:t>Rights</w:t>
      </w:r>
      <w:r>
        <w:rPr>
          <w:spacing w:val="-13"/>
        </w:rPr>
        <w:t> </w:t>
      </w:r>
      <w:r>
        <w:rPr/>
        <w:t>New</w:t>
      </w:r>
      <w:r>
        <w:rPr>
          <w:spacing w:val="-13"/>
        </w:rPr>
        <w:t> </w:t>
      </w:r>
      <w:r>
        <w:rPr/>
        <w:t>Jersey Disability Rights New York</w:t>
      </w:r>
    </w:p>
    <w:p>
      <w:pPr>
        <w:pStyle w:val="BodyText"/>
        <w:spacing w:line="448" w:lineRule="auto" w:before="8"/>
        <w:ind w:right="4678"/>
      </w:pPr>
      <w:r>
        <w:rPr/>
        <w:t>Disability Rights North Carolina Disability Rights North Carolina Disability</w:t>
      </w:r>
      <w:r>
        <w:rPr>
          <w:spacing w:val="-12"/>
        </w:rPr>
        <w:t> </w:t>
      </w:r>
      <w:r>
        <w:rPr/>
        <w:t>Rights</w:t>
      </w:r>
      <w:r>
        <w:rPr>
          <w:spacing w:val="-12"/>
        </w:rPr>
        <w:t> </w:t>
      </w:r>
      <w:r>
        <w:rPr/>
        <w:t>of</w:t>
      </w:r>
      <w:r>
        <w:rPr>
          <w:spacing w:val="-12"/>
        </w:rPr>
        <w:t> </w:t>
      </w:r>
      <w:r>
        <w:rPr/>
        <w:t>West</w:t>
      </w:r>
      <w:r>
        <w:rPr>
          <w:spacing w:val="-12"/>
        </w:rPr>
        <w:t> </w:t>
      </w:r>
      <w:r>
        <w:rPr/>
        <w:t>Virginia Disability Rights Ohio</w:t>
      </w:r>
    </w:p>
    <w:p>
      <w:pPr>
        <w:pStyle w:val="BodyText"/>
        <w:spacing w:line="448" w:lineRule="auto" w:before="5"/>
        <w:ind w:right="5372"/>
      </w:pPr>
      <w:r>
        <w:rPr/>
        <w:t>Disability Rights Oregon Disability Rights Pennsylvania Disability</w:t>
      </w:r>
      <w:r>
        <w:rPr>
          <w:spacing w:val="-13"/>
        </w:rPr>
        <w:t> </w:t>
      </w:r>
      <w:r>
        <w:rPr/>
        <w:t>Rights</w:t>
      </w:r>
      <w:r>
        <w:rPr>
          <w:spacing w:val="-13"/>
        </w:rPr>
        <w:t> </w:t>
      </w:r>
      <w:r>
        <w:rPr/>
        <w:t>South</w:t>
      </w:r>
      <w:r>
        <w:rPr>
          <w:spacing w:val="-13"/>
        </w:rPr>
        <w:t> </w:t>
      </w:r>
      <w:r>
        <w:rPr/>
        <w:t>Carolina Disability Rights Texas Disability Rights Vermont Disability Rights Washington Disability Rights Wisconsin Downstate New York ADAPT</w:t>
      </w:r>
    </w:p>
    <w:p>
      <w:pPr>
        <w:pStyle w:val="BodyText"/>
        <w:spacing w:line="448" w:lineRule="auto" w:before="11"/>
        <w:ind w:right="4678"/>
      </w:pPr>
      <w:r>
        <w:rPr/>
        <w:t>DQIA Disabled Queers in Action DQIA:</w:t>
      </w:r>
      <w:r>
        <w:rPr>
          <w:spacing w:val="-10"/>
        </w:rPr>
        <w:t> </w:t>
      </w:r>
      <w:r>
        <w:rPr/>
        <w:t>Disabled</w:t>
      </w:r>
      <w:r>
        <w:rPr>
          <w:spacing w:val="-10"/>
        </w:rPr>
        <w:t> </w:t>
      </w:r>
      <w:r>
        <w:rPr/>
        <w:t>Queers</w:t>
      </w:r>
      <w:r>
        <w:rPr>
          <w:spacing w:val="-10"/>
        </w:rPr>
        <w:t> </w:t>
      </w:r>
      <w:r>
        <w:rPr/>
        <w:t>In</w:t>
      </w:r>
      <w:r>
        <w:rPr>
          <w:spacing w:val="-10"/>
        </w:rPr>
        <w:t> </w:t>
      </w:r>
      <w:r>
        <w:rPr/>
        <w:t>Action Echoing Hills Village, Inc.</w:t>
      </w:r>
    </w:p>
    <w:p>
      <w:pPr>
        <w:pStyle w:val="BodyText"/>
        <w:spacing w:line="448" w:lineRule="auto" w:before="4"/>
        <w:ind w:right="4970"/>
      </w:pPr>
      <w:r>
        <w:rPr/>
        <w:t>Epilepsy</w:t>
      </w:r>
      <w:r>
        <w:rPr>
          <w:spacing w:val="-13"/>
        </w:rPr>
        <w:t> </w:t>
      </w:r>
      <w:r>
        <w:rPr/>
        <w:t>Foundation</w:t>
      </w:r>
      <w:r>
        <w:rPr>
          <w:spacing w:val="-13"/>
        </w:rPr>
        <w:t> </w:t>
      </w:r>
      <w:r>
        <w:rPr/>
        <w:t>of</w:t>
      </w:r>
      <w:r>
        <w:rPr>
          <w:spacing w:val="-13"/>
        </w:rPr>
        <w:t> </w:t>
      </w:r>
      <w:r>
        <w:rPr/>
        <w:t>America Equip for Equality</w:t>
      </w:r>
    </w:p>
    <w:p>
      <w:pPr>
        <w:spacing w:after="0" w:line="448" w:lineRule="auto"/>
        <w:sectPr>
          <w:pgSz w:w="12240" w:h="15840"/>
          <w:pgMar w:header="318" w:footer="0" w:top="2260" w:bottom="280" w:left="1700" w:right="1700"/>
        </w:sectPr>
      </w:pPr>
    </w:p>
    <w:p>
      <w:pPr>
        <w:pStyle w:val="BodyText"/>
        <w:spacing w:line="448" w:lineRule="auto" w:before="177"/>
        <w:ind w:right="6744"/>
      </w:pPr>
      <w:r>
        <w:rPr/>
        <w:t>Family</w:t>
      </w:r>
      <w:r>
        <w:rPr>
          <w:spacing w:val="-17"/>
        </w:rPr>
        <w:t> </w:t>
      </w:r>
      <w:r>
        <w:rPr/>
        <w:t>Voices</w:t>
      </w:r>
      <w:r>
        <w:rPr>
          <w:spacing w:val="-17"/>
        </w:rPr>
        <w:t> </w:t>
      </w:r>
      <w:r>
        <w:rPr/>
        <w:t>NJ </w:t>
      </w:r>
      <w:r>
        <w:rPr>
          <w:spacing w:val="-2"/>
        </w:rPr>
        <w:t>FIRSTwnc</w:t>
      </w:r>
    </w:p>
    <w:p>
      <w:pPr>
        <w:pStyle w:val="BodyText"/>
        <w:spacing w:line="448" w:lineRule="auto" w:before="3"/>
        <w:ind w:right="5603"/>
      </w:pPr>
      <w:r>
        <w:rPr/>
        <w:t>Frontier</w:t>
      </w:r>
      <w:r>
        <w:rPr>
          <w:spacing w:val="-17"/>
        </w:rPr>
        <w:t> </w:t>
      </w:r>
      <w:r>
        <w:rPr/>
        <w:t>Community</w:t>
      </w:r>
      <w:r>
        <w:rPr>
          <w:spacing w:val="-17"/>
        </w:rPr>
        <w:t> </w:t>
      </w:r>
      <w:r>
        <w:rPr/>
        <w:t>Services Garden Center Services Georgia ADAPT</w:t>
      </w:r>
    </w:p>
    <w:p>
      <w:pPr>
        <w:pStyle w:val="BodyText"/>
        <w:spacing w:before="4"/>
      </w:pPr>
      <w:r>
        <w:rPr/>
        <w:t>Georgia Council on Developmental </w:t>
      </w:r>
      <w:r>
        <w:rPr>
          <w:spacing w:val="-2"/>
        </w:rPr>
        <w:t>Disabilities</w:t>
      </w:r>
    </w:p>
    <w:p>
      <w:pPr>
        <w:pStyle w:val="BodyText"/>
        <w:spacing w:line="448" w:lineRule="auto" w:before="241"/>
        <w:ind w:right="692"/>
      </w:pPr>
      <w:r>
        <w:rPr/>
        <w:t>Governor's</w:t>
      </w:r>
      <w:r>
        <w:rPr>
          <w:spacing w:val="-5"/>
        </w:rPr>
        <w:t> </w:t>
      </w:r>
      <w:r>
        <w:rPr/>
        <w:t>Advisory</w:t>
      </w:r>
      <w:r>
        <w:rPr>
          <w:spacing w:val="-5"/>
        </w:rPr>
        <w:t> </w:t>
      </w:r>
      <w:r>
        <w:rPr/>
        <w:t>Council</w:t>
      </w:r>
      <w:r>
        <w:rPr>
          <w:spacing w:val="-5"/>
        </w:rPr>
        <w:t> </w:t>
      </w:r>
      <w:r>
        <w:rPr/>
        <w:t>for</w:t>
      </w:r>
      <w:r>
        <w:rPr>
          <w:spacing w:val="-5"/>
        </w:rPr>
        <w:t> </w:t>
      </w:r>
      <w:r>
        <w:rPr/>
        <w:t>Exceptional</w:t>
      </w:r>
      <w:r>
        <w:rPr>
          <w:spacing w:val="-5"/>
        </w:rPr>
        <w:t> </w:t>
      </w:r>
      <w:r>
        <w:rPr/>
        <w:t>Citizens</w:t>
      </w:r>
      <w:r>
        <w:rPr>
          <w:spacing w:val="-5"/>
        </w:rPr>
        <w:t> </w:t>
      </w:r>
      <w:r>
        <w:rPr/>
        <w:t>(GACEC)</w:t>
      </w:r>
      <w:r>
        <w:rPr>
          <w:spacing w:val="-5"/>
        </w:rPr>
        <w:t> </w:t>
      </w:r>
      <w:r>
        <w:rPr/>
        <w:t>-</w:t>
      </w:r>
      <w:r>
        <w:rPr>
          <w:spacing w:val="-5"/>
        </w:rPr>
        <w:t> </w:t>
      </w:r>
      <w:r>
        <w:rPr/>
        <w:t>DE</w:t>
      </w:r>
      <w:r>
        <w:rPr>
          <w:spacing w:val="-5"/>
        </w:rPr>
        <w:t> </w:t>
      </w:r>
      <w:r>
        <w:rPr/>
        <w:t>SAP Hawaii Disability Rights Center</w:t>
      </w:r>
    </w:p>
    <w:p>
      <w:pPr>
        <w:pStyle w:val="BodyText"/>
        <w:spacing w:line="448" w:lineRule="auto" w:before="3"/>
        <w:ind w:right="1696"/>
      </w:pPr>
      <w:r>
        <w:rPr/>
        <w:t>Home</w:t>
      </w:r>
      <w:r>
        <w:rPr>
          <w:spacing w:val="-7"/>
        </w:rPr>
        <w:t> </w:t>
      </w:r>
      <w:r>
        <w:rPr/>
        <w:t>and</w:t>
      </w:r>
      <w:r>
        <w:rPr>
          <w:spacing w:val="-7"/>
        </w:rPr>
        <w:t> </w:t>
      </w:r>
      <w:r>
        <w:rPr/>
        <w:t>Community</w:t>
      </w:r>
      <w:r>
        <w:rPr>
          <w:spacing w:val="-7"/>
        </w:rPr>
        <w:t> </w:t>
      </w:r>
      <w:r>
        <w:rPr/>
        <w:t>Positive</w:t>
      </w:r>
      <w:r>
        <w:rPr>
          <w:spacing w:val="-7"/>
        </w:rPr>
        <w:t> </w:t>
      </w:r>
      <w:r>
        <w:rPr/>
        <w:t>Behavior</w:t>
      </w:r>
      <w:r>
        <w:rPr>
          <w:spacing w:val="-7"/>
        </w:rPr>
        <w:t> </w:t>
      </w:r>
      <w:r>
        <w:rPr/>
        <w:t>Support</w:t>
      </w:r>
      <w:r>
        <w:rPr>
          <w:spacing w:val="-7"/>
        </w:rPr>
        <w:t> </w:t>
      </w:r>
      <w:r>
        <w:rPr/>
        <w:t>Network Huntington's Disease Society of America</w:t>
      </w:r>
    </w:p>
    <w:p>
      <w:pPr>
        <w:pStyle w:val="BodyText"/>
        <w:spacing w:line="448" w:lineRule="auto"/>
        <w:ind w:right="6082"/>
      </w:pPr>
      <w:r>
        <w:rPr/>
        <w:t>IdeaBlizzard</w:t>
      </w:r>
      <w:r>
        <w:rPr>
          <w:spacing w:val="-17"/>
        </w:rPr>
        <w:t> </w:t>
      </w:r>
      <w:r>
        <w:rPr/>
        <w:t>Productions </w:t>
      </w:r>
      <w:r>
        <w:rPr>
          <w:spacing w:val="-2"/>
        </w:rPr>
        <w:t>Imagine</w:t>
      </w:r>
    </w:p>
    <w:p>
      <w:pPr>
        <w:pStyle w:val="BodyText"/>
        <w:spacing w:line="448" w:lineRule="auto" w:before="3"/>
        <w:ind w:right="6159"/>
      </w:pPr>
      <w:r>
        <w:rPr/>
        <w:t>Indiana</w:t>
      </w:r>
      <w:r>
        <w:rPr>
          <w:spacing w:val="-17"/>
        </w:rPr>
        <w:t> </w:t>
      </w:r>
      <w:r>
        <w:rPr/>
        <w:t>Disability</w:t>
      </w:r>
      <w:r>
        <w:rPr>
          <w:spacing w:val="-17"/>
        </w:rPr>
        <w:t> </w:t>
      </w:r>
      <w:r>
        <w:rPr/>
        <w:t>Rights ICAPA Network</w:t>
      </w:r>
    </w:p>
    <w:p>
      <w:pPr>
        <w:pStyle w:val="BodyText"/>
        <w:spacing w:line="448" w:lineRule="auto" w:before="3"/>
        <w:ind w:right="2158"/>
      </w:pPr>
      <w:r>
        <w:rPr/>
        <w:t>Judith</w:t>
      </w:r>
      <w:r>
        <w:rPr>
          <w:spacing w:val="-7"/>
        </w:rPr>
        <w:t> </w:t>
      </w:r>
      <w:r>
        <w:rPr/>
        <w:t>Creed</w:t>
      </w:r>
      <w:r>
        <w:rPr>
          <w:spacing w:val="-7"/>
        </w:rPr>
        <w:t> </w:t>
      </w:r>
      <w:r>
        <w:rPr/>
        <w:t>Horizons</w:t>
      </w:r>
      <w:r>
        <w:rPr>
          <w:spacing w:val="-7"/>
        </w:rPr>
        <w:t> </w:t>
      </w:r>
      <w:r>
        <w:rPr/>
        <w:t>for</w:t>
      </w:r>
      <w:r>
        <w:rPr>
          <w:spacing w:val="-7"/>
        </w:rPr>
        <w:t> </w:t>
      </w:r>
      <w:r>
        <w:rPr/>
        <w:t>Achieving</w:t>
      </w:r>
      <w:r>
        <w:rPr>
          <w:spacing w:val="-7"/>
        </w:rPr>
        <w:t> </w:t>
      </w:r>
      <w:r>
        <w:rPr/>
        <w:t>Independence</w:t>
      </w:r>
      <w:r>
        <w:rPr>
          <w:spacing w:val="-7"/>
        </w:rPr>
        <w:t> </w:t>
      </w:r>
      <w:r>
        <w:rPr/>
        <w:t>(JCHAI) Justice in Aging</w:t>
      </w:r>
    </w:p>
    <w:p>
      <w:pPr>
        <w:pStyle w:val="BodyText"/>
        <w:spacing w:line="448" w:lineRule="auto"/>
        <w:ind w:right="4970"/>
      </w:pPr>
      <w:r>
        <w:rPr/>
        <w:t>Kentucky</w:t>
      </w:r>
      <w:r>
        <w:rPr>
          <w:spacing w:val="-13"/>
        </w:rPr>
        <w:t> </w:t>
      </w:r>
      <w:r>
        <w:rPr/>
        <w:t>Protection</w:t>
      </w:r>
      <w:r>
        <w:rPr>
          <w:spacing w:val="-13"/>
        </w:rPr>
        <w:t> </w:t>
      </w:r>
      <w:r>
        <w:rPr/>
        <w:t>and</w:t>
      </w:r>
      <w:r>
        <w:rPr>
          <w:spacing w:val="-13"/>
        </w:rPr>
        <w:t> </w:t>
      </w:r>
      <w:r>
        <w:rPr/>
        <w:t>Advocacy Kupenda for the Children Lakeshore Foundation</w:t>
      </w:r>
    </w:p>
    <w:p>
      <w:pPr>
        <w:pStyle w:val="BodyText"/>
        <w:spacing w:line="448" w:lineRule="auto" w:before="4"/>
        <w:ind w:right="3357"/>
      </w:pPr>
      <w:r>
        <w:rPr/>
        <w:t>Law</w:t>
      </w:r>
      <w:r>
        <w:rPr>
          <w:spacing w:val="-8"/>
        </w:rPr>
        <w:t> </w:t>
      </w:r>
      <w:r>
        <w:rPr/>
        <w:t>Project</w:t>
      </w:r>
      <w:r>
        <w:rPr>
          <w:spacing w:val="-8"/>
        </w:rPr>
        <w:t> </w:t>
      </w:r>
      <w:r>
        <w:rPr/>
        <w:t>for</w:t>
      </w:r>
      <w:r>
        <w:rPr>
          <w:spacing w:val="-8"/>
        </w:rPr>
        <w:t> </w:t>
      </w:r>
      <w:r>
        <w:rPr/>
        <w:t>Psychiatric</w:t>
      </w:r>
      <w:r>
        <w:rPr>
          <w:spacing w:val="-8"/>
        </w:rPr>
        <w:t> </w:t>
      </w:r>
      <w:r>
        <w:rPr/>
        <w:t>Rights</w:t>
      </w:r>
      <w:r>
        <w:rPr>
          <w:spacing w:val="-8"/>
        </w:rPr>
        <w:t> </w:t>
      </w:r>
      <w:r>
        <w:rPr/>
        <w:t>(PsychRights) Learning Disabilities Association of Delaware Liberty Resources</w:t>
      </w:r>
    </w:p>
    <w:p>
      <w:pPr>
        <w:pStyle w:val="BodyText"/>
        <w:spacing w:before="4"/>
      </w:pPr>
      <w:r>
        <w:rPr/>
        <w:t>Life Enrichment Advancing </w:t>
      </w:r>
      <w:r>
        <w:rPr>
          <w:spacing w:val="-2"/>
        </w:rPr>
        <w:t>People</w:t>
      </w:r>
    </w:p>
    <w:p>
      <w:pPr>
        <w:spacing w:after="0"/>
        <w:sectPr>
          <w:pgSz w:w="12240" w:h="15840"/>
          <w:pgMar w:header="318" w:footer="0" w:top="2260" w:bottom="280" w:left="1700" w:right="1700"/>
        </w:sectPr>
      </w:pPr>
    </w:p>
    <w:p>
      <w:pPr>
        <w:pStyle w:val="BodyText"/>
        <w:spacing w:line="448" w:lineRule="auto" w:before="177"/>
        <w:ind w:right="7149"/>
      </w:pPr>
      <w:r>
        <w:rPr>
          <w:spacing w:val="-2"/>
        </w:rPr>
        <w:t>lifempowered </w:t>
      </w:r>
      <w:r>
        <w:rPr/>
        <w:t>Little</w:t>
      </w:r>
      <w:r>
        <w:rPr>
          <w:spacing w:val="-17"/>
        </w:rPr>
        <w:t> </w:t>
      </w:r>
      <w:r>
        <w:rPr/>
        <w:t>Lobbyists</w:t>
      </w:r>
    </w:p>
    <w:p>
      <w:pPr>
        <w:pStyle w:val="BodyText"/>
        <w:spacing w:before="3"/>
      </w:pPr>
      <w:r>
        <w:rPr/>
        <w:t>Living Strong of Salem, </w:t>
      </w:r>
      <w:r>
        <w:rPr>
          <w:spacing w:val="-5"/>
        </w:rPr>
        <w:t>NH</w:t>
      </w:r>
    </w:p>
    <w:p>
      <w:pPr>
        <w:pStyle w:val="BodyText"/>
        <w:spacing w:line="448" w:lineRule="auto" w:before="241"/>
        <w:ind w:right="3357"/>
      </w:pPr>
      <w:r>
        <w:rPr/>
        <w:t>Maryland</w:t>
      </w:r>
      <w:r>
        <w:rPr>
          <w:spacing w:val="-8"/>
        </w:rPr>
        <w:t> </w:t>
      </w:r>
      <w:r>
        <w:rPr/>
        <w:t>Coalition</w:t>
      </w:r>
      <w:r>
        <w:rPr>
          <w:spacing w:val="-8"/>
        </w:rPr>
        <w:t> </w:t>
      </w:r>
      <w:r>
        <w:rPr/>
        <w:t>for</w:t>
      </w:r>
      <w:r>
        <w:rPr>
          <w:spacing w:val="-8"/>
        </w:rPr>
        <w:t> </w:t>
      </w:r>
      <w:r>
        <w:rPr/>
        <w:t>Inclusive</w:t>
      </w:r>
      <w:r>
        <w:rPr>
          <w:spacing w:val="-8"/>
        </w:rPr>
        <w:t> </w:t>
      </w:r>
      <w:r>
        <w:rPr/>
        <w:t>Education</w:t>
      </w:r>
      <w:r>
        <w:rPr>
          <w:spacing w:val="-8"/>
        </w:rPr>
        <w:t> </w:t>
      </w:r>
      <w:r>
        <w:rPr/>
        <w:t>(MCIE) Michigan Developmental Disabilities Institute Michigan Disability Rights Coalition</w:t>
      </w:r>
    </w:p>
    <w:p>
      <w:pPr>
        <w:pStyle w:val="BodyText"/>
        <w:spacing w:line="448" w:lineRule="auto" w:before="4"/>
        <w:ind w:right="5372"/>
      </w:pPr>
      <w:r>
        <w:rPr/>
        <w:t>Minnesota Autistic Alliance Minnesota</w:t>
      </w:r>
      <w:r>
        <w:rPr>
          <w:spacing w:val="-13"/>
        </w:rPr>
        <w:t> </w:t>
      </w:r>
      <w:r>
        <w:rPr/>
        <w:t>Council</w:t>
      </w:r>
      <w:r>
        <w:rPr>
          <w:spacing w:val="-13"/>
        </w:rPr>
        <w:t> </w:t>
      </w:r>
      <w:r>
        <w:rPr/>
        <w:t>on</w:t>
      </w:r>
      <w:r>
        <w:rPr>
          <w:spacing w:val="-13"/>
        </w:rPr>
        <w:t> </w:t>
      </w:r>
      <w:r>
        <w:rPr/>
        <w:t>Disability</w:t>
      </w:r>
    </w:p>
    <w:p>
      <w:pPr>
        <w:pStyle w:val="BodyText"/>
        <w:spacing w:line="448" w:lineRule="auto" w:before="3"/>
        <w:ind w:right="121"/>
      </w:pPr>
      <w:r>
        <w:rPr/>
        <w:t>Minnesota</w:t>
      </w:r>
      <w:r>
        <w:rPr>
          <w:spacing w:val="-7"/>
        </w:rPr>
        <w:t> </w:t>
      </w:r>
      <w:r>
        <w:rPr/>
        <w:t>Neurodivergent</w:t>
      </w:r>
      <w:r>
        <w:rPr>
          <w:spacing w:val="-7"/>
        </w:rPr>
        <w:t> </w:t>
      </w:r>
      <w:r>
        <w:rPr/>
        <w:t>Education</w:t>
      </w:r>
      <w:r>
        <w:rPr>
          <w:spacing w:val="-7"/>
        </w:rPr>
        <w:t> </w:t>
      </w:r>
      <w:r>
        <w:rPr/>
        <w:t>Advocacy</w:t>
      </w:r>
      <w:r>
        <w:rPr>
          <w:spacing w:val="-7"/>
        </w:rPr>
        <w:t> </w:t>
      </w:r>
      <w:r>
        <w:rPr/>
        <w:t>and</w:t>
      </w:r>
      <w:r>
        <w:rPr>
          <w:spacing w:val="-7"/>
        </w:rPr>
        <w:t> </w:t>
      </w:r>
      <w:r>
        <w:rPr/>
        <w:t>Therapy</w:t>
      </w:r>
      <w:r>
        <w:rPr>
          <w:spacing w:val="-7"/>
        </w:rPr>
        <w:t> </w:t>
      </w:r>
      <w:r>
        <w:rPr/>
        <w:t>Services Multicultural Autism Action Network</w:t>
      </w:r>
    </w:p>
    <w:p>
      <w:pPr>
        <w:pStyle w:val="BodyText"/>
      </w:pPr>
      <w:r>
        <w:rPr>
          <w:spacing w:val="-4"/>
        </w:rPr>
        <w:t>NADD</w:t>
      </w:r>
    </w:p>
    <w:p>
      <w:pPr>
        <w:pStyle w:val="BodyText"/>
        <w:spacing w:line="448" w:lineRule="auto" w:before="242"/>
        <w:ind w:right="2158"/>
      </w:pPr>
      <w:r>
        <w:rPr/>
        <w:t>National</w:t>
      </w:r>
      <w:r>
        <w:rPr>
          <w:spacing w:val="-7"/>
        </w:rPr>
        <w:t> </w:t>
      </w:r>
      <w:r>
        <w:rPr/>
        <w:t>Alliance</w:t>
      </w:r>
      <w:r>
        <w:rPr>
          <w:spacing w:val="-7"/>
        </w:rPr>
        <w:t> </w:t>
      </w:r>
      <w:r>
        <w:rPr/>
        <w:t>for</w:t>
      </w:r>
      <w:r>
        <w:rPr>
          <w:spacing w:val="-7"/>
        </w:rPr>
        <w:t> </w:t>
      </w:r>
      <w:r>
        <w:rPr/>
        <w:t>Direct</w:t>
      </w:r>
      <w:r>
        <w:rPr>
          <w:spacing w:val="-7"/>
        </w:rPr>
        <w:t> </w:t>
      </w:r>
      <w:r>
        <w:rPr/>
        <w:t>Support</w:t>
      </w:r>
      <w:r>
        <w:rPr>
          <w:spacing w:val="-7"/>
        </w:rPr>
        <w:t> </w:t>
      </w:r>
      <w:r>
        <w:rPr/>
        <w:t>Professionals,</w:t>
      </w:r>
      <w:r>
        <w:rPr>
          <w:spacing w:val="-7"/>
        </w:rPr>
        <w:t> </w:t>
      </w:r>
      <w:r>
        <w:rPr/>
        <w:t>Inc. National Alliance on Mental Illness (NAMI)</w:t>
      </w:r>
    </w:p>
    <w:p>
      <w:pPr>
        <w:pStyle w:val="BodyText"/>
      </w:pPr>
      <w:r>
        <w:rPr/>
        <w:t>National Alliance on Mental Illness of </w:t>
      </w:r>
      <w:r>
        <w:rPr>
          <w:spacing w:val="-2"/>
        </w:rPr>
        <w:t>Massachusetts</w:t>
      </w:r>
    </w:p>
    <w:p>
      <w:pPr>
        <w:pStyle w:val="BodyText"/>
        <w:spacing w:line="448" w:lineRule="auto" w:before="242"/>
        <w:ind w:right="1696"/>
      </w:pPr>
      <w:r>
        <w:rPr/>
        <w:t>National</w:t>
      </w:r>
      <w:r>
        <w:rPr>
          <w:spacing w:val="-7"/>
        </w:rPr>
        <w:t> </w:t>
      </w:r>
      <w:r>
        <w:rPr/>
        <w:t>Association</w:t>
      </w:r>
      <w:r>
        <w:rPr>
          <w:spacing w:val="-7"/>
        </w:rPr>
        <w:t> </w:t>
      </w:r>
      <w:r>
        <w:rPr/>
        <w:t>of</w:t>
      </w:r>
      <w:r>
        <w:rPr>
          <w:spacing w:val="-7"/>
        </w:rPr>
        <w:t> </w:t>
      </w:r>
      <w:r>
        <w:rPr/>
        <w:t>Councils</w:t>
      </w:r>
      <w:r>
        <w:rPr>
          <w:spacing w:val="-7"/>
        </w:rPr>
        <w:t> </w:t>
      </w:r>
      <w:r>
        <w:rPr/>
        <w:t>on</w:t>
      </w:r>
      <w:r>
        <w:rPr>
          <w:spacing w:val="-7"/>
        </w:rPr>
        <w:t> </w:t>
      </w:r>
      <w:r>
        <w:rPr/>
        <w:t>Developmental</w:t>
      </w:r>
      <w:r>
        <w:rPr>
          <w:spacing w:val="-7"/>
        </w:rPr>
        <w:t> </w:t>
      </w:r>
      <w:r>
        <w:rPr/>
        <w:t>Disabilities National Association of Rights Protection and Advocacy</w:t>
      </w:r>
    </w:p>
    <w:p>
      <w:pPr>
        <w:pStyle w:val="BodyText"/>
        <w:spacing w:line="276" w:lineRule="auto"/>
      </w:pPr>
      <w:r>
        <w:rPr/>
        <w:t>National</w:t>
      </w:r>
      <w:r>
        <w:rPr>
          <w:spacing w:val="-7"/>
        </w:rPr>
        <w:t> </w:t>
      </w:r>
      <w:r>
        <w:rPr/>
        <w:t>Center</w:t>
      </w:r>
      <w:r>
        <w:rPr>
          <w:spacing w:val="-7"/>
        </w:rPr>
        <w:t> </w:t>
      </w:r>
      <w:r>
        <w:rPr/>
        <w:t>for</w:t>
      </w:r>
      <w:r>
        <w:rPr>
          <w:spacing w:val="-7"/>
        </w:rPr>
        <w:t> </w:t>
      </w:r>
      <w:r>
        <w:rPr/>
        <w:t>Parent</w:t>
      </w:r>
      <w:r>
        <w:rPr>
          <w:spacing w:val="-7"/>
        </w:rPr>
        <w:t> </w:t>
      </w:r>
      <w:r>
        <w:rPr/>
        <w:t>Leadership,</w:t>
      </w:r>
      <w:r>
        <w:rPr>
          <w:spacing w:val="-7"/>
        </w:rPr>
        <w:t> </w:t>
      </w:r>
      <w:r>
        <w:rPr/>
        <w:t>Advocacy,</w:t>
      </w:r>
      <w:r>
        <w:rPr>
          <w:spacing w:val="-7"/>
        </w:rPr>
        <w:t> </w:t>
      </w:r>
      <w:r>
        <w:rPr/>
        <w:t>and</w:t>
      </w:r>
      <w:r>
        <w:rPr>
          <w:spacing w:val="-7"/>
        </w:rPr>
        <w:t> </w:t>
      </w:r>
      <w:r>
        <w:rPr/>
        <w:t>Community</w:t>
      </w:r>
      <w:r>
        <w:rPr>
          <w:spacing w:val="-7"/>
        </w:rPr>
        <w:t> </w:t>
      </w:r>
      <w:r>
        <w:rPr/>
        <w:t>Empowerment (National PLACE)</w:t>
      </w:r>
    </w:p>
    <w:p>
      <w:pPr>
        <w:pStyle w:val="BodyText"/>
        <w:spacing w:line="448" w:lineRule="auto" w:before="200"/>
        <w:ind w:right="2158"/>
      </w:pPr>
      <w:r>
        <w:rPr/>
        <w:t>National</w:t>
      </w:r>
      <w:r>
        <w:rPr>
          <w:spacing w:val="-13"/>
        </w:rPr>
        <w:t> </w:t>
      </w:r>
      <w:r>
        <w:rPr/>
        <w:t>Center</w:t>
      </w:r>
      <w:r>
        <w:rPr>
          <w:spacing w:val="-13"/>
        </w:rPr>
        <w:t> </w:t>
      </w:r>
      <w:r>
        <w:rPr/>
        <w:t>on</w:t>
      </w:r>
      <w:r>
        <w:rPr>
          <w:spacing w:val="-13"/>
        </w:rPr>
        <w:t> </w:t>
      </w:r>
      <w:r>
        <w:rPr/>
        <w:t>Disability,</w:t>
      </w:r>
      <w:r>
        <w:rPr>
          <w:spacing w:val="-13"/>
        </w:rPr>
        <w:t> </w:t>
      </w:r>
      <w:r>
        <w:rPr/>
        <w:t>Equity,</w:t>
      </w:r>
      <w:r>
        <w:rPr>
          <w:spacing w:val="-13"/>
        </w:rPr>
        <w:t> </w:t>
      </w:r>
      <w:r>
        <w:rPr/>
        <w:t>and</w:t>
      </w:r>
      <w:r>
        <w:rPr>
          <w:spacing w:val="-13"/>
        </w:rPr>
        <w:t> </w:t>
      </w:r>
      <w:r>
        <w:rPr/>
        <w:t>Intersectionality National Disability Rights Network (NDRN)</w:t>
      </w:r>
    </w:p>
    <w:p>
      <w:pPr>
        <w:pStyle w:val="BodyText"/>
        <w:spacing w:line="448" w:lineRule="auto" w:before="3"/>
        <w:ind w:right="4678"/>
      </w:pPr>
      <w:r>
        <w:rPr/>
        <w:t>National</w:t>
      </w:r>
      <w:r>
        <w:rPr>
          <w:spacing w:val="-13"/>
        </w:rPr>
        <w:t> </w:t>
      </w:r>
      <w:r>
        <w:rPr/>
        <w:t>Down</w:t>
      </w:r>
      <w:r>
        <w:rPr>
          <w:spacing w:val="-13"/>
        </w:rPr>
        <w:t> </w:t>
      </w:r>
      <w:r>
        <w:rPr/>
        <w:t>Syndrome</w:t>
      </w:r>
      <w:r>
        <w:rPr>
          <w:spacing w:val="-13"/>
        </w:rPr>
        <w:t> </w:t>
      </w:r>
      <w:r>
        <w:rPr/>
        <w:t>Congress National Health Law Program</w:t>
      </w:r>
    </w:p>
    <w:p>
      <w:pPr>
        <w:pStyle w:val="BodyText"/>
        <w:spacing w:before="3"/>
      </w:pPr>
      <w:r>
        <w:rPr/>
        <w:t>National Leadership Consortium on Developmental </w:t>
      </w:r>
      <w:r>
        <w:rPr>
          <w:spacing w:val="-2"/>
        </w:rPr>
        <w:t>Disabilities</w:t>
      </w:r>
    </w:p>
    <w:p>
      <w:pPr>
        <w:spacing w:after="0"/>
        <w:sectPr>
          <w:pgSz w:w="12240" w:h="15840"/>
          <w:pgMar w:header="318" w:footer="0" w:top="2260" w:bottom="280" w:left="1700" w:right="1700"/>
        </w:sectPr>
      </w:pPr>
    </w:p>
    <w:p>
      <w:pPr>
        <w:pStyle w:val="BodyText"/>
        <w:spacing w:line="448" w:lineRule="auto" w:before="177"/>
        <w:ind w:right="3357"/>
      </w:pPr>
      <w:r>
        <w:rPr/>
        <w:t>Native</w:t>
      </w:r>
      <w:r>
        <w:rPr>
          <w:spacing w:val="-10"/>
        </w:rPr>
        <w:t> </w:t>
      </w:r>
      <w:r>
        <w:rPr/>
        <w:t>American</w:t>
      </w:r>
      <w:r>
        <w:rPr>
          <w:spacing w:val="-10"/>
        </w:rPr>
        <w:t> </w:t>
      </w:r>
      <w:r>
        <w:rPr/>
        <w:t>Disability</w:t>
      </w:r>
      <w:r>
        <w:rPr>
          <w:spacing w:val="-10"/>
        </w:rPr>
        <w:t> </w:t>
      </w:r>
      <w:r>
        <w:rPr/>
        <w:t>Law</w:t>
      </w:r>
      <w:r>
        <w:rPr>
          <w:spacing w:val="-10"/>
        </w:rPr>
        <w:t> </w:t>
      </w:r>
      <w:r>
        <w:rPr/>
        <w:t>Center Neighborhood Access</w:t>
      </w:r>
    </w:p>
    <w:p>
      <w:pPr>
        <w:pStyle w:val="BodyText"/>
        <w:spacing w:before="3"/>
      </w:pPr>
      <w:r>
        <w:rPr/>
        <w:t>Neurodiversity </w:t>
      </w:r>
      <w:r>
        <w:rPr>
          <w:spacing w:val="-2"/>
        </w:rPr>
        <w:t>Manitoba</w:t>
      </w:r>
    </w:p>
    <w:p>
      <w:pPr>
        <w:pStyle w:val="BodyText"/>
        <w:spacing w:line="448" w:lineRule="auto" w:before="241"/>
        <w:ind w:right="4011"/>
      </w:pPr>
      <w:r>
        <w:rPr/>
        <w:t>Nevada</w:t>
      </w:r>
      <w:r>
        <w:rPr>
          <w:spacing w:val="-8"/>
        </w:rPr>
        <w:t> </w:t>
      </w:r>
      <w:r>
        <w:rPr/>
        <w:t>Disability</w:t>
      </w:r>
      <w:r>
        <w:rPr>
          <w:spacing w:val="-8"/>
        </w:rPr>
        <w:t> </w:t>
      </w:r>
      <w:r>
        <w:rPr/>
        <w:t>Advocacy</w:t>
      </w:r>
      <w:r>
        <w:rPr>
          <w:spacing w:val="-8"/>
        </w:rPr>
        <w:t> </w:t>
      </w:r>
      <w:r>
        <w:rPr/>
        <w:t>&amp;</w:t>
      </w:r>
      <w:r>
        <w:rPr>
          <w:spacing w:val="-8"/>
        </w:rPr>
        <w:t> </w:t>
      </w:r>
      <w:r>
        <w:rPr/>
        <w:t>Law</w:t>
      </w:r>
      <w:r>
        <w:rPr>
          <w:spacing w:val="-8"/>
        </w:rPr>
        <w:t> </w:t>
      </w:r>
      <w:r>
        <w:rPr/>
        <w:t>Center New Disabled South</w:t>
      </w:r>
    </w:p>
    <w:p>
      <w:pPr>
        <w:pStyle w:val="BodyText"/>
        <w:spacing w:before="3"/>
      </w:pPr>
      <w:r>
        <w:rPr/>
        <w:t>New Horizons Resources, </w:t>
      </w:r>
      <w:r>
        <w:rPr>
          <w:spacing w:val="-4"/>
        </w:rPr>
        <w:t>Inc.</w:t>
      </w:r>
    </w:p>
    <w:p>
      <w:pPr>
        <w:pStyle w:val="BodyText"/>
        <w:spacing w:line="448" w:lineRule="auto" w:before="241"/>
        <w:ind w:right="4011"/>
      </w:pPr>
      <w:r>
        <w:rPr/>
        <w:t>North</w:t>
      </w:r>
      <w:r>
        <w:rPr>
          <w:spacing w:val="-8"/>
        </w:rPr>
        <w:t> </w:t>
      </w:r>
      <w:r>
        <w:rPr/>
        <w:t>Dakota</w:t>
      </w:r>
      <w:r>
        <w:rPr>
          <w:spacing w:val="-8"/>
        </w:rPr>
        <w:t> </w:t>
      </w:r>
      <w:r>
        <w:rPr/>
        <w:t>Protection</w:t>
      </w:r>
      <w:r>
        <w:rPr>
          <w:spacing w:val="-8"/>
        </w:rPr>
        <w:t> </w:t>
      </w:r>
      <w:r>
        <w:rPr/>
        <w:t>&amp;</w:t>
      </w:r>
      <w:r>
        <w:rPr>
          <w:spacing w:val="-8"/>
        </w:rPr>
        <w:t> </w:t>
      </w:r>
      <w:r>
        <w:rPr/>
        <w:t>Advocacy</w:t>
      </w:r>
      <w:r>
        <w:rPr>
          <w:spacing w:val="-8"/>
        </w:rPr>
        <w:t> </w:t>
      </w:r>
      <w:r>
        <w:rPr/>
        <w:t>Project Oak Hill/EasterSeals-Ct.</w:t>
      </w:r>
    </w:p>
    <w:p>
      <w:pPr>
        <w:pStyle w:val="BodyText"/>
        <w:spacing w:line="448" w:lineRule="auto" w:before="3"/>
        <w:ind w:right="4678"/>
      </w:pPr>
      <w:r>
        <w:rPr/>
        <w:t>Oklahoma</w:t>
      </w:r>
      <w:r>
        <w:rPr>
          <w:spacing w:val="-13"/>
        </w:rPr>
        <w:t> </w:t>
      </w:r>
      <w:r>
        <w:rPr/>
        <w:t>Disability</w:t>
      </w:r>
      <w:r>
        <w:rPr>
          <w:spacing w:val="-13"/>
        </w:rPr>
        <w:t> </w:t>
      </w:r>
      <w:r>
        <w:rPr/>
        <w:t>Law</w:t>
      </w:r>
      <w:r>
        <w:rPr>
          <w:spacing w:val="-13"/>
        </w:rPr>
        <w:t> </w:t>
      </w:r>
      <w:r>
        <w:rPr/>
        <w:t>Center </w:t>
      </w:r>
      <w:r>
        <w:rPr>
          <w:spacing w:val="-2"/>
        </w:rPr>
        <w:t>Ollibean</w:t>
      </w:r>
    </w:p>
    <w:p>
      <w:pPr>
        <w:pStyle w:val="BodyText"/>
        <w:spacing w:line="448" w:lineRule="auto" w:before="3"/>
        <w:ind w:right="3357"/>
      </w:pPr>
      <w:r>
        <w:rPr/>
        <w:t>Open</w:t>
      </w:r>
      <w:r>
        <w:rPr>
          <w:spacing w:val="-10"/>
        </w:rPr>
        <w:t> </w:t>
      </w:r>
      <w:r>
        <w:rPr/>
        <w:t>Road</w:t>
      </w:r>
      <w:r>
        <w:rPr>
          <w:spacing w:val="-10"/>
        </w:rPr>
        <w:t> </w:t>
      </w:r>
      <w:r>
        <w:rPr/>
        <w:t>Inclusive</w:t>
      </w:r>
      <w:r>
        <w:rPr>
          <w:spacing w:val="-10"/>
        </w:rPr>
        <w:t> </w:t>
      </w:r>
      <w:r>
        <w:rPr/>
        <w:t>Community</w:t>
      </w:r>
      <w:r>
        <w:rPr>
          <w:spacing w:val="-10"/>
        </w:rPr>
        <w:t> </w:t>
      </w:r>
      <w:r>
        <w:rPr/>
        <w:t>Consulting Options in Community Living, Inc.</w:t>
      </w:r>
    </w:p>
    <w:p>
      <w:pPr>
        <w:pStyle w:val="BodyText"/>
        <w:spacing w:line="448" w:lineRule="auto"/>
        <w:ind w:right="3357"/>
      </w:pPr>
      <w:r>
        <w:rPr/>
        <w:t>Partnership for Inclusive Disaster Strategies Pennsylvania</w:t>
      </w:r>
      <w:r>
        <w:rPr>
          <w:spacing w:val="-13"/>
        </w:rPr>
        <w:t> </w:t>
      </w:r>
      <w:r>
        <w:rPr/>
        <w:t>Developmental</w:t>
      </w:r>
      <w:r>
        <w:rPr>
          <w:spacing w:val="-13"/>
        </w:rPr>
        <w:t> </w:t>
      </w:r>
      <w:r>
        <w:rPr/>
        <w:t>Disabilities</w:t>
      </w:r>
      <w:r>
        <w:rPr>
          <w:spacing w:val="-13"/>
        </w:rPr>
        <w:t> </w:t>
      </w:r>
      <w:r>
        <w:rPr/>
        <w:t>Council Place of Mind LLC</w:t>
      </w:r>
    </w:p>
    <w:p>
      <w:pPr>
        <w:pStyle w:val="BodyText"/>
        <w:spacing w:before="4"/>
      </w:pPr>
      <w:r>
        <w:rPr>
          <w:spacing w:val="-2"/>
        </w:rPr>
        <w:t>Queerability</w:t>
      </w:r>
    </w:p>
    <w:p>
      <w:pPr>
        <w:pStyle w:val="BodyText"/>
        <w:spacing w:line="448" w:lineRule="auto" w:before="241"/>
        <w:ind w:right="3357"/>
      </w:pPr>
      <w:r>
        <w:rPr/>
        <w:t>Resources</w:t>
      </w:r>
      <w:r>
        <w:rPr>
          <w:spacing w:val="-8"/>
        </w:rPr>
        <w:t> </w:t>
      </w:r>
      <w:r>
        <w:rPr/>
        <w:t>for</w:t>
      </w:r>
      <w:r>
        <w:rPr>
          <w:spacing w:val="-8"/>
        </w:rPr>
        <w:t> </w:t>
      </w:r>
      <w:r>
        <w:rPr/>
        <w:t>Organizing</w:t>
      </w:r>
      <w:r>
        <w:rPr>
          <w:spacing w:val="-8"/>
        </w:rPr>
        <w:t> </w:t>
      </w:r>
      <w:r>
        <w:rPr/>
        <w:t>and</w:t>
      </w:r>
      <w:r>
        <w:rPr>
          <w:spacing w:val="-8"/>
        </w:rPr>
        <w:t> </w:t>
      </w:r>
      <w:r>
        <w:rPr/>
        <w:t>Social</w:t>
      </w:r>
      <w:r>
        <w:rPr>
          <w:spacing w:val="-8"/>
        </w:rPr>
        <w:t> </w:t>
      </w:r>
      <w:r>
        <w:rPr/>
        <w:t>Change Roots and Wings Therapeutic Services LLC</w:t>
      </w:r>
    </w:p>
    <w:p>
      <w:pPr>
        <w:pStyle w:val="BodyText"/>
        <w:spacing w:line="448" w:lineRule="auto" w:before="3"/>
        <w:ind w:right="147"/>
      </w:pPr>
      <w:r>
        <w:rPr/>
        <w:t>Second</w:t>
      </w:r>
      <w:r>
        <w:rPr>
          <w:spacing w:val="-5"/>
        </w:rPr>
        <w:t> </w:t>
      </w:r>
      <w:r>
        <w:rPr/>
        <w:t>Thoughts</w:t>
      </w:r>
      <w:r>
        <w:rPr>
          <w:spacing w:val="-5"/>
        </w:rPr>
        <w:t> </w:t>
      </w:r>
      <w:r>
        <w:rPr/>
        <w:t>MA:</w:t>
      </w:r>
      <w:r>
        <w:rPr>
          <w:spacing w:val="-5"/>
        </w:rPr>
        <w:t> </w:t>
      </w:r>
      <w:r>
        <w:rPr/>
        <w:t>Disability</w:t>
      </w:r>
      <w:r>
        <w:rPr>
          <w:spacing w:val="-5"/>
        </w:rPr>
        <w:t> </w:t>
      </w:r>
      <w:r>
        <w:rPr/>
        <w:t>Rights</w:t>
      </w:r>
      <w:r>
        <w:rPr>
          <w:spacing w:val="-5"/>
        </w:rPr>
        <w:t> </w:t>
      </w:r>
      <w:r>
        <w:rPr/>
        <w:t>Advocates</w:t>
      </w:r>
      <w:r>
        <w:rPr>
          <w:spacing w:val="-5"/>
        </w:rPr>
        <w:t> </w:t>
      </w:r>
      <w:r>
        <w:rPr/>
        <w:t>against</w:t>
      </w:r>
      <w:r>
        <w:rPr>
          <w:spacing w:val="-5"/>
        </w:rPr>
        <w:t> </w:t>
      </w:r>
      <w:r>
        <w:rPr/>
        <w:t>Assisted</w:t>
      </w:r>
      <w:r>
        <w:rPr>
          <w:spacing w:val="-5"/>
        </w:rPr>
        <w:t> </w:t>
      </w:r>
      <w:r>
        <w:rPr/>
        <w:t>Suicide SPAN Parent Advocacy Network</w:t>
      </w:r>
    </w:p>
    <w:p>
      <w:pPr>
        <w:pStyle w:val="BodyText"/>
        <w:spacing w:line="448" w:lineRule="auto" w:before="3"/>
        <w:ind w:right="3357"/>
      </w:pPr>
      <w:r>
        <w:rPr/>
        <w:t>Staten Island Center For Independent Living Suburban</w:t>
      </w:r>
      <w:r>
        <w:rPr>
          <w:spacing w:val="-10"/>
        </w:rPr>
        <w:t> </w:t>
      </w:r>
      <w:r>
        <w:rPr/>
        <w:t>Connections</w:t>
      </w:r>
      <w:r>
        <w:rPr>
          <w:spacing w:val="-10"/>
        </w:rPr>
        <w:t> </w:t>
      </w:r>
      <w:r>
        <w:rPr/>
        <w:t>for</w:t>
      </w:r>
      <w:r>
        <w:rPr>
          <w:spacing w:val="-10"/>
        </w:rPr>
        <w:t> </w:t>
      </w:r>
      <w:r>
        <w:rPr/>
        <w:t>Collective</w:t>
      </w:r>
      <w:r>
        <w:rPr>
          <w:spacing w:val="-10"/>
        </w:rPr>
        <w:t> </w:t>
      </w:r>
      <w:r>
        <w:rPr/>
        <w:t>Liberation </w:t>
      </w:r>
      <w:r>
        <w:rPr>
          <w:spacing w:val="-2"/>
        </w:rPr>
        <w:t>Syntiro</w:t>
      </w:r>
    </w:p>
    <w:p>
      <w:pPr>
        <w:spacing w:after="0" w:line="448" w:lineRule="auto"/>
        <w:sectPr>
          <w:pgSz w:w="12240" w:h="15840"/>
          <w:pgMar w:header="318" w:footer="0" w:top="2260" w:bottom="280" w:left="1700" w:right="1700"/>
        </w:sectPr>
      </w:pPr>
    </w:p>
    <w:p>
      <w:pPr>
        <w:pStyle w:val="BodyText"/>
        <w:spacing w:before="177"/>
      </w:pPr>
      <w:r>
        <w:rPr>
          <w:spacing w:val="-4"/>
        </w:rPr>
        <w:t>TASH</w:t>
      </w:r>
    </w:p>
    <w:p>
      <w:pPr>
        <w:pStyle w:val="BodyText"/>
        <w:spacing w:line="448" w:lineRule="auto" w:before="242"/>
        <w:ind w:right="6212"/>
      </w:pPr>
      <w:r>
        <w:rPr/>
        <w:t>TASH New England The</w:t>
      </w:r>
      <w:r>
        <w:rPr>
          <w:spacing w:val="-17"/>
        </w:rPr>
        <w:t> </w:t>
      </w:r>
      <w:r>
        <w:rPr/>
        <w:t>Advocacy</w:t>
      </w:r>
      <w:r>
        <w:rPr>
          <w:spacing w:val="-17"/>
        </w:rPr>
        <w:t> </w:t>
      </w:r>
      <w:r>
        <w:rPr/>
        <w:t>Institute</w:t>
      </w:r>
    </w:p>
    <w:p>
      <w:pPr>
        <w:pStyle w:val="BodyText"/>
      </w:pPr>
      <w:r>
        <w:rPr/>
        <w:t>The Alliance for Citizen Directed </w:t>
      </w:r>
      <w:r>
        <w:rPr>
          <w:spacing w:val="-2"/>
        </w:rPr>
        <w:t>Supports</w:t>
      </w:r>
    </w:p>
    <w:p>
      <w:pPr>
        <w:pStyle w:val="BodyText"/>
        <w:spacing w:line="448" w:lineRule="auto" w:before="242"/>
        <w:ind w:right="3392"/>
      </w:pPr>
      <w:r>
        <w:rPr/>
        <w:t>The</w:t>
      </w:r>
      <w:r>
        <w:rPr>
          <w:spacing w:val="-6"/>
        </w:rPr>
        <w:t> </w:t>
      </w:r>
      <w:r>
        <w:rPr/>
        <w:t>Arc</w:t>
      </w:r>
      <w:r>
        <w:rPr>
          <w:spacing w:val="-6"/>
        </w:rPr>
        <w:t> </w:t>
      </w:r>
      <w:r>
        <w:rPr/>
        <w:t>-</w:t>
      </w:r>
      <w:r>
        <w:rPr>
          <w:spacing w:val="-6"/>
        </w:rPr>
        <w:t> </w:t>
      </w:r>
      <w:r>
        <w:rPr/>
        <w:t>Jefferson,</w:t>
      </w:r>
      <w:r>
        <w:rPr>
          <w:spacing w:val="-6"/>
        </w:rPr>
        <w:t> </w:t>
      </w:r>
      <w:r>
        <w:rPr/>
        <w:t>Clear</w:t>
      </w:r>
      <w:r>
        <w:rPr>
          <w:spacing w:val="-6"/>
        </w:rPr>
        <w:t> </w:t>
      </w:r>
      <w:r>
        <w:rPr/>
        <w:t>Creek</w:t>
      </w:r>
      <w:r>
        <w:rPr>
          <w:spacing w:val="-6"/>
        </w:rPr>
        <w:t> </w:t>
      </w:r>
      <w:r>
        <w:rPr/>
        <w:t>&amp;</w:t>
      </w:r>
      <w:r>
        <w:rPr>
          <w:spacing w:val="-6"/>
        </w:rPr>
        <w:t> </w:t>
      </w:r>
      <w:r>
        <w:rPr/>
        <w:t>Gilpin</w:t>
      </w:r>
      <w:r>
        <w:rPr>
          <w:spacing w:val="-6"/>
        </w:rPr>
        <w:t> </w:t>
      </w:r>
      <w:r>
        <w:rPr/>
        <w:t>Counties The Arc Arapahoe, Douglas &amp; Elbert Counties</w:t>
      </w:r>
      <w:r>
        <w:rPr>
          <w:spacing w:val="40"/>
        </w:rPr>
        <w:t> </w:t>
      </w:r>
      <w:r>
        <w:rPr/>
        <w:t>The Arc MN</w:t>
      </w:r>
    </w:p>
    <w:p>
      <w:pPr>
        <w:pStyle w:val="BodyText"/>
        <w:spacing w:line="448" w:lineRule="auto" w:before="4"/>
        <w:ind w:right="5665"/>
      </w:pPr>
      <w:r>
        <w:rPr/>
        <w:t>The</w:t>
      </w:r>
      <w:r>
        <w:rPr>
          <w:spacing w:val="-10"/>
        </w:rPr>
        <w:t> </w:t>
      </w:r>
      <w:r>
        <w:rPr/>
        <w:t>Arc</w:t>
      </w:r>
      <w:r>
        <w:rPr>
          <w:spacing w:val="-10"/>
        </w:rPr>
        <w:t> </w:t>
      </w:r>
      <w:r>
        <w:rPr/>
        <w:t>of</w:t>
      </w:r>
      <w:r>
        <w:rPr>
          <w:spacing w:val="-10"/>
        </w:rPr>
        <w:t> </w:t>
      </w:r>
      <w:r>
        <w:rPr/>
        <w:t>Adams</w:t>
      </w:r>
      <w:r>
        <w:rPr>
          <w:spacing w:val="-10"/>
        </w:rPr>
        <w:t> </w:t>
      </w:r>
      <w:r>
        <w:rPr/>
        <w:t>County The Arc of Aurora</w:t>
      </w:r>
    </w:p>
    <w:p>
      <w:pPr>
        <w:pStyle w:val="BodyText"/>
      </w:pPr>
      <w:r>
        <w:rPr/>
        <w:t>The Arc of </w:t>
      </w:r>
      <w:r>
        <w:rPr>
          <w:spacing w:val="-2"/>
        </w:rPr>
        <w:t>Massachusetts</w:t>
      </w:r>
    </w:p>
    <w:p>
      <w:pPr>
        <w:pStyle w:val="BodyText"/>
        <w:spacing w:line="448" w:lineRule="auto" w:before="242"/>
        <w:ind w:right="5372"/>
      </w:pPr>
      <w:r>
        <w:rPr/>
        <w:t>The</w:t>
      </w:r>
      <w:r>
        <w:rPr>
          <w:spacing w:val="-10"/>
        </w:rPr>
        <w:t> </w:t>
      </w:r>
      <w:r>
        <w:rPr/>
        <w:t>Arc</w:t>
      </w:r>
      <w:r>
        <w:rPr>
          <w:spacing w:val="-10"/>
        </w:rPr>
        <w:t> </w:t>
      </w:r>
      <w:r>
        <w:rPr/>
        <w:t>of</w:t>
      </w:r>
      <w:r>
        <w:rPr>
          <w:spacing w:val="-10"/>
        </w:rPr>
        <w:t> </w:t>
      </w:r>
      <w:r>
        <w:rPr/>
        <w:t>Northeast</w:t>
      </w:r>
      <w:r>
        <w:rPr>
          <w:spacing w:val="-10"/>
        </w:rPr>
        <w:t> </w:t>
      </w:r>
      <w:r>
        <w:rPr/>
        <w:t>Colorado The Arc of Pennsylvania</w:t>
      </w:r>
    </w:p>
    <w:p>
      <w:pPr>
        <w:pStyle w:val="BodyText"/>
        <w:spacing w:line="448" w:lineRule="auto"/>
        <w:ind w:right="5384"/>
      </w:pPr>
      <w:r>
        <w:rPr/>
        <w:t>The Arc of Pueblo Colorado The</w:t>
      </w:r>
      <w:r>
        <w:rPr>
          <w:spacing w:val="-10"/>
        </w:rPr>
        <w:t> </w:t>
      </w:r>
      <w:r>
        <w:rPr/>
        <w:t>Arc</w:t>
      </w:r>
      <w:r>
        <w:rPr>
          <w:spacing w:val="-10"/>
        </w:rPr>
        <w:t> </w:t>
      </w:r>
      <w:r>
        <w:rPr/>
        <w:t>of</w:t>
      </w:r>
      <w:r>
        <w:rPr>
          <w:spacing w:val="-10"/>
        </w:rPr>
        <w:t> </w:t>
      </w:r>
      <w:r>
        <w:rPr/>
        <w:t>Southwest</w:t>
      </w:r>
      <w:r>
        <w:rPr>
          <w:spacing w:val="-10"/>
        </w:rPr>
        <w:t> </w:t>
      </w:r>
      <w:r>
        <w:rPr/>
        <w:t>Colorado The Arc of the United States The Arc Pikes Peak Region</w:t>
      </w:r>
    </w:p>
    <w:p>
      <w:pPr>
        <w:pStyle w:val="BodyText"/>
        <w:spacing w:line="448" w:lineRule="auto" w:before="5"/>
        <w:ind w:right="5151"/>
      </w:pPr>
      <w:r>
        <w:rPr/>
        <w:t>The</w:t>
      </w:r>
      <w:r>
        <w:rPr>
          <w:spacing w:val="-8"/>
        </w:rPr>
        <w:t> </w:t>
      </w:r>
      <w:r>
        <w:rPr/>
        <w:t>Autistic</w:t>
      </w:r>
      <w:r>
        <w:rPr>
          <w:spacing w:val="-8"/>
        </w:rPr>
        <w:t> </w:t>
      </w:r>
      <w:r>
        <w:rPr/>
        <w:t>People</w:t>
      </w:r>
      <w:r>
        <w:rPr>
          <w:spacing w:val="-8"/>
        </w:rPr>
        <w:t> </w:t>
      </w:r>
      <w:r>
        <w:rPr/>
        <w:t>of</w:t>
      </w:r>
      <w:r>
        <w:rPr>
          <w:spacing w:val="-8"/>
        </w:rPr>
        <w:t> </w:t>
      </w:r>
      <w:r>
        <w:rPr/>
        <w:t>Color</w:t>
      </w:r>
      <w:r>
        <w:rPr>
          <w:spacing w:val="-8"/>
        </w:rPr>
        <w:t> </w:t>
      </w:r>
      <w:r>
        <w:rPr/>
        <w:t>Fund The Center for Learner Equity The Charles Lea Center Inc</w:t>
      </w:r>
    </w:p>
    <w:p>
      <w:pPr>
        <w:pStyle w:val="BodyText"/>
        <w:spacing w:line="448" w:lineRule="auto" w:before="4"/>
        <w:ind w:right="2158"/>
      </w:pPr>
      <w:r>
        <w:rPr/>
        <w:t>The</w:t>
      </w:r>
      <w:r>
        <w:rPr>
          <w:spacing w:val="-7"/>
        </w:rPr>
        <w:t> </w:t>
      </w:r>
      <w:r>
        <w:rPr/>
        <w:t>Coelho</w:t>
      </w:r>
      <w:r>
        <w:rPr>
          <w:spacing w:val="-7"/>
        </w:rPr>
        <w:t> </w:t>
      </w:r>
      <w:r>
        <w:rPr/>
        <w:t>Center</w:t>
      </w:r>
      <w:r>
        <w:rPr>
          <w:spacing w:val="-7"/>
        </w:rPr>
        <w:t> </w:t>
      </w:r>
      <w:r>
        <w:rPr/>
        <w:t>for</w:t>
      </w:r>
      <w:r>
        <w:rPr>
          <w:spacing w:val="-7"/>
        </w:rPr>
        <w:t> </w:t>
      </w:r>
      <w:r>
        <w:rPr/>
        <w:t>Disability</w:t>
      </w:r>
      <w:r>
        <w:rPr>
          <w:spacing w:val="-7"/>
        </w:rPr>
        <w:t> </w:t>
      </w:r>
      <w:r>
        <w:rPr/>
        <w:t>Law,</w:t>
      </w:r>
      <w:r>
        <w:rPr>
          <w:spacing w:val="-7"/>
        </w:rPr>
        <w:t> </w:t>
      </w:r>
      <w:r>
        <w:rPr/>
        <w:t>Policy</w:t>
      </w:r>
      <w:r>
        <w:rPr>
          <w:spacing w:val="-7"/>
        </w:rPr>
        <w:t> </w:t>
      </w:r>
      <w:r>
        <w:rPr/>
        <w:t>and</w:t>
      </w:r>
      <w:r>
        <w:rPr>
          <w:spacing w:val="-7"/>
        </w:rPr>
        <w:t> </w:t>
      </w:r>
      <w:r>
        <w:rPr/>
        <w:t>Innovation The Glenn Report</w:t>
      </w:r>
    </w:p>
    <w:p>
      <w:pPr>
        <w:pStyle w:val="BodyText"/>
        <w:spacing w:line="448" w:lineRule="auto" w:before="3"/>
        <w:ind w:right="6159"/>
      </w:pPr>
      <w:r>
        <w:rPr/>
        <w:t>The</w:t>
      </w:r>
      <w:r>
        <w:rPr>
          <w:spacing w:val="-19"/>
        </w:rPr>
        <w:t> </w:t>
      </w:r>
      <w:r>
        <w:rPr/>
        <w:t>Harford</w:t>
      </w:r>
      <w:r>
        <w:rPr>
          <w:spacing w:val="-17"/>
        </w:rPr>
        <w:t> </w:t>
      </w:r>
      <w:r>
        <w:rPr/>
        <w:t>Center,</w:t>
      </w:r>
      <w:r>
        <w:rPr>
          <w:spacing w:val="-16"/>
        </w:rPr>
        <w:t> </w:t>
      </w:r>
      <w:r>
        <w:rPr/>
        <w:t>Inc. The Julian Way</w:t>
      </w:r>
    </w:p>
    <w:p>
      <w:pPr>
        <w:spacing w:after="0" w:line="448" w:lineRule="auto"/>
        <w:sectPr>
          <w:pgSz w:w="12240" w:h="15840"/>
          <w:pgMar w:header="318" w:footer="0" w:top="2260" w:bottom="280" w:left="1700" w:right="1700"/>
        </w:sectPr>
      </w:pPr>
    </w:p>
    <w:p>
      <w:pPr>
        <w:pStyle w:val="BodyText"/>
        <w:spacing w:before="177"/>
      </w:pPr>
      <w:r>
        <w:rPr/>
        <w:t>The LISTEN </w:t>
      </w:r>
      <w:r>
        <w:rPr>
          <w:spacing w:val="-2"/>
        </w:rPr>
        <w:t>Center</w:t>
      </w:r>
    </w:p>
    <w:p>
      <w:pPr>
        <w:pStyle w:val="BodyText"/>
        <w:spacing w:line="448" w:lineRule="auto" w:before="242"/>
        <w:ind w:right="1463"/>
      </w:pPr>
      <w:r>
        <w:rPr/>
        <w:t>The Minnesota Disability Law Center at Mid-Minnesota Legal Aid The</w:t>
      </w:r>
      <w:r>
        <w:rPr>
          <w:spacing w:val="-8"/>
        </w:rPr>
        <w:t> </w:t>
      </w:r>
      <w:r>
        <w:rPr/>
        <w:t>NationalLeadership</w:t>
      </w:r>
      <w:r>
        <w:rPr>
          <w:spacing w:val="-8"/>
        </w:rPr>
        <w:t> </w:t>
      </w:r>
      <w:r>
        <w:rPr/>
        <w:t>Consortium</w:t>
      </w:r>
      <w:r>
        <w:rPr>
          <w:spacing w:val="-8"/>
        </w:rPr>
        <w:t> </w:t>
      </w:r>
      <w:r>
        <w:rPr/>
        <w:t>on</w:t>
      </w:r>
      <w:r>
        <w:rPr>
          <w:spacing w:val="-8"/>
        </w:rPr>
        <w:t> </w:t>
      </w:r>
      <w:r>
        <w:rPr/>
        <w:t>Developmental</w:t>
      </w:r>
      <w:r>
        <w:rPr>
          <w:spacing w:val="-8"/>
        </w:rPr>
        <w:t> </w:t>
      </w:r>
      <w:r>
        <w:rPr/>
        <w:t>Disabilities The Progress Center</w:t>
      </w:r>
    </w:p>
    <w:p>
      <w:pPr>
        <w:pStyle w:val="BodyText"/>
        <w:spacing w:line="448" w:lineRule="auto" w:before="4"/>
        <w:ind w:right="4678"/>
      </w:pPr>
      <w:r>
        <w:rPr/>
        <w:t>The</w:t>
      </w:r>
      <w:r>
        <w:rPr>
          <w:spacing w:val="-13"/>
        </w:rPr>
        <w:t> </w:t>
      </w:r>
      <w:r>
        <w:rPr/>
        <w:t>RespectABILITY</w:t>
      </w:r>
      <w:r>
        <w:rPr>
          <w:spacing w:val="-13"/>
        </w:rPr>
        <w:t> </w:t>
      </w:r>
      <w:r>
        <w:rPr/>
        <w:t>Law</w:t>
      </w:r>
      <w:r>
        <w:rPr>
          <w:spacing w:val="-13"/>
        </w:rPr>
        <w:t> </w:t>
      </w:r>
      <w:r>
        <w:rPr/>
        <w:t>Center Together We Care GA</w:t>
      </w:r>
    </w:p>
    <w:p>
      <w:pPr>
        <w:pStyle w:val="BodyText"/>
      </w:pPr>
      <w:r>
        <w:rPr/>
        <w:t>United Spinal </w:t>
      </w:r>
      <w:r>
        <w:rPr>
          <w:spacing w:val="-2"/>
        </w:rPr>
        <w:t>Association</w:t>
      </w:r>
    </w:p>
    <w:p>
      <w:pPr>
        <w:pStyle w:val="BodyText"/>
        <w:spacing w:line="448" w:lineRule="auto" w:before="242"/>
        <w:ind w:right="268"/>
      </w:pPr>
      <w:r>
        <w:rPr/>
        <w:t>University</w:t>
      </w:r>
      <w:r>
        <w:rPr>
          <w:spacing w:val="-5"/>
        </w:rPr>
        <w:t> </w:t>
      </w:r>
      <w:r>
        <w:rPr/>
        <w:t>of</w:t>
      </w:r>
      <w:r>
        <w:rPr>
          <w:spacing w:val="-5"/>
        </w:rPr>
        <w:t> </w:t>
      </w:r>
      <w:r>
        <w:rPr/>
        <w:t>Cincinnati</w:t>
      </w:r>
      <w:r>
        <w:rPr>
          <w:spacing w:val="-5"/>
        </w:rPr>
        <w:t> </w:t>
      </w:r>
      <w:r>
        <w:rPr/>
        <w:t>Center</w:t>
      </w:r>
      <w:r>
        <w:rPr>
          <w:spacing w:val="-5"/>
        </w:rPr>
        <w:t> </w:t>
      </w:r>
      <w:r>
        <w:rPr/>
        <w:t>for</w:t>
      </w:r>
      <w:r>
        <w:rPr>
          <w:spacing w:val="-5"/>
        </w:rPr>
        <w:t> </w:t>
      </w:r>
      <w:r>
        <w:rPr/>
        <w:t>Excellence</w:t>
      </w:r>
      <w:r>
        <w:rPr>
          <w:spacing w:val="-5"/>
        </w:rPr>
        <w:t> </w:t>
      </w:r>
      <w:r>
        <w:rPr/>
        <w:t>in</w:t>
      </w:r>
      <w:r>
        <w:rPr>
          <w:spacing w:val="-5"/>
        </w:rPr>
        <w:t> </w:t>
      </w:r>
      <w:r>
        <w:rPr/>
        <w:t>Developmental</w:t>
      </w:r>
      <w:r>
        <w:rPr>
          <w:spacing w:val="-5"/>
        </w:rPr>
        <w:t> </w:t>
      </w:r>
      <w:r>
        <w:rPr/>
        <w:t>Disabilities Uplift, Inc.</w:t>
      </w:r>
    </w:p>
    <w:p>
      <w:pPr>
        <w:pStyle w:val="BodyText"/>
        <w:spacing w:line="448" w:lineRule="auto"/>
        <w:ind w:right="5311"/>
      </w:pPr>
      <w:r>
        <w:rPr/>
        <w:t>Values</w:t>
      </w:r>
      <w:r>
        <w:rPr>
          <w:spacing w:val="-17"/>
        </w:rPr>
        <w:t> </w:t>
      </w:r>
      <w:r>
        <w:rPr/>
        <w:t>Into</w:t>
      </w:r>
      <w:r>
        <w:rPr>
          <w:spacing w:val="-17"/>
        </w:rPr>
        <w:t> </w:t>
      </w:r>
      <w:r>
        <w:rPr/>
        <w:t>Action-Pennsylvania Vision for Equality</w:t>
      </w:r>
    </w:p>
    <w:p>
      <w:pPr>
        <w:pStyle w:val="BodyText"/>
        <w:spacing w:line="448" w:lineRule="auto" w:before="3"/>
        <w:ind w:right="6723"/>
      </w:pPr>
      <w:r>
        <w:rPr/>
        <w:t>West Bay RI Wildflower</w:t>
      </w:r>
      <w:r>
        <w:rPr>
          <w:spacing w:val="-17"/>
        </w:rPr>
        <w:t> </w:t>
      </w:r>
      <w:r>
        <w:rPr/>
        <w:t>Alliance</w:t>
      </w:r>
    </w:p>
    <w:sectPr>
      <w:pgSz w:w="12240" w:h="15840"/>
      <w:pgMar w:header="318" w:footer="0" w:top="22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500800">
          <wp:simplePos x="0" y="0"/>
          <wp:positionH relativeFrom="page">
            <wp:posOffset>1162050</wp:posOffset>
          </wp:positionH>
          <wp:positionV relativeFrom="page">
            <wp:posOffset>201930</wp:posOffset>
          </wp:positionV>
          <wp:extent cx="5546149" cy="12397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46149" cy="12397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
      <w:ind w:left="100"/>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grobinson@autisticadvocac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letter w Letterhead.docx</dc:title>
  <dcterms:created xsi:type="dcterms:W3CDTF">2024-11-27T00:47:30Z</dcterms:created>
  <dcterms:modified xsi:type="dcterms:W3CDTF">2024-11-27T00:47:30Z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m133 Google Docs Renderer</vt:lpwstr>
  </property>
</Properties>
</file>