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footer1.xml" ContentType="application/vnd.openxmlformats-officedocument.wordprocessingml.footer+xml"/>
  <Default Extension="jpeg" ContentType="image/jpeg"/>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p>
      <w:pPr>
        <w:spacing w:line="240" w:lineRule="auto"/>
        <w:ind w:left="3367" w:right="0" w:firstLine="0"/>
        <w:rPr>
          <w:rFonts w:ascii="Times New Roman"/>
          <w:sz w:val="20"/>
        </w:rPr>
      </w:pPr>
      <w:r>
        <w:rPr>
          <w:rFonts w:ascii="Times New Roman"/>
          <w:sz w:val="20"/>
        </w:rPr>
        <w:drawing>
          <wp:inline distT="0" distB="0" distL="0" distR="0">
            <wp:extent cx="2121239" cy="1101852"/>
            <wp:effectExtent l="0" t="0" r="0" b="0"/>
            <wp:docPr id="2" name="Image 2"/>
            <wp:cNvGraphicFramePr>
              <a:graphicFrameLocks/>
            </wp:cNvGraphicFramePr>
            <a:graphic>
              <a:graphicData uri="http://schemas.openxmlformats.org/drawingml/2006/picture">
                <pic:pic>
                  <pic:nvPicPr>
                    <pic:cNvPr id="2" name="Image 2"/>
                    <pic:cNvPicPr/>
                  </pic:nvPicPr>
                  <pic:blipFill>
                    <a:blip r:embed="rId6" cstate="print"/>
                    <a:stretch>
                      <a:fillRect/>
                    </a:stretch>
                  </pic:blipFill>
                  <pic:spPr>
                    <a:xfrm>
                      <a:off x="0" y="0"/>
                      <a:ext cx="2121239" cy="1101852"/>
                    </a:xfrm>
                    <a:prstGeom prst="rect">
                      <a:avLst/>
                    </a:prstGeom>
                  </pic:spPr>
                </pic:pic>
              </a:graphicData>
            </a:graphic>
          </wp:inline>
        </w:drawing>
      </w:r>
      <w:r>
        <w:rPr>
          <w:rFonts w:ascii="Times New Roman"/>
          <w:sz w:val="20"/>
        </w:rPr>
      </w:r>
    </w:p>
    <w:p>
      <w:pPr>
        <w:pStyle w:val="BodyText"/>
        <w:spacing w:before="1"/>
      </w:pPr>
      <w:r>
        <w:rPr/>
        <w:t>December</w:t>
      </w:r>
      <w:r>
        <w:rPr>
          <w:spacing w:val="-4"/>
        </w:rPr>
        <w:t> </w:t>
      </w:r>
      <w:r>
        <w:rPr/>
        <w:t>8,</w:t>
      </w:r>
      <w:r>
        <w:rPr>
          <w:spacing w:val="-3"/>
        </w:rPr>
        <w:t> </w:t>
      </w:r>
      <w:r>
        <w:rPr>
          <w:spacing w:val="-4"/>
        </w:rPr>
        <w:t>2025</w:t>
      </w:r>
    </w:p>
    <w:p>
      <w:pPr>
        <w:pStyle w:val="BodyText"/>
        <w:spacing w:before="5"/>
        <w:ind w:left="0"/>
        <w:rPr>
          <w:sz w:val="13"/>
        </w:rPr>
      </w:pPr>
    </w:p>
    <w:tbl>
      <w:tblPr>
        <w:tblW w:w="0" w:type="auto"/>
        <w:jc w:val="left"/>
        <w:tblInd w:w="33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3973"/>
        <w:gridCol w:w="3934"/>
      </w:tblGrid>
      <w:tr>
        <w:trPr>
          <w:trHeight w:val="755" w:hRule="atLeast"/>
        </w:trPr>
        <w:tc>
          <w:tcPr>
            <w:tcW w:w="3973" w:type="dxa"/>
          </w:tcPr>
          <w:p>
            <w:pPr>
              <w:pStyle w:val="TableParagraph"/>
              <w:rPr>
                <w:sz w:val="22"/>
              </w:rPr>
            </w:pPr>
            <w:r>
              <w:rPr>
                <w:sz w:val="22"/>
              </w:rPr>
              <w:t>The</w:t>
            </w:r>
            <w:r>
              <w:rPr>
                <w:spacing w:val="-3"/>
                <w:sz w:val="22"/>
              </w:rPr>
              <w:t> </w:t>
            </w:r>
            <w:r>
              <w:rPr>
                <w:sz w:val="22"/>
              </w:rPr>
              <w:t>Honorable</w:t>
            </w:r>
            <w:r>
              <w:rPr>
                <w:spacing w:val="-5"/>
                <w:sz w:val="22"/>
              </w:rPr>
              <w:t> </w:t>
            </w:r>
            <w:r>
              <w:rPr>
                <w:sz w:val="22"/>
              </w:rPr>
              <w:t>Bill</w:t>
            </w:r>
            <w:r>
              <w:rPr>
                <w:spacing w:val="-2"/>
                <w:sz w:val="22"/>
              </w:rPr>
              <w:t> Cassidy</w:t>
            </w:r>
          </w:p>
          <w:p>
            <w:pPr>
              <w:pStyle w:val="TableParagraph"/>
              <w:spacing w:line="267" w:lineRule="exact"/>
              <w:rPr>
                <w:sz w:val="22"/>
              </w:rPr>
            </w:pPr>
            <w:r>
              <w:rPr>
                <w:sz w:val="22"/>
              </w:rPr>
              <w:t>422</w:t>
            </w:r>
            <w:r>
              <w:rPr>
                <w:spacing w:val="-4"/>
                <w:sz w:val="22"/>
              </w:rPr>
              <w:t> </w:t>
            </w:r>
            <w:r>
              <w:rPr>
                <w:sz w:val="22"/>
              </w:rPr>
              <w:t>Dirksen</w:t>
            </w:r>
            <w:r>
              <w:rPr>
                <w:spacing w:val="-4"/>
                <w:sz w:val="22"/>
              </w:rPr>
              <w:t> </w:t>
            </w:r>
            <w:r>
              <w:rPr>
                <w:sz w:val="22"/>
              </w:rPr>
              <w:t>Senate</w:t>
            </w:r>
            <w:r>
              <w:rPr>
                <w:spacing w:val="-5"/>
                <w:sz w:val="22"/>
              </w:rPr>
              <w:t> </w:t>
            </w:r>
            <w:r>
              <w:rPr>
                <w:sz w:val="22"/>
              </w:rPr>
              <w:t>Office</w:t>
            </w:r>
            <w:r>
              <w:rPr>
                <w:spacing w:val="-4"/>
                <w:sz w:val="22"/>
              </w:rPr>
              <w:t> </w:t>
            </w:r>
            <w:r>
              <w:rPr>
                <w:spacing w:val="-2"/>
                <w:sz w:val="22"/>
              </w:rPr>
              <w:t>Building</w:t>
            </w:r>
          </w:p>
          <w:p>
            <w:pPr>
              <w:pStyle w:val="TableParagraph"/>
              <w:spacing w:line="245" w:lineRule="exact"/>
              <w:rPr>
                <w:sz w:val="22"/>
              </w:rPr>
            </w:pPr>
            <w:r>
              <w:rPr>
                <w:sz w:val="22"/>
              </w:rPr>
              <w:t>Washington,</w:t>
            </w:r>
            <w:r>
              <w:rPr>
                <w:spacing w:val="-6"/>
                <w:sz w:val="22"/>
              </w:rPr>
              <w:t> </w:t>
            </w:r>
            <w:r>
              <w:rPr>
                <w:sz w:val="22"/>
              </w:rPr>
              <w:t>DC</w:t>
            </w:r>
            <w:r>
              <w:rPr>
                <w:spacing w:val="-4"/>
                <w:sz w:val="22"/>
              </w:rPr>
              <w:t> 20510</w:t>
            </w:r>
          </w:p>
        </w:tc>
        <w:tc>
          <w:tcPr>
            <w:tcW w:w="3934" w:type="dxa"/>
          </w:tcPr>
          <w:p>
            <w:pPr>
              <w:pStyle w:val="TableParagraph"/>
              <w:ind w:left="848"/>
              <w:rPr>
                <w:sz w:val="22"/>
              </w:rPr>
            </w:pPr>
            <w:r>
              <w:rPr>
                <w:sz w:val="22"/>
              </w:rPr>
              <w:t>The</w:t>
            </w:r>
            <w:r>
              <w:rPr>
                <w:spacing w:val="-4"/>
                <w:sz w:val="22"/>
              </w:rPr>
              <w:t> </w:t>
            </w:r>
            <w:r>
              <w:rPr>
                <w:sz w:val="22"/>
              </w:rPr>
              <w:t>Honorable</w:t>
            </w:r>
            <w:r>
              <w:rPr>
                <w:spacing w:val="-5"/>
                <w:sz w:val="22"/>
              </w:rPr>
              <w:t> </w:t>
            </w:r>
            <w:r>
              <w:rPr>
                <w:sz w:val="22"/>
              </w:rPr>
              <w:t>Erin</w:t>
            </w:r>
            <w:r>
              <w:rPr>
                <w:spacing w:val="-5"/>
                <w:sz w:val="22"/>
              </w:rPr>
              <w:t> </w:t>
            </w:r>
            <w:r>
              <w:rPr>
                <w:spacing w:val="-2"/>
                <w:sz w:val="22"/>
              </w:rPr>
              <w:t>Houchin</w:t>
            </w:r>
          </w:p>
          <w:p>
            <w:pPr>
              <w:pStyle w:val="TableParagraph"/>
              <w:spacing w:line="267" w:lineRule="exact"/>
              <w:ind w:left="848"/>
              <w:rPr>
                <w:sz w:val="22"/>
              </w:rPr>
            </w:pPr>
            <w:r>
              <w:rPr>
                <w:sz w:val="22"/>
              </w:rPr>
              <w:t>342</w:t>
            </w:r>
            <w:r>
              <w:rPr>
                <w:spacing w:val="-4"/>
                <w:sz w:val="22"/>
              </w:rPr>
              <w:t> </w:t>
            </w:r>
            <w:r>
              <w:rPr>
                <w:sz w:val="22"/>
              </w:rPr>
              <w:t>Cannon</w:t>
            </w:r>
            <w:r>
              <w:rPr>
                <w:spacing w:val="-6"/>
                <w:sz w:val="22"/>
              </w:rPr>
              <w:t> </w:t>
            </w:r>
            <w:r>
              <w:rPr>
                <w:sz w:val="22"/>
              </w:rPr>
              <w:t>House</w:t>
            </w:r>
            <w:r>
              <w:rPr>
                <w:spacing w:val="-5"/>
                <w:sz w:val="22"/>
              </w:rPr>
              <w:t> </w:t>
            </w:r>
            <w:r>
              <w:rPr>
                <w:sz w:val="22"/>
              </w:rPr>
              <w:t>Office</w:t>
            </w:r>
            <w:r>
              <w:rPr>
                <w:spacing w:val="-3"/>
                <w:sz w:val="22"/>
              </w:rPr>
              <w:t> </w:t>
            </w:r>
            <w:r>
              <w:rPr>
                <w:spacing w:val="-2"/>
                <w:sz w:val="22"/>
              </w:rPr>
              <w:t>Building</w:t>
            </w:r>
          </w:p>
          <w:p>
            <w:pPr>
              <w:pStyle w:val="TableParagraph"/>
              <w:spacing w:line="245" w:lineRule="exact"/>
              <w:ind w:left="848"/>
              <w:rPr>
                <w:sz w:val="22"/>
              </w:rPr>
            </w:pPr>
            <w:r>
              <w:rPr>
                <w:sz w:val="22"/>
              </w:rPr>
              <w:t>Washington,</w:t>
            </w:r>
            <w:r>
              <w:rPr>
                <w:spacing w:val="-6"/>
                <w:sz w:val="22"/>
              </w:rPr>
              <w:t> </w:t>
            </w:r>
            <w:r>
              <w:rPr>
                <w:sz w:val="22"/>
              </w:rPr>
              <w:t>DC</w:t>
            </w:r>
            <w:r>
              <w:rPr>
                <w:spacing w:val="45"/>
                <w:sz w:val="22"/>
              </w:rPr>
              <w:t> </w:t>
            </w:r>
            <w:r>
              <w:rPr>
                <w:spacing w:val="-4"/>
                <w:sz w:val="22"/>
              </w:rPr>
              <w:t>20515</w:t>
            </w:r>
          </w:p>
        </w:tc>
      </w:tr>
    </w:tbl>
    <w:p>
      <w:pPr>
        <w:spacing w:before="125"/>
        <w:ind w:left="360" w:right="0" w:firstLine="0"/>
        <w:jc w:val="left"/>
        <w:rPr>
          <w:i/>
          <w:sz w:val="22"/>
        </w:rPr>
      </w:pPr>
      <w:r>
        <w:rPr>
          <w:sz w:val="22"/>
        </w:rPr>
        <w:t>RE:</w:t>
      </w:r>
      <w:r>
        <w:rPr>
          <w:spacing w:val="-4"/>
          <w:sz w:val="22"/>
        </w:rPr>
        <w:t> </w:t>
      </w:r>
      <w:r>
        <w:rPr>
          <w:sz w:val="22"/>
        </w:rPr>
        <w:t>Response</w:t>
      </w:r>
      <w:r>
        <w:rPr>
          <w:spacing w:val="-4"/>
          <w:sz w:val="22"/>
        </w:rPr>
        <w:t> </w:t>
      </w:r>
      <w:r>
        <w:rPr>
          <w:sz w:val="22"/>
        </w:rPr>
        <w:t>to</w:t>
      </w:r>
      <w:r>
        <w:rPr>
          <w:spacing w:val="-5"/>
          <w:sz w:val="22"/>
        </w:rPr>
        <w:t> </w:t>
      </w:r>
      <w:r>
        <w:rPr>
          <w:sz w:val="22"/>
        </w:rPr>
        <w:t>the</w:t>
      </w:r>
      <w:r>
        <w:rPr>
          <w:spacing w:val="-4"/>
          <w:sz w:val="22"/>
        </w:rPr>
        <w:t> </w:t>
      </w:r>
      <w:r>
        <w:rPr>
          <w:sz w:val="22"/>
        </w:rPr>
        <w:t>Reintroduction</w:t>
      </w:r>
      <w:r>
        <w:rPr>
          <w:spacing w:val="-8"/>
          <w:sz w:val="22"/>
        </w:rPr>
        <w:t> </w:t>
      </w:r>
      <w:r>
        <w:rPr>
          <w:sz w:val="22"/>
        </w:rPr>
        <w:t>of</w:t>
      </w:r>
      <w:r>
        <w:rPr>
          <w:spacing w:val="-7"/>
          <w:sz w:val="22"/>
        </w:rPr>
        <w:t> </w:t>
      </w:r>
      <w:r>
        <w:rPr>
          <w:sz w:val="22"/>
        </w:rPr>
        <w:t>the</w:t>
      </w:r>
      <w:r>
        <w:rPr>
          <w:spacing w:val="-3"/>
          <w:sz w:val="22"/>
        </w:rPr>
        <w:t> </w:t>
      </w:r>
      <w:r>
        <w:rPr>
          <w:i/>
          <w:sz w:val="22"/>
        </w:rPr>
        <w:t>21st</w:t>
      </w:r>
      <w:r>
        <w:rPr>
          <w:i/>
          <w:spacing w:val="-4"/>
          <w:sz w:val="22"/>
        </w:rPr>
        <w:t> </w:t>
      </w:r>
      <w:r>
        <w:rPr>
          <w:i/>
          <w:sz w:val="22"/>
        </w:rPr>
        <w:t>Century</w:t>
      </w:r>
      <w:r>
        <w:rPr>
          <w:i/>
          <w:spacing w:val="-4"/>
          <w:sz w:val="22"/>
        </w:rPr>
        <w:t> </w:t>
      </w:r>
      <w:r>
        <w:rPr>
          <w:i/>
          <w:sz w:val="22"/>
        </w:rPr>
        <w:t>Dyslexia</w:t>
      </w:r>
      <w:r>
        <w:rPr>
          <w:i/>
          <w:spacing w:val="-5"/>
          <w:sz w:val="22"/>
        </w:rPr>
        <w:t> </w:t>
      </w:r>
      <w:r>
        <w:rPr>
          <w:i/>
          <w:sz w:val="22"/>
        </w:rPr>
        <w:t>Act</w:t>
      </w:r>
      <w:r>
        <w:rPr>
          <w:i/>
          <w:spacing w:val="-5"/>
          <w:sz w:val="22"/>
        </w:rPr>
        <w:t> </w:t>
      </w:r>
      <w:r>
        <w:rPr>
          <w:i/>
          <w:sz w:val="22"/>
        </w:rPr>
        <w:t>(S.3010/H.R.</w:t>
      </w:r>
      <w:r>
        <w:rPr>
          <w:i/>
          <w:spacing w:val="-6"/>
          <w:sz w:val="22"/>
        </w:rPr>
        <w:t> </w:t>
      </w:r>
      <w:r>
        <w:rPr>
          <w:i/>
          <w:spacing w:val="-2"/>
          <w:sz w:val="22"/>
        </w:rPr>
        <w:t>5769)</w:t>
      </w:r>
    </w:p>
    <w:p>
      <w:pPr>
        <w:pStyle w:val="BodyText"/>
        <w:spacing w:before="1"/>
        <w:ind w:left="0"/>
        <w:rPr>
          <w:i/>
        </w:rPr>
      </w:pPr>
    </w:p>
    <w:p>
      <w:pPr>
        <w:pStyle w:val="BodyText"/>
      </w:pPr>
      <w:r>
        <w:rPr/>
        <w:t>Dear</w:t>
      </w:r>
      <w:r>
        <w:rPr>
          <w:spacing w:val="-7"/>
        </w:rPr>
        <w:t> </w:t>
      </w:r>
      <w:r>
        <w:rPr/>
        <w:t>Chairman</w:t>
      </w:r>
      <w:r>
        <w:rPr>
          <w:spacing w:val="-8"/>
        </w:rPr>
        <w:t> </w:t>
      </w:r>
      <w:r>
        <w:rPr/>
        <w:t>Cassidy</w:t>
      </w:r>
      <w:r>
        <w:rPr>
          <w:spacing w:val="-6"/>
        </w:rPr>
        <w:t> </w:t>
      </w:r>
      <w:r>
        <w:rPr/>
        <w:t>and</w:t>
      </w:r>
      <w:r>
        <w:rPr>
          <w:spacing w:val="-4"/>
        </w:rPr>
        <w:t> </w:t>
      </w:r>
      <w:r>
        <w:rPr/>
        <w:t>Representative</w:t>
      </w:r>
      <w:r>
        <w:rPr>
          <w:spacing w:val="-4"/>
        </w:rPr>
        <w:t> </w:t>
      </w:r>
      <w:r>
        <w:rPr>
          <w:spacing w:val="-2"/>
        </w:rPr>
        <w:t>Houchin,</w:t>
      </w:r>
    </w:p>
    <w:p>
      <w:pPr>
        <w:pStyle w:val="BodyText"/>
        <w:ind w:left="0"/>
      </w:pPr>
    </w:p>
    <w:p>
      <w:pPr>
        <w:pStyle w:val="BodyText"/>
        <w:ind w:right="176"/>
      </w:pPr>
      <w:r>
        <w:rPr/>
        <w:t>The Consortium for Constituents with Disabilities (CCD) is the largest coalition of national organizations working</w:t>
      </w:r>
      <w:r>
        <w:rPr>
          <w:spacing w:val="-2"/>
        </w:rPr>
        <w:t> </w:t>
      </w:r>
      <w:r>
        <w:rPr/>
        <w:t>together</w:t>
      </w:r>
      <w:r>
        <w:rPr>
          <w:spacing w:val="-1"/>
        </w:rPr>
        <w:t> </w:t>
      </w:r>
      <w:r>
        <w:rPr/>
        <w:t>to advocate for federal public policy</w:t>
      </w:r>
      <w:r>
        <w:rPr>
          <w:spacing w:val="-1"/>
        </w:rPr>
        <w:t> </w:t>
      </w:r>
      <w:r>
        <w:rPr/>
        <w:t>that ensures the self-determination, independence, empowerment, integration and inclusion of children and adults with disabilities in all aspects of society, free from racism, ableism, sexism, and xenophobia, as well as LGBTQ+ based discrimination and religious intolerance.</w:t>
      </w:r>
      <w:r>
        <w:rPr>
          <w:spacing w:val="-2"/>
        </w:rPr>
        <w:t> </w:t>
      </w:r>
      <w:r>
        <w:rPr/>
        <w:t>In</w:t>
      </w:r>
      <w:r>
        <w:rPr>
          <w:spacing w:val="-3"/>
        </w:rPr>
        <w:t> </w:t>
      </w:r>
      <w:r>
        <w:rPr/>
        <w:t>support</w:t>
      </w:r>
      <w:r>
        <w:rPr>
          <w:spacing w:val="-5"/>
        </w:rPr>
        <w:t> </w:t>
      </w:r>
      <w:r>
        <w:rPr/>
        <w:t>of</w:t>
      </w:r>
      <w:r>
        <w:rPr>
          <w:spacing w:val="-5"/>
        </w:rPr>
        <w:t> </w:t>
      </w:r>
      <w:r>
        <w:rPr/>
        <w:t>CCD’s</w:t>
      </w:r>
      <w:r>
        <w:rPr>
          <w:spacing w:val="-4"/>
        </w:rPr>
        <w:t> </w:t>
      </w:r>
      <w:r>
        <w:rPr/>
        <w:t>overall</w:t>
      </w:r>
      <w:r>
        <w:rPr>
          <w:spacing w:val="-5"/>
        </w:rPr>
        <w:t> </w:t>
      </w:r>
      <w:r>
        <w:rPr/>
        <w:t>mission,</w:t>
      </w:r>
      <w:r>
        <w:rPr>
          <w:spacing w:val="-2"/>
        </w:rPr>
        <w:t> </w:t>
      </w:r>
      <w:r>
        <w:rPr/>
        <w:t>the</w:t>
      </w:r>
      <w:r>
        <w:rPr>
          <w:spacing w:val="-2"/>
        </w:rPr>
        <w:t> </w:t>
      </w:r>
      <w:r>
        <w:rPr/>
        <w:t>Education</w:t>
      </w:r>
      <w:r>
        <w:rPr>
          <w:spacing w:val="-3"/>
        </w:rPr>
        <w:t> </w:t>
      </w:r>
      <w:r>
        <w:rPr/>
        <w:t>Task</w:t>
      </w:r>
      <w:r>
        <w:rPr>
          <w:spacing w:val="-2"/>
        </w:rPr>
        <w:t> </w:t>
      </w:r>
      <w:r>
        <w:rPr/>
        <w:t>Force</w:t>
      </w:r>
      <w:r>
        <w:rPr>
          <w:spacing w:val="-4"/>
        </w:rPr>
        <w:t> </w:t>
      </w:r>
      <w:r>
        <w:rPr/>
        <w:t>advocates</w:t>
      </w:r>
      <w:r>
        <w:rPr>
          <w:spacing w:val="-2"/>
        </w:rPr>
        <w:t> </w:t>
      </w:r>
      <w:r>
        <w:rPr/>
        <w:t>for</w:t>
      </w:r>
      <w:r>
        <w:rPr>
          <w:spacing w:val="-2"/>
        </w:rPr>
        <w:t> </w:t>
      </w:r>
      <w:r>
        <w:rPr/>
        <w:t>federal</w:t>
      </w:r>
      <w:r>
        <w:rPr>
          <w:spacing w:val="-2"/>
        </w:rPr>
        <w:t> </w:t>
      </w:r>
      <w:r>
        <w:rPr/>
        <w:t>legislation, regulations, and guidance that protect civil rights, ensure high expectations, and address the educational, as well</w:t>
      </w:r>
      <w:r>
        <w:rPr>
          <w:spacing w:val="-2"/>
        </w:rPr>
        <w:t> </w:t>
      </w:r>
      <w:r>
        <w:rPr/>
        <w:t>as the social and</w:t>
      </w:r>
      <w:r>
        <w:rPr>
          <w:spacing w:val="-3"/>
        </w:rPr>
        <w:t> </w:t>
      </w:r>
      <w:r>
        <w:rPr/>
        <w:t>emotional needs</w:t>
      </w:r>
      <w:r>
        <w:rPr>
          <w:spacing w:val="-1"/>
        </w:rPr>
        <w:t> </w:t>
      </w:r>
      <w:r>
        <w:rPr/>
        <w:t>of infants,</w:t>
      </w:r>
      <w:r>
        <w:rPr>
          <w:spacing w:val="-1"/>
        </w:rPr>
        <w:t> </w:t>
      </w:r>
      <w:r>
        <w:rPr/>
        <w:t>children and youth with disabilities and their</w:t>
      </w:r>
      <w:r>
        <w:rPr>
          <w:spacing w:val="-2"/>
        </w:rPr>
        <w:t> </w:t>
      </w:r>
      <w:r>
        <w:rPr/>
        <w:t>families. In this work, we focus on the </w:t>
      </w:r>
      <w:r>
        <w:rPr>
          <w:i/>
        </w:rPr>
        <w:t>Individuals with Disabilities Education Act (IDEA), the Every Student Succeeds</w:t>
      </w:r>
      <w:r>
        <w:rPr>
          <w:i/>
        </w:rPr>
        <w:t> Act (ESSA), Section 504 of the Rehabilitation Act, the Americans with Disabilities Act (ADA)</w:t>
      </w:r>
      <w:r>
        <w:rPr/>
        <w:t>, and other applicable laws.</w:t>
      </w:r>
    </w:p>
    <w:p>
      <w:pPr>
        <w:pStyle w:val="BodyText"/>
        <w:spacing w:before="1"/>
        <w:ind w:left="0"/>
      </w:pPr>
    </w:p>
    <w:p>
      <w:pPr>
        <w:pStyle w:val="BodyText"/>
        <w:ind w:right="176"/>
      </w:pPr>
      <w:r>
        <w:rPr/>
        <w:t>Our organizations appreciate the efforts you continue to make to raise awareness for students with dyslexia and the important need to identify and support them. Most recently, you reintroduced the </w:t>
      </w:r>
      <w:r>
        <w:rPr>
          <w:i/>
        </w:rPr>
        <w:t>21</w:t>
      </w:r>
      <w:r>
        <w:rPr>
          <w:i/>
          <w:vertAlign w:val="superscript"/>
        </w:rPr>
        <w:t>st</w:t>
      </w:r>
      <w:r>
        <w:rPr>
          <w:i/>
          <w:vertAlign w:val="baseline"/>
        </w:rPr>
        <w:t> Century</w:t>
      </w:r>
      <w:r>
        <w:rPr>
          <w:i/>
          <w:spacing w:val="-1"/>
          <w:vertAlign w:val="baseline"/>
        </w:rPr>
        <w:t> </w:t>
      </w:r>
      <w:r>
        <w:rPr>
          <w:i/>
          <w:vertAlign w:val="baseline"/>
        </w:rPr>
        <w:t>Dyslexia Act (S.3010/H.R.</w:t>
      </w:r>
      <w:r>
        <w:rPr>
          <w:i/>
          <w:spacing w:val="-1"/>
          <w:vertAlign w:val="baseline"/>
        </w:rPr>
        <w:t> </w:t>
      </w:r>
      <w:r>
        <w:rPr>
          <w:i/>
          <w:vertAlign w:val="baseline"/>
        </w:rPr>
        <w:t>5769). </w:t>
      </w:r>
      <w:r>
        <w:rPr>
          <w:vertAlign w:val="baseline"/>
        </w:rPr>
        <w:t>Our</w:t>
      </w:r>
      <w:r>
        <w:rPr>
          <w:spacing w:val="-1"/>
          <w:vertAlign w:val="baseline"/>
        </w:rPr>
        <w:t> </w:t>
      </w:r>
      <w:r>
        <w:rPr>
          <w:vertAlign w:val="baseline"/>
        </w:rPr>
        <w:t>organizations share</w:t>
      </w:r>
      <w:r>
        <w:rPr>
          <w:spacing w:val="-1"/>
          <w:vertAlign w:val="baseline"/>
        </w:rPr>
        <w:t> </w:t>
      </w:r>
      <w:r>
        <w:rPr>
          <w:vertAlign w:val="baseline"/>
        </w:rPr>
        <w:t>the objective of ensuring effective early screening to identify students with learning disabilities and efficiently providing evidence-based instructional support to accelerate learning. We also agree that there are opportunities to help practitioners</w:t>
      </w:r>
      <w:r>
        <w:rPr>
          <w:spacing w:val="-2"/>
          <w:vertAlign w:val="baseline"/>
        </w:rPr>
        <w:t> </w:t>
      </w:r>
      <w:r>
        <w:rPr>
          <w:vertAlign w:val="baseline"/>
        </w:rPr>
        <w:t>and</w:t>
      </w:r>
      <w:r>
        <w:rPr>
          <w:spacing w:val="-3"/>
          <w:vertAlign w:val="baseline"/>
        </w:rPr>
        <w:t> </w:t>
      </w:r>
      <w:r>
        <w:rPr>
          <w:vertAlign w:val="baseline"/>
        </w:rPr>
        <w:t>educators</w:t>
      </w:r>
      <w:r>
        <w:rPr>
          <w:spacing w:val="-2"/>
          <w:vertAlign w:val="baseline"/>
        </w:rPr>
        <w:t> </w:t>
      </w:r>
      <w:r>
        <w:rPr>
          <w:vertAlign w:val="baseline"/>
        </w:rPr>
        <w:t>improve</w:t>
      </w:r>
      <w:r>
        <w:rPr>
          <w:spacing w:val="-2"/>
          <w:vertAlign w:val="baseline"/>
        </w:rPr>
        <w:t> </w:t>
      </w:r>
      <w:r>
        <w:rPr>
          <w:vertAlign w:val="baseline"/>
        </w:rPr>
        <w:t>the</w:t>
      </w:r>
      <w:r>
        <w:rPr>
          <w:spacing w:val="-4"/>
          <w:vertAlign w:val="baseline"/>
        </w:rPr>
        <w:t> </w:t>
      </w:r>
      <w:r>
        <w:rPr>
          <w:vertAlign w:val="baseline"/>
        </w:rPr>
        <w:t>identification</w:t>
      </w:r>
      <w:r>
        <w:rPr>
          <w:spacing w:val="-3"/>
          <w:vertAlign w:val="baseline"/>
        </w:rPr>
        <w:t> </w:t>
      </w:r>
      <w:r>
        <w:rPr>
          <w:vertAlign w:val="baseline"/>
        </w:rPr>
        <w:t>process,</w:t>
      </w:r>
      <w:r>
        <w:rPr>
          <w:spacing w:val="-2"/>
          <w:vertAlign w:val="baseline"/>
        </w:rPr>
        <w:t> </w:t>
      </w:r>
      <w:r>
        <w:rPr>
          <w:vertAlign w:val="baseline"/>
        </w:rPr>
        <w:t>interventions</w:t>
      </w:r>
      <w:r>
        <w:rPr>
          <w:spacing w:val="-4"/>
          <w:vertAlign w:val="baseline"/>
        </w:rPr>
        <w:t> </w:t>
      </w:r>
      <w:r>
        <w:rPr>
          <w:vertAlign w:val="baseline"/>
        </w:rPr>
        <w:t>and</w:t>
      </w:r>
      <w:r>
        <w:rPr>
          <w:spacing w:val="-3"/>
          <w:vertAlign w:val="baseline"/>
        </w:rPr>
        <w:t> </w:t>
      </w:r>
      <w:r>
        <w:rPr>
          <w:vertAlign w:val="baseline"/>
        </w:rPr>
        <w:t>educational</w:t>
      </w:r>
      <w:r>
        <w:rPr>
          <w:spacing w:val="-5"/>
          <w:vertAlign w:val="baseline"/>
        </w:rPr>
        <w:t> </w:t>
      </w:r>
      <w:r>
        <w:rPr>
          <w:vertAlign w:val="baseline"/>
        </w:rPr>
        <w:t>support</w:t>
      </w:r>
      <w:r>
        <w:rPr>
          <w:spacing w:val="-4"/>
          <w:vertAlign w:val="baseline"/>
        </w:rPr>
        <w:t> </w:t>
      </w:r>
      <w:r>
        <w:rPr>
          <w:vertAlign w:val="baseline"/>
        </w:rPr>
        <w:t>for students with disabilities, including for students impacted by their ability to read.</w:t>
      </w:r>
    </w:p>
    <w:p>
      <w:pPr>
        <w:pStyle w:val="BodyText"/>
        <w:ind w:left="0"/>
      </w:pPr>
    </w:p>
    <w:p>
      <w:pPr>
        <w:pStyle w:val="BodyText"/>
        <w:ind w:right="234"/>
      </w:pPr>
      <w:r>
        <w:rPr/>
        <w:t>We are concerned that this legislation has been introduced at a time when oversight and accountability for the nation's core law that protects students with disabilities is under threat, mere weeks after mass layoffs of staff with both the expertise and statutory obligations to ensure implementation of the Individuals</w:t>
      </w:r>
      <w:r>
        <w:rPr>
          <w:spacing w:val="-1"/>
        </w:rPr>
        <w:t> </w:t>
      </w:r>
      <w:r>
        <w:rPr/>
        <w:t>with</w:t>
      </w:r>
      <w:r>
        <w:rPr>
          <w:spacing w:val="-3"/>
        </w:rPr>
        <w:t> </w:t>
      </w:r>
      <w:r>
        <w:rPr/>
        <w:t>Disabilities</w:t>
      </w:r>
      <w:r>
        <w:rPr>
          <w:spacing w:val="-4"/>
        </w:rPr>
        <w:t> </w:t>
      </w:r>
      <w:r>
        <w:rPr/>
        <w:t>Education</w:t>
      </w:r>
      <w:r>
        <w:rPr>
          <w:spacing w:val="-5"/>
        </w:rPr>
        <w:t> </w:t>
      </w:r>
      <w:r>
        <w:rPr/>
        <w:t>Act</w:t>
      </w:r>
      <w:r>
        <w:rPr>
          <w:spacing w:val="-1"/>
        </w:rPr>
        <w:t> </w:t>
      </w:r>
      <w:r>
        <w:rPr/>
        <w:t>(IDEA)</w:t>
      </w:r>
      <w:r>
        <w:rPr>
          <w:spacing w:val="-4"/>
        </w:rPr>
        <w:t> </w:t>
      </w:r>
      <w:r>
        <w:rPr/>
        <w:t>and</w:t>
      </w:r>
      <w:r>
        <w:rPr>
          <w:spacing w:val="-3"/>
        </w:rPr>
        <w:t> </w:t>
      </w:r>
      <w:r>
        <w:rPr/>
        <w:t>the</w:t>
      </w:r>
      <w:r>
        <w:rPr>
          <w:spacing w:val="-1"/>
        </w:rPr>
        <w:t> </w:t>
      </w:r>
      <w:r>
        <w:rPr/>
        <w:t>ongoing</w:t>
      </w:r>
      <w:r>
        <w:rPr>
          <w:spacing w:val="-4"/>
        </w:rPr>
        <w:t> </w:t>
      </w:r>
      <w:r>
        <w:rPr/>
        <w:t>threat</w:t>
      </w:r>
      <w:r>
        <w:rPr>
          <w:spacing w:val="-4"/>
        </w:rPr>
        <w:t> </w:t>
      </w:r>
      <w:r>
        <w:rPr/>
        <w:t>to</w:t>
      </w:r>
      <w:r>
        <w:rPr>
          <w:spacing w:val="-2"/>
        </w:rPr>
        <w:t> </w:t>
      </w:r>
      <w:r>
        <w:rPr/>
        <w:t>move</w:t>
      </w:r>
      <w:r>
        <w:rPr>
          <w:spacing w:val="-5"/>
        </w:rPr>
        <w:t> </w:t>
      </w:r>
      <w:r>
        <w:rPr/>
        <w:t>IDEA</w:t>
      </w:r>
      <w:r>
        <w:rPr>
          <w:spacing w:val="-1"/>
        </w:rPr>
        <w:t> </w:t>
      </w:r>
      <w:r>
        <w:rPr/>
        <w:t>to a</w:t>
      </w:r>
      <w:r>
        <w:rPr>
          <w:spacing w:val="-3"/>
        </w:rPr>
        <w:t> </w:t>
      </w:r>
      <w:r>
        <w:rPr/>
        <w:t>health-focused agency. Rather than</w:t>
      </w:r>
      <w:r>
        <w:rPr>
          <w:spacing w:val="-2"/>
        </w:rPr>
        <w:t> </w:t>
      </w:r>
      <w:r>
        <w:rPr/>
        <w:t>work to address concerns regarding IDEA which</w:t>
      </w:r>
      <w:r>
        <w:rPr>
          <w:spacing w:val="-1"/>
        </w:rPr>
        <w:t> </w:t>
      </w:r>
      <w:r>
        <w:rPr/>
        <w:t>require immediate attention, the bill seeks to amend the law -which is permanently authorized- when such an action could further jeopardize the rights and protections for students with disabilities, including students with dyslexia, under the </w:t>
      </w:r>
      <w:r>
        <w:rPr>
          <w:spacing w:val="-2"/>
        </w:rPr>
        <w:t>statute.</w:t>
      </w:r>
    </w:p>
    <w:p>
      <w:pPr>
        <w:pStyle w:val="BodyText"/>
        <w:ind w:left="0"/>
      </w:pPr>
    </w:p>
    <w:p>
      <w:pPr>
        <w:pStyle w:val="BodyText"/>
        <w:ind w:right="234"/>
      </w:pPr>
      <w:r>
        <w:rPr/>
        <w:t>While our organizations support differential diagnosis of learning disabilities within IDEA’s Specific Learning Disability (SLD) category and successfully negotiated language in 2004 that markedly improved access to early intervention services and diagnoses when SLD is suspected, we have three concerns with the legislative text proposed in the </w:t>
      </w:r>
      <w:r>
        <w:rPr>
          <w:i/>
        </w:rPr>
        <w:t>21</w:t>
      </w:r>
      <w:r>
        <w:rPr>
          <w:i/>
          <w:vertAlign w:val="superscript"/>
        </w:rPr>
        <w:t>st</w:t>
      </w:r>
      <w:r>
        <w:rPr>
          <w:i/>
          <w:vertAlign w:val="baseline"/>
        </w:rPr>
        <w:t> Century Dyslexia Act. </w:t>
      </w:r>
      <w:r>
        <w:rPr>
          <w:vertAlign w:val="baseline"/>
        </w:rPr>
        <w:t>If our concerns are left unaddressed, we know this legislation will not achieve the shared goals to improve the evaluation, early and effective identification</w:t>
      </w:r>
      <w:r>
        <w:rPr>
          <w:spacing w:val="-5"/>
          <w:vertAlign w:val="baseline"/>
        </w:rPr>
        <w:t> </w:t>
      </w:r>
      <w:r>
        <w:rPr>
          <w:vertAlign w:val="baseline"/>
        </w:rPr>
        <w:t>and</w:t>
      </w:r>
      <w:r>
        <w:rPr>
          <w:spacing w:val="-3"/>
          <w:vertAlign w:val="baseline"/>
        </w:rPr>
        <w:t> </w:t>
      </w:r>
      <w:r>
        <w:rPr>
          <w:vertAlign w:val="baseline"/>
        </w:rPr>
        <w:t>learning</w:t>
      </w:r>
      <w:r>
        <w:rPr>
          <w:spacing w:val="-5"/>
          <w:vertAlign w:val="baseline"/>
        </w:rPr>
        <w:t> </w:t>
      </w:r>
      <w:r>
        <w:rPr>
          <w:vertAlign w:val="baseline"/>
        </w:rPr>
        <w:t>for</w:t>
      </w:r>
      <w:r>
        <w:rPr>
          <w:spacing w:val="-2"/>
          <w:vertAlign w:val="baseline"/>
        </w:rPr>
        <w:t> </w:t>
      </w:r>
      <w:r>
        <w:rPr>
          <w:vertAlign w:val="baseline"/>
        </w:rPr>
        <w:t>students</w:t>
      </w:r>
      <w:r>
        <w:rPr>
          <w:spacing w:val="-4"/>
          <w:vertAlign w:val="baseline"/>
        </w:rPr>
        <w:t> </w:t>
      </w:r>
      <w:r>
        <w:rPr>
          <w:vertAlign w:val="baseline"/>
        </w:rPr>
        <w:t>with</w:t>
      </w:r>
      <w:r>
        <w:rPr>
          <w:spacing w:val="-2"/>
          <w:vertAlign w:val="baseline"/>
        </w:rPr>
        <w:t> </w:t>
      </w:r>
      <w:r>
        <w:rPr>
          <w:vertAlign w:val="baseline"/>
        </w:rPr>
        <w:t>dyslexia</w:t>
      </w:r>
      <w:r>
        <w:rPr>
          <w:spacing w:val="-2"/>
          <w:vertAlign w:val="baseline"/>
        </w:rPr>
        <w:t> </w:t>
      </w:r>
      <w:r>
        <w:rPr>
          <w:vertAlign w:val="baseline"/>
        </w:rPr>
        <w:t>and</w:t>
      </w:r>
      <w:r>
        <w:rPr>
          <w:spacing w:val="-3"/>
          <w:vertAlign w:val="baseline"/>
        </w:rPr>
        <w:t> </w:t>
      </w:r>
      <w:r>
        <w:rPr>
          <w:vertAlign w:val="baseline"/>
        </w:rPr>
        <w:t>other SLD’s.</w:t>
      </w:r>
      <w:r>
        <w:rPr>
          <w:spacing w:val="-2"/>
          <w:vertAlign w:val="baseline"/>
        </w:rPr>
        <w:t> </w:t>
      </w:r>
      <w:r>
        <w:rPr>
          <w:vertAlign w:val="baseline"/>
        </w:rPr>
        <w:t>To</w:t>
      </w:r>
      <w:r>
        <w:rPr>
          <w:spacing w:val="-1"/>
          <w:vertAlign w:val="baseline"/>
        </w:rPr>
        <w:t> </w:t>
      </w:r>
      <w:r>
        <w:rPr>
          <w:vertAlign w:val="baseline"/>
        </w:rPr>
        <w:t>that</w:t>
      </w:r>
      <w:r>
        <w:rPr>
          <w:spacing w:val="-2"/>
          <w:vertAlign w:val="baseline"/>
        </w:rPr>
        <w:t> </w:t>
      </w:r>
      <w:r>
        <w:rPr>
          <w:vertAlign w:val="baseline"/>
        </w:rPr>
        <w:t>end,</w:t>
      </w:r>
      <w:r>
        <w:rPr>
          <w:spacing w:val="-2"/>
          <w:vertAlign w:val="baseline"/>
        </w:rPr>
        <w:t> </w:t>
      </w:r>
      <w:r>
        <w:rPr>
          <w:vertAlign w:val="baseline"/>
        </w:rPr>
        <w:t>we</w:t>
      </w:r>
      <w:r>
        <w:rPr>
          <w:spacing w:val="-4"/>
          <w:vertAlign w:val="baseline"/>
        </w:rPr>
        <w:t> </w:t>
      </w:r>
      <w:r>
        <w:rPr>
          <w:vertAlign w:val="baseline"/>
        </w:rPr>
        <w:t>offer</w:t>
      </w:r>
      <w:r>
        <w:rPr>
          <w:spacing w:val="-2"/>
          <w:vertAlign w:val="baseline"/>
        </w:rPr>
        <w:t> </w:t>
      </w:r>
      <w:r>
        <w:rPr>
          <w:vertAlign w:val="baseline"/>
        </w:rPr>
        <w:t>the</w:t>
      </w:r>
      <w:r>
        <w:rPr>
          <w:spacing w:val="-4"/>
          <w:vertAlign w:val="baseline"/>
        </w:rPr>
        <w:t> </w:t>
      </w:r>
      <w:r>
        <w:rPr>
          <w:vertAlign w:val="baseline"/>
        </w:rPr>
        <w:t>following:</w:t>
      </w:r>
    </w:p>
    <w:p>
      <w:pPr>
        <w:pStyle w:val="BodyText"/>
        <w:ind w:left="0"/>
      </w:pPr>
    </w:p>
    <w:p>
      <w:pPr>
        <w:pStyle w:val="Heading1"/>
        <w:numPr>
          <w:ilvl w:val="0"/>
          <w:numId w:val="1"/>
        </w:numPr>
        <w:tabs>
          <w:tab w:pos="1078" w:val="left" w:leader="none"/>
        </w:tabs>
        <w:spacing w:line="240" w:lineRule="auto" w:before="0" w:after="0"/>
        <w:ind w:left="1078" w:right="0" w:hanging="358"/>
        <w:jc w:val="left"/>
      </w:pPr>
      <w:r>
        <w:rPr/>
        <w:t>Do</w:t>
      </w:r>
      <w:r>
        <w:rPr>
          <w:spacing w:val="-4"/>
        </w:rPr>
        <w:t> </w:t>
      </w:r>
      <w:r>
        <w:rPr/>
        <w:t>not</w:t>
      </w:r>
      <w:r>
        <w:rPr>
          <w:spacing w:val="-3"/>
        </w:rPr>
        <w:t> </w:t>
      </w:r>
      <w:r>
        <w:rPr/>
        <w:t>add</w:t>
      </w:r>
      <w:r>
        <w:rPr>
          <w:spacing w:val="-4"/>
        </w:rPr>
        <w:t> </w:t>
      </w:r>
      <w:r>
        <w:rPr/>
        <w:t>dyslexia</w:t>
      </w:r>
      <w:r>
        <w:rPr>
          <w:spacing w:val="-4"/>
        </w:rPr>
        <w:t> </w:t>
      </w:r>
      <w:r>
        <w:rPr/>
        <w:t>as</w:t>
      </w:r>
      <w:r>
        <w:rPr>
          <w:spacing w:val="-3"/>
        </w:rPr>
        <w:t> </w:t>
      </w:r>
      <w:r>
        <w:rPr/>
        <w:t>a</w:t>
      </w:r>
      <w:r>
        <w:rPr>
          <w:spacing w:val="-3"/>
        </w:rPr>
        <w:t> </w:t>
      </w:r>
      <w:r>
        <w:rPr/>
        <w:t>new</w:t>
      </w:r>
      <w:r>
        <w:rPr>
          <w:spacing w:val="-2"/>
        </w:rPr>
        <w:t> </w:t>
      </w:r>
      <w:r>
        <w:rPr/>
        <w:t>category</w:t>
      </w:r>
      <w:r>
        <w:rPr>
          <w:spacing w:val="-3"/>
        </w:rPr>
        <w:t> </w:t>
      </w:r>
      <w:r>
        <w:rPr/>
        <w:t>under</w:t>
      </w:r>
      <w:r>
        <w:rPr>
          <w:spacing w:val="-3"/>
        </w:rPr>
        <w:t> </w:t>
      </w:r>
      <w:r>
        <w:rPr>
          <w:spacing w:val="-2"/>
        </w:rPr>
        <w:t>IDEA:</w:t>
      </w:r>
    </w:p>
    <w:p>
      <w:pPr>
        <w:pStyle w:val="Heading1"/>
        <w:spacing w:after="0" w:line="240" w:lineRule="auto"/>
        <w:jc w:val="left"/>
        <w:sectPr>
          <w:footerReference w:type="default" r:id="rId5"/>
          <w:type w:val="continuous"/>
          <w:pgSz w:w="12240" w:h="15840"/>
          <w:pgMar w:header="0" w:footer="733" w:top="720" w:bottom="920" w:left="1080" w:right="1080"/>
          <w:pgNumType w:start="1"/>
        </w:sectPr>
      </w:pPr>
    </w:p>
    <w:p>
      <w:pPr>
        <w:pStyle w:val="BodyText"/>
        <w:spacing w:before="29"/>
        <w:ind w:left="1080"/>
      </w:pPr>
      <w:r>
        <w:rPr/>
        <w:t>Dyslexia</w:t>
      </w:r>
      <w:r>
        <w:rPr>
          <w:spacing w:val="-5"/>
        </w:rPr>
        <w:t> </w:t>
      </w:r>
      <w:r>
        <w:rPr/>
        <w:t>is</w:t>
      </w:r>
      <w:r>
        <w:rPr>
          <w:spacing w:val="-8"/>
        </w:rPr>
        <w:t> </w:t>
      </w:r>
      <w:r>
        <w:rPr/>
        <w:t>already</w:t>
      </w:r>
      <w:r>
        <w:rPr>
          <w:spacing w:val="-5"/>
        </w:rPr>
        <w:t> </w:t>
      </w:r>
      <w:r>
        <w:rPr/>
        <w:t>named</w:t>
      </w:r>
      <w:r>
        <w:rPr>
          <w:spacing w:val="-7"/>
        </w:rPr>
        <w:t> </w:t>
      </w:r>
      <w:r>
        <w:rPr/>
        <w:t>as</w:t>
      </w:r>
      <w:r>
        <w:rPr>
          <w:spacing w:val="-5"/>
        </w:rPr>
        <w:t> </w:t>
      </w:r>
      <w:r>
        <w:rPr/>
        <w:t>a</w:t>
      </w:r>
      <w:r>
        <w:rPr>
          <w:spacing w:val="-5"/>
        </w:rPr>
        <w:t> </w:t>
      </w:r>
      <w:r>
        <w:rPr/>
        <w:t>subtype</w:t>
      </w:r>
      <w:r>
        <w:rPr>
          <w:spacing w:val="-5"/>
        </w:rPr>
        <w:t> </w:t>
      </w:r>
      <w:r>
        <w:rPr/>
        <w:t>within</w:t>
      </w:r>
      <w:r>
        <w:rPr>
          <w:spacing w:val="-6"/>
        </w:rPr>
        <w:t> </w:t>
      </w:r>
      <w:r>
        <w:rPr/>
        <w:t>the</w:t>
      </w:r>
      <w:r>
        <w:rPr>
          <w:spacing w:val="-5"/>
        </w:rPr>
        <w:t> </w:t>
      </w:r>
      <w:r>
        <w:rPr/>
        <w:t>Specific</w:t>
      </w:r>
      <w:r>
        <w:rPr>
          <w:spacing w:val="-4"/>
        </w:rPr>
        <w:t> </w:t>
      </w:r>
      <w:r>
        <w:rPr/>
        <w:t>Learning</w:t>
      </w:r>
      <w:r>
        <w:rPr>
          <w:spacing w:val="-6"/>
        </w:rPr>
        <w:t> </w:t>
      </w:r>
      <w:r>
        <w:rPr/>
        <w:t>Disability</w:t>
      </w:r>
      <w:r>
        <w:rPr>
          <w:spacing w:val="-5"/>
        </w:rPr>
        <w:t> </w:t>
      </w:r>
      <w:r>
        <w:rPr/>
        <w:t>(SLD)</w:t>
      </w:r>
      <w:r>
        <w:rPr>
          <w:spacing w:val="-5"/>
        </w:rPr>
        <w:t> </w:t>
      </w:r>
      <w:r>
        <w:rPr/>
        <w:t>category</w:t>
      </w:r>
      <w:r>
        <w:rPr>
          <w:spacing w:val="-6"/>
        </w:rPr>
        <w:t> </w:t>
      </w:r>
      <w:r>
        <w:rPr>
          <w:spacing w:val="-5"/>
        </w:rPr>
        <w:t>(20</w:t>
      </w:r>
    </w:p>
    <w:p>
      <w:pPr>
        <w:pStyle w:val="BodyText"/>
        <w:spacing w:before="1"/>
        <w:ind w:left="1080" w:right="362"/>
      </w:pPr>
      <w:r>
        <w:rPr/>
        <w:t>U.S.C. §1401(30) and</w:t>
      </w:r>
      <w:r>
        <w:rPr>
          <w:spacing w:val="-2"/>
        </w:rPr>
        <w:t> </w:t>
      </w:r>
      <w:r>
        <w:rPr/>
        <w:t>34</w:t>
      </w:r>
      <w:r>
        <w:rPr>
          <w:spacing w:val="-1"/>
        </w:rPr>
        <w:t> </w:t>
      </w:r>
      <w:r>
        <w:rPr/>
        <w:t>CFR §300.8(c)(10)).</w:t>
      </w:r>
      <w:hyperlink w:history="true" w:anchor="_bookmark0">
        <w:r>
          <w:rPr>
            <w:vertAlign w:val="superscript"/>
          </w:rPr>
          <w:t>1</w:t>
        </w:r>
      </w:hyperlink>
      <w:hyperlink w:history="true" w:anchor="_bookmark1">
        <w:r>
          <w:rPr>
            <w:vertAlign w:val="superscript"/>
          </w:rPr>
          <w:t>,2</w:t>
        </w:r>
      </w:hyperlink>
      <w:r>
        <w:rPr>
          <w:vertAlign w:val="baseline"/>
        </w:rPr>
        <w:t> Dyslexia</w:t>
      </w:r>
      <w:r>
        <w:rPr>
          <w:spacing w:val="-1"/>
          <w:vertAlign w:val="baseline"/>
        </w:rPr>
        <w:t> </w:t>
      </w:r>
      <w:r>
        <w:rPr>
          <w:vertAlign w:val="baseline"/>
        </w:rPr>
        <w:t>does not account for all reading disability subtypes. Dyslexia is the most common reading disability, associated with persistent difficulties with decoding and word recognition. Some students, however, can read the words well but cannot comprehend what they’ve read (and do not have dyslexia). Adding dyslexia as a distinct disability</w:t>
      </w:r>
      <w:r>
        <w:rPr>
          <w:spacing w:val="-4"/>
          <w:vertAlign w:val="baseline"/>
        </w:rPr>
        <w:t> </w:t>
      </w:r>
      <w:r>
        <w:rPr>
          <w:vertAlign w:val="baseline"/>
        </w:rPr>
        <w:t>category</w:t>
      </w:r>
      <w:r>
        <w:rPr>
          <w:spacing w:val="-4"/>
          <w:vertAlign w:val="baseline"/>
        </w:rPr>
        <w:t> </w:t>
      </w:r>
      <w:r>
        <w:rPr>
          <w:vertAlign w:val="baseline"/>
        </w:rPr>
        <w:t>distinguishes</w:t>
      </w:r>
      <w:r>
        <w:rPr>
          <w:spacing w:val="-4"/>
          <w:vertAlign w:val="baseline"/>
        </w:rPr>
        <w:t> </w:t>
      </w:r>
      <w:r>
        <w:rPr>
          <w:vertAlign w:val="baseline"/>
        </w:rPr>
        <w:t>itself</w:t>
      </w:r>
      <w:r>
        <w:rPr>
          <w:spacing w:val="-4"/>
          <w:vertAlign w:val="baseline"/>
        </w:rPr>
        <w:t> </w:t>
      </w:r>
      <w:r>
        <w:rPr>
          <w:vertAlign w:val="baseline"/>
        </w:rPr>
        <w:t>from</w:t>
      </w:r>
      <w:r>
        <w:rPr>
          <w:spacing w:val="-6"/>
          <w:vertAlign w:val="baseline"/>
        </w:rPr>
        <w:t> </w:t>
      </w:r>
      <w:r>
        <w:rPr>
          <w:vertAlign w:val="baseline"/>
        </w:rPr>
        <w:t>reading</w:t>
      </w:r>
      <w:r>
        <w:rPr>
          <w:spacing w:val="-5"/>
          <w:vertAlign w:val="baseline"/>
        </w:rPr>
        <w:t> </w:t>
      </w:r>
      <w:r>
        <w:rPr>
          <w:vertAlign w:val="baseline"/>
        </w:rPr>
        <w:t>comprehension</w:t>
      </w:r>
      <w:r>
        <w:rPr>
          <w:spacing w:val="-5"/>
          <w:vertAlign w:val="baseline"/>
        </w:rPr>
        <w:t> </w:t>
      </w:r>
      <w:r>
        <w:rPr>
          <w:vertAlign w:val="baseline"/>
        </w:rPr>
        <w:t>deficits</w:t>
      </w:r>
      <w:r>
        <w:rPr>
          <w:spacing w:val="-3"/>
          <w:vertAlign w:val="baseline"/>
        </w:rPr>
        <w:t> </w:t>
      </w:r>
      <w:r>
        <w:rPr>
          <w:vertAlign w:val="baseline"/>
        </w:rPr>
        <w:t>that</w:t>
      </w:r>
      <w:r>
        <w:rPr>
          <w:spacing w:val="-4"/>
          <w:vertAlign w:val="baseline"/>
        </w:rPr>
        <w:t> </w:t>
      </w:r>
      <w:r>
        <w:rPr>
          <w:vertAlign w:val="baseline"/>
        </w:rPr>
        <w:t>are</w:t>
      </w:r>
      <w:r>
        <w:rPr>
          <w:spacing w:val="-4"/>
          <w:vertAlign w:val="baseline"/>
        </w:rPr>
        <w:t> </w:t>
      </w:r>
      <w:r>
        <w:rPr>
          <w:vertAlign w:val="baseline"/>
        </w:rPr>
        <w:t>not</w:t>
      </w:r>
      <w:r>
        <w:rPr>
          <w:spacing w:val="-6"/>
          <w:vertAlign w:val="baseline"/>
        </w:rPr>
        <w:t> </w:t>
      </w:r>
      <w:r>
        <w:rPr>
          <w:vertAlign w:val="baseline"/>
        </w:rPr>
        <w:t>primarily word-reading deficits.</w:t>
      </w:r>
    </w:p>
    <w:p>
      <w:pPr>
        <w:pStyle w:val="BodyText"/>
        <w:spacing w:before="268"/>
        <w:ind w:left="1080" w:right="176"/>
      </w:pPr>
      <w:r>
        <w:rPr/>
        <w:t>Often, distinguishing between these two types of reading struggles is challenging in practice and does not help educators develop actionable steps to address the issue. Furthermore, learning disabilities</w:t>
      </w:r>
      <w:r>
        <w:rPr>
          <w:spacing w:val="-2"/>
        </w:rPr>
        <w:t> </w:t>
      </w:r>
      <w:r>
        <w:rPr/>
        <w:t>tend</w:t>
      </w:r>
      <w:r>
        <w:rPr>
          <w:spacing w:val="-5"/>
        </w:rPr>
        <w:t> </w:t>
      </w:r>
      <w:r>
        <w:rPr/>
        <w:t>to</w:t>
      </w:r>
      <w:r>
        <w:rPr>
          <w:spacing w:val="-3"/>
        </w:rPr>
        <w:t> </w:t>
      </w:r>
      <w:r>
        <w:rPr/>
        <w:t>co-occur</w:t>
      </w:r>
      <w:r>
        <w:rPr>
          <w:spacing w:val="-3"/>
        </w:rPr>
        <w:t> </w:t>
      </w:r>
      <w:r>
        <w:rPr/>
        <w:t>(e.g.,</w:t>
      </w:r>
      <w:r>
        <w:rPr>
          <w:spacing w:val="-2"/>
        </w:rPr>
        <w:t> </w:t>
      </w:r>
      <w:r>
        <w:rPr/>
        <w:t>a</w:t>
      </w:r>
      <w:r>
        <w:rPr>
          <w:spacing w:val="-2"/>
        </w:rPr>
        <w:t> </w:t>
      </w:r>
      <w:r>
        <w:rPr/>
        <w:t>student</w:t>
      </w:r>
      <w:r>
        <w:rPr>
          <w:spacing w:val="-4"/>
        </w:rPr>
        <w:t> </w:t>
      </w:r>
      <w:r>
        <w:rPr/>
        <w:t>may</w:t>
      </w:r>
      <w:r>
        <w:rPr>
          <w:spacing w:val="-4"/>
        </w:rPr>
        <w:t> </w:t>
      </w:r>
      <w:r>
        <w:rPr/>
        <w:t>have</w:t>
      </w:r>
      <w:r>
        <w:rPr>
          <w:spacing w:val="-4"/>
        </w:rPr>
        <w:t> </w:t>
      </w:r>
      <w:r>
        <w:rPr/>
        <w:t>dyslexia</w:t>
      </w:r>
      <w:r>
        <w:rPr>
          <w:spacing w:val="-3"/>
        </w:rPr>
        <w:t> </w:t>
      </w:r>
      <w:r>
        <w:rPr/>
        <w:t>and</w:t>
      </w:r>
      <w:r>
        <w:rPr>
          <w:spacing w:val="-3"/>
        </w:rPr>
        <w:t> </w:t>
      </w:r>
      <w:r>
        <w:rPr/>
        <w:t>dyscalculia).</w:t>
      </w:r>
      <w:r>
        <w:rPr>
          <w:spacing w:val="-2"/>
        </w:rPr>
        <w:t> </w:t>
      </w:r>
      <w:r>
        <w:rPr/>
        <w:t>Interventions</w:t>
      </w:r>
      <w:r>
        <w:rPr>
          <w:spacing w:val="-5"/>
        </w:rPr>
        <w:t> </w:t>
      </w:r>
      <w:r>
        <w:rPr/>
        <w:t>and supports can be strategically chosen to address pervasive learning challenges. Separating</w:t>
      </w:r>
      <w:r>
        <w:rPr>
          <w:spacing w:val="40"/>
        </w:rPr>
        <w:t> </w:t>
      </w:r>
      <w:r>
        <w:rPr/>
        <w:t>the specific learning disability category into subtypes could potentially delay services and complicate funding for service delivery.</w:t>
      </w:r>
    </w:p>
    <w:p>
      <w:pPr>
        <w:pStyle w:val="BodyText"/>
        <w:spacing w:before="2"/>
        <w:ind w:left="0"/>
      </w:pPr>
    </w:p>
    <w:p>
      <w:pPr>
        <w:pStyle w:val="BodyText"/>
        <w:ind w:left="1080" w:right="255"/>
      </w:pPr>
      <w:r>
        <w:rPr/>
        <w:t>The category in which a student is identified – by law – provides guidance, but should not have a direct bearing on </w:t>
      </w:r>
      <w:r>
        <w:rPr>
          <w:i/>
        </w:rPr>
        <w:t>which </w:t>
      </w:r>
      <w:r>
        <w:rPr/>
        <w:t>interventions and services are chosen. Interventions and services are determined on an individual basis based on student need (codified with an Individualized Education Program (IEP) developed by the students’ IEP team). Based on a student’s outlined IEP goals,</w:t>
      </w:r>
      <w:r>
        <w:rPr>
          <w:spacing w:val="-3"/>
        </w:rPr>
        <w:t> </w:t>
      </w:r>
      <w:r>
        <w:rPr/>
        <w:t>educators</w:t>
      </w:r>
      <w:r>
        <w:rPr>
          <w:spacing w:val="-3"/>
        </w:rPr>
        <w:t> </w:t>
      </w:r>
      <w:r>
        <w:rPr/>
        <w:t>track</w:t>
      </w:r>
      <w:r>
        <w:rPr>
          <w:spacing w:val="-2"/>
        </w:rPr>
        <w:t> </w:t>
      </w:r>
      <w:r>
        <w:rPr/>
        <w:t>student</w:t>
      </w:r>
      <w:r>
        <w:rPr>
          <w:spacing w:val="-3"/>
        </w:rPr>
        <w:t> </w:t>
      </w:r>
      <w:r>
        <w:rPr/>
        <w:t>growth</w:t>
      </w:r>
      <w:r>
        <w:rPr>
          <w:spacing w:val="-4"/>
        </w:rPr>
        <w:t> </w:t>
      </w:r>
      <w:r>
        <w:rPr/>
        <w:t>to</w:t>
      </w:r>
      <w:r>
        <w:rPr>
          <w:spacing w:val="-4"/>
        </w:rPr>
        <w:t> </w:t>
      </w:r>
      <w:r>
        <w:rPr/>
        <w:t>ensure</w:t>
      </w:r>
      <w:r>
        <w:rPr>
          <w:spacing w:val="-3"/>
        </w:rPr>
        <w:t> </w:t>
      </w:r>
      <w:r>
        <w:rPr/>
        <w:t>instruction</w:t>
      </w:r>
      <w:r>
        <w:rPr>
          <w:spacing w:val="-4"/>
        </w:rPr>
        <w:t> </w:t>
      </w:r>
      <w:r>
        <w:rPr/>
        <w:t>and</w:t>
      </w:r>
      <w:r>
        <w:rPr>
          <w:spacing w:val="-4"/>
        </w:rPr>
        <w:t> </w:t>
      </w:r>
      <w:r>
        <w:rPr/>
        <w:t>services</w:t>
      </w:r>
      <w:r>
        <w:rPr>
          <w:spacing w:val="-4"/>
        </w:rPr>
        <w:t> </w:t>
      </w:r>
      <w:r>
        <w:rPr/>
        <w:t>match</w:t>
      </w:r>
      <w:r>
        <w:rPr>
          <w:spacing w:val="-5"/>
        </w:rPr>
        <w:t> </w:t>
      </w:r>
      <w:r>
        <w:rPr/>
        <w:t>a</w:t>
      </w:r>
      <w:r>
        <w:rPr>
          <w:spacing w:val="-3"/>
        </w:rPr>
        <w:t> </w:t>
      </w:r>
      <w:r>
        <w:rPr/>
        <w:t>student’s</w:t>
      </w:r>
      <w:r>
        <w:rPr>
          <w:spacing w:val="-5"/>
        </w:rPr>
        <w:t> </w:t>
      </w:r>
      <w:r>
        <w:rPr/>
        <w:t>needs. Data-based</w:t>
      </w:r>
      <w:r>
        <w:rPr>
          <w:spacing w:val="-2"/>
        </w:rPr>
        <w:t> </w:t>
      </w:r>
      <w:r>
        <w:rPr/>
        <w:t>decision</w:t>
      </w:r>
      <w:r>
        <w:rPr>
          <w:spacing w:val="-2"/>
        </w:rPr>
        <w:t> </w:t>
      </w:r>
      <w:r>
        <w:rPr/>
        <w:t>making drives instructional choices, not a diagnosis</w:t>
      </w:r>
      <w:r>
        <w:rPr>
          <w:spacing w:val="-2"/>
        </w:rPr>
        <w:t> </w:t>
      </w:r>
      <w:r>
        <w:rPr/>
        <w:t>or eligibility category. An identified disability</w:t>
      </w:r>
      <w:r>
        <w:rPr>
          <w:spacing w:val="-2"/>
        </w:rPr>
        <w:t> </w:t>
      </w:r>
      <w:r>
        <w:rPr/>
        <w:t>is a starting</w:t>
      </w:r>
      <w:r>
        <w:rPr>
          <w:spacing w:val="-1"/>
        </w:rPr>
        <w:t> </w:t>
      </w:r>
      <w:r>
        <w:rPr/>
        <w:t>point for action,</w:t>
      </w:r>
      <w:r>
        <w:rPr>
          <w:spacing w:val="-3"/>
        </w:rPr>
        <w:t> </w:t>
      </w:r>
      <w:r>
        <w:rPr/>
        <w:t>not</w:t>
      </w:r>
      <w:r>
        <w:rPr>
          <w:spacing w:val="-2"/>
        </w:rPr>
        <w:t> </w:t>
      </w:r>
      <w:r>
        <w:rPr/>
        <w:t>a</w:t>
      </w:r>
      <w:r>
        <w:rPr>
          <w:spacing w:val="-2"/>
        </w:rPr>
        <w:t> </w:t>
      </w:r>
      <w:r>
        <w:rPr/>
        <w:t>recipe for specific interventions</w:t>
      </w:r>
      <w:r>
        <w:rPr>
          <w:spacing w:val="-2"/>
        </w:rPr>
        <w:t> </w:t>
      </w:r>
      <w:r>
        <w:rPr/>
        <w:t>or services. Identification does not tell educators </w:t>
      </w:r>
      <w:r>
        <w:rPr>
          <w:i/>
        </w:rPr>
        <w:t>which </w:t>
      </w:r>
      <w:r>
        <w:rPr/>
        <w:t>approaches will improve academic performance. For these reasons, we believe dyslexia should not be added as a separate category under IDEA.</w:t>
      </w:r>
    </w:p>
    <w:p>
      <w:pPr>
        <w:pStyle w:val="BodyText"/>
        <w:spacing w:before="1"/>
        <w:ind w:left="0"/>
      </w:pPr>
    </w:p>
    <w:p>
      <w:pPr>
        <w:pStyle w:val="Heading1"/>
        <w:numPr>
          <w:ilvl w:val="0"/>
          <w:numId w:val="1"/>
        </w:numPr>
        <w:tabs>
          <w:tab w:pos="1078" w:val="left" w:leader="none"/>
        </w:tabs>
        <w:spacing w:line="267" w:lineRule="exact" w:before="0" w:after="0"/>
        <w:ind w:left="1078" w:right="0" w:hanging="358"/>
        <w:jc w:val="left"/>
      </w:pPr>
      <w:r>
        <w:rPr/>
        <w:t>Do</w:t>
      </w:r>
      <w:r>
        <w:rPr>
          <w:spacing w:val="-4"/>
        </w:rPr>
        <w:t> </w:t>
      </w:r>
      <w:r>
        <w:rPr/>
        <w:t>not</w:t>
      </w:r>
      <w:r>
        <w:rPr>
          <w:spacing w:val="-2"/>
        </w:rPr>
        <w:t> </w:t>
      </w:r>
      <w:r>
        <w:rPr/>
        <w:t>use</w:t>
      </w:r>
      <w:r>
        <w:rPr>
          <w:spacing w:val="-3"/>
        </w:rPr>
        <w:t> </w:t>
      </w:r>
      <w:r>
        <w:rPr/>
        <w:t>the</w:t>
      </w:r>
      <w:r>
        <w:rPr>
          <w:spacing w:val="-4"/>
        </w:rPr>
        <w:t> </w:t>
      </w:r>
      <w:r>
        <w:rPr/>
        <w:t>proposed</w:t>
      </w:r>
      <w:r>
        <w:rPr>
          <w:spacing w:val="-3"/>
        </w:rPr>
        <w:t> </w:t>
      </w:r>
      <w:r>
        <w:rPr/>
        <w:t>definition</w:t>
      </w:r>
      <w:r>
        <w:rPr>
          <w:spacing w:val="-3"/>
        </w:rPr>
        <w:t> </w:t>
      </w:r>
      <w:r>
        <w:rPr/>
        <w:t>of</w:t>
      </w:r>
      <w:r>
        <w:rPr>
          <w:spacing w:val="-2"/>
        </w:rPr>
        <w:t> dyslexia:</w:t>
      </w:r>
    </w:p>
    <w:p>
      <w:pPr>
        <w:pStyle w:val="BodyText"/>
        <w:ind w:left="1080"/>
      </w:pPr>
      <w:r>
        <w:rPr/>
        <w:t>The </w:t>
      </w:r>
      <w:r>
        <w:rPr>
          <w:i/>
        </w:rPr>
        <w:t>21st Century Dyslexia Act </w:t>
      </w:r>
      <w:r>
        <w:rPr/>
        <w:t>defines dyslexia as “an unexpected difficulty in reading for an individual</w:t>
      </w:r>
      <w:r>
        <w:rPr>
          <w:spacing w:val="-2"/>
        </w:rPr>
        <w:t> </w:t>
      </w:r>
      <w:r>
        <w:rPr/>
        <w:t>who</w:t>
      </w:r>
      <w:r>
        <w:rPr>
          <w:spacing w:val="-2"/>
        </w:rPr>
        <w:t> </w:t>
      </w:r>
      <w:r>
        <w:rPr/>
        <w:t>has</w:t>
      </w:r>
      <w:r>
        <w:rPr>
          <w:spacing w:val="-5"/>
        </w:rPr>
        <w:t> </w:t>
      </w:r>
      <w:r>
        <w:rPr/>
        <w:t>the</w:t>
      </w:r>
      <w:r>
        <w:rPr>
          <w:spacing w:val="-4"/>
        </w:rPr>
        <w:t> </w:t>
      </w:r>
      <w:r>
        <w:rPr/>
        <w:t>intelligence</w:t>
      </w:r>
      <w:r>
        <w:rPr>
          <w:spacing w:val="-2"/>
        </w:rPr>
        <w:t> </w:t>
      </w:r>
      <w:r>
        <w:rPr/>
        <w:t>to</w:t>
      </w:r>
      <w:r>
        <w:rPr>
          <w:spacing w:val="-1"/>
        </w:rPr>
        <w:t> </w:t>
      </w:r>
      <w:r>
        <w:rPr/>
        <w:t>be</w:t>
      </w:r>
      <w:r>
        <w:rPr>
          <w:spacing w:val="-4"/>
        </w:rPr>
        <w:t> </w:t>
      </w:r>
      <w:r>
        <w:rPr/>
        <w:t>a</w:t>
      </w:r>
      <w:r>
        <w:rPr>
          <w:spacing w:val="-4"/>
        </w:rPr>
        <w:t> </w:t>
      </w:r>
      <w:r>
        <w:rPr/>
        <w:t>much</w:t>
      </w:r>
      <w:r>
        <w:rPr>
          <w:spacing w:val="-2"/>
        </w:rPr>
        <w:t> </w:t>
      </w:r>
      <w:r>
        <w:rPr/>
        <w:t>better</w:t>
      </w:r>
      <w:r>
        <w:rPr>
          <w:spacing w:val="-2"/>
        </w:rPr>
        <w:t> </w:t>
      </w:r>
      <w:r>
        <w:rPr/>
        <w:t>reader.”</w:t>
      </w:r>
      <w:r>
        <w:rPr>
          <w:spacing w:val="-1"/>
        </w:rPr>
        <w:t> </w:t>
      </w:r>
      <w:r>
        <w:rPr/>
        <w:t>Using</w:t>
      </w:r>
      <w:r>
        <w:rPr>
          <w:spacing w:val="-3"/>
        </w:rPr>
        <w:t> </w:t>
      </w:r>
      <w:r>
        <w:rPr/>
        <w:t>this</w:t>
      </w:r>
      <w:r>
        <w:rPr>
          <w:spacing w:val="-5"/>
        </w:rPr>
        <w:t> </w:t>
      </w:r>
      <w:r>
        <w:rPr/>
        <w:t>definition</w:t>
      </w:r>
      <w:r>
        <w:rPr>
          <w:spacing w:val="-3"/>
        </w:rPr>
        <w:t> </w:t>
      </w:r>
      <w:r>
        <w:rPr/>
        <w:t>in</w:t>
      </w:r>
      <w:r>
        <w:rPr>
          <w:spacing w:val="-2"/>
        </w:rPr>
        <w:t> </w:t>
      </w:r>
      <w:r>
        <w:rPr/>
        <w:t>federal</w:t>
      </w:r>
      <w:r>
        <w:rPr>
          <w:spacing w:val="-2"/>
        </w:rPr>
        <w:t> </w:t>
      </w:r>
      <w:r>
        <w:rPr/>
        <w:t>law raises </w:t>
      </w:r>
      <w:r>
        <w:rPr>
          <w:i/>
        </w:rPr>
        <w:t>major </w:t>
      </w:r>
      <w:r>
        <w:rPr/>
        <w:t>concerns. Firstly, this definition does not include actionable means of measuring whether a student has dyslexia versus another type of learning disability (e.g., dyscalculia, dysgraphia, etc.).</w:t>
      </w:r>
    </w:p>
    <w:p>
      <w:pPr>
        <w:pStyle w:val="BodyText"/>
        <w:ind w:left="0"/>
      </w:pPr>
    </w:p>
    <w:p>
      <w:pPr>
        <w:pStyle w:val="BodyText"/>
        <w:ind w:left="1080" w:right="208"/>
      </w:pPr>
      <w:r>
        <w:rPr/>
        <w:t>Secondly, this definition specifies the IQ-discrepancy diagnostic or “severe discrepancy” model which IDEA already allows.</w:t>
      </w:r>
      <w:hyperlink w:history="true" w:anchor="_bookmark2">
        <w:r>
          <w:rPr>
            <w:vertAlign w:val="superscript"/>
          </w:rPr>
          <w:t>3</w:t>
        </w:r>
      </w:hyperlink>
      <w:r>
        <w:rPr>
          <w:vertAlign w:val="baseline"/>
        </w:rPr>
        <w:t> However, due to years of research and practice –showing that this model lacked both validity and reliability in determining the existence of an SLD including dyslexia– and, with bipartisan agreement in 2004, Congress eliminated the sole requirement to use this model when evaluating a student suspected of having an SLD</w:t>
      </w:r>
      <w:hyperlink w:history="true" w:anchor="_bookmark3">
        <w:r>
          <w:rPr>
            <w:vertAlign w:val="baseline"/>
          </w:rPr>
          <w:t>.</w:t>
        </w:r>
        <w:r>
          <w:rPr>
            <w:vertAlign w:val="superscript"/>
          </w:rPr>
          <w:t>4</w:t>
        </w:r>
      </w:hyperlink>
      <w:r>
        <w:rPr>
          <w:vertAlign w:val="baseline"/>
        </w:rPr>
        <w:t> As such, 11 states have eliminated</w:t>
      </w:r>
      <w:r>
        <w:rPr>
          <w:spacing w:val="-3"/>
          <w:vertAlign w:val="baseline"/>
        </w:rPr>
        <w:t> </w:t>
      </w:r>
      <w:r>
        <w:rPr>
          <w:vertAlign w:val="baseline"/>
        </w:rPr>
        <w:t>the</w:t>
      </w:r>
      <w:r>
        <w:rPr>
          <w:spacing w:val="-5"/>
          <w:vertAlign w:val="baseline"/>
        </w:rPr>
        <w:t> </w:t>
      </w:r>
      <w:r>
        <w:rPr>
          <w:vertAlign w:val="baseline"/>
        </w:rPr>
        <w:t>requirement</w:t>
      </w:r>
      <w:r>
        <w:rPr>
          <w:spacing w:val="-3"/>
          <w:vertAlign w:val="baseline"/>
        </w:rPr>
        <w:t> </w:t>
      </w:r>
      <w:r>
        <w:rPr>
          <w:vertAlign w:val="baseline"/>
        </w:rPr>
        <w:t>for</w:t>
      </w:r>
      <w:r>
        <w:rPr>
          <w:spacing w:val="-6"/>
          <w:vertAlign w:val="baseline"/>
        </w:rPr>
        <w:t> </w:t>
      </w:r>
      <w:r>
        <w:rPr>
          <w:vertAlign w:val="baseline"/>
        </w:rPr>
        <w:t>districts</w:t>
      </w:r>
      <w:r>
        <w:rPr>
          <w:spacing w:val="-5"/>
          <w:vertAlign w:val="baseline"/>
        </w:rPr>
        <w:t> </w:t>
      </w:r>
      <w:r>
        <w:rPr>
          <w:vertAlign w:val="baseline"/>
        </w:rPr>
        <w:t>to</w:t>
      </w:r>
      <w:r>
        <w:rPr>
          <w:spacing w:val="-2"/>
          <w:vertAlign w:val="baseline"/>
        </w:rPr>
        <w:t> </w:t>
      </w:r>
      <w:r>
        <w:rPr>
          <w:vertAlign w:val="baseline"/>
        </w:rPr>
        <w:t>use</w:t>
      </w:r>
      <w:r>
        <w:rPr>
          <w:spacing w:val="-5"/>
          <w:vertAlign w:val="baseline"/>
        </w:rPr>
        <w:t> </w:t>
      </w:r>
      <w:r>
        <w:rPr>
          <w:vertAlign w:val="baseline"/>
        </w:rPr>
        <w:t>IQ</w:t>
      </w:r>
      <w:r>
        <w:rPr>
          <w:spacing w:val="-3"/>
          <w:vertAlign w:val="baseline"/>
        </w:rPr>
        <w:t> </w:t>
      </w:r>
      <w:r>
        <w:rPr>
          <w:vertAlign w:val="baseline"/>
        </w:rPr>
        <w:t>achievement</w:t>
      </w:r>
      <w:r>
        <w:rPr>
          <w:spacing w:val="-3"/>
          <w:vertAlign w:val="baseline"/>
        </w:rPr>
        <w:t> </w:t>
      </w:r>
      <w:r>
        <w:rPr>
          <w:vertAlign w:val="baseline"/>
        </w:rPr>
        <w:t>discrepancy</w:t>
      </w:r>
      <w:r>
        <w:rPr>
          <w:spacing w:val="-5"/>
          <w:vertAlign w:val="baseline"/>
        </w:rPr>
        <w:t> </w:t>
      </w:r>
      <w:r>
        <w:rPr>
          <w:vertAlign w:val="baseline"/>
        </w:rPr>
        <w:t>when</w:t>
      </w:r>
      <w:r>
        <w:rPr>
          <w:spacing w:val="-6"/>
          <w:vertAlign w:val="baseline"/>
        </w:rPr>
        <w:t> </w:t>
      </w:r>
      <w:r>
        <w:rPr>
          <w:vertAlign w:val="baseline"/>
        </w:rPr>
        <w:t>determining</w:t>
      </w:r>
      <w:r>
        <w:rPr>
          <w:spacing w:val="-4"/>
          <w:vertAlign w:val="baseline"/>
        </w:rPr>
        <w:t> </w:t>
      </w:r>
      <w:r>
        <w:rPr>
          <w:vertAlign w:val="baseline"/>
        </w:rPr>
        <w:t>SLD and 39 states still allow its use.</w:t>
      </w:r>
      <w:hyperlink w:history="true" w:anchor="_bookmark4">
        <w:r>
          <w:rPr>
            <w:vertAlign w:val="superscript"/>
          </w:rPr>
          <w:t>5</w:t>
        </w:r>
      </w:hyperlink>
      <w:r>
        <w:rPr>
          <w:vertAlign w:val="baseline"/>
        </w:rPr>
        <w:t> The National Association of School Psychologists have recommended that the IQ discrepancy approach not be used to identify a student as having an</w:t>
      </w:r>
    </w:p>
    <w:p>
      <w:pPr>
        <w:pStyle w:val="BodyText"/>
        <w:spacing w:before="165"/>
        <w:ind w:left="0"/>
        <w:rPr>
          <w:sz w:val="20"/>
        </w:rPr>
      </w:pPr>
      <w:r>
        <w:rPr>
          <w:sz w:val="20"/>
        </w:rPr>
        <mc:AlternateContent>
          <mc:Choice Requires="wps">
            <w:drawing>
              <wp:anchor distT="0" distB="0" distL="0" distR="0" allowOverlap="1" layoutInCell="1" locked="0" behindDoc="1" simplePos="0" relativeHeight="487587840">
                <wp:simplePos x="0" y="0"/>
                <wp:positionH relativeFrom="page">
                  <wp:posOffset>914704</wp:posOffset>
                </wp:positionH>
                <wp:positionV relativeFrom="paragraph">
                  <wp:posOffset>275109</wp:posOffset>
                </wp:positionV>
                <wp:extent cx="1829435" cy="7620"/>
                <wp:effectExtent l="0" t="0" r="0" b="0"/>
                <wp:wrapTopAndBottom/>
                <wp:docPr id="3" name="Graphic 3"/>
                <wp:cNvGraphicFramePr>
                  <a:graphicFrameLocks/>
                </wp:cNvGraphicFramePr>
                <a:graphic>
                  <a:graphicData uri="http://schemas.microsoft.com/office/word/2010/wordprocessingShape">
                    <wps:wsp>
                      <wps:cNvPr id="3" name="Graphic 3"/>
                      <wps:cNvSpPr/>
                      <wps:spPr>
                        <a:xfrm>
                          <a:off x="0" y="0"/>
                          <a:ext cx="1829435" cy="7620"/>
                        </a:xfrm>
                        <a:custGeom>
                          <a:avLst/>
                          <a:gdLst/>
                          <a:ahLst/>
                          <a:cxnLst/>
                          <a:rect l="l" t="t" r="r" b="b"/>
                          <a:pathLst>
                            <a:path w="1829435" h="7620">
                              <a:moveTo>
                                <a:pt x="1829054" y="0"/>
                              </a:moveTo>
                              <a:lnTo>
                                <a:pt x="0" y="0"/>
                              </a:lnTo>
                              <a:lnTo>
                                <a:pt x="0" y="7620"/>
                              </a:lnTo>
                              <a:lnTo>
                                <a:pt x="1829054" y="7620"/>
                              </a:lnTo>
                              <a:lnTo>
                                <a:pt x="1829054"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72.024002pt;margin-top:21.662199pt;width:144.020pt;height:.60004pt;mso-position-horizontal-relative:page;mso-position-vertical-relative:paragraph;z-index:-15728640;mso-wrap-distance-left:0;mso-wrap-distance-right:0" id="docshape2" filled="true" fillcolor="#000000" stroked="false">
                <v:fill type="solid"/>
                <w10:wrap type="topAndBottom"/>
              </v:rect>
            </w:pict>
          </mc:Fallback>
        </mc:AlternateContent>
      </w:r>
    </w:p>
    <w:p>
      <w:pPr>
        <w:spacing w:before="92"/>
        <w:ind w:left="360" w:right="133" w:firstLine="0"/>
        <w:jc w:val="left"/>
        <w:rPr>
          <w:sz w:val="16"/>
        </w:rPr>
      </w:pPr>
      <w:bookmarkStart w:name="_bookmark0" w:id="1"/>
      <w:bookmarkEnd w:id="1"/>
      <w:r>
        <w:rPr/>
      </w:r>
      <w:r>
        <w:rPr>
          <w:sz w:val="16"/>
          <w:vertAlign w:val="superscript"/>
        </w:rPr>
        <w:t>1</w:t>
      </w:r>
      <w:r>
        <w:rPr>
          <w:sz w:val="16"/>
          <w:vertAlign w:val="baseline"/>
        </w:rPr>
        <w:t> Ryder, R. E. (2016). Letter to Decoding Dyslexia Missouri on evaluation of a Specific Learning Disability. </w:t>
      </w:r>
      <w:r>
        <w:rPr>
          <w:i/>
          <w:sz w:val="16"/>
          <w:vertAlign w:val="baseline"/>
        </w:rPr>
        <w:t>U.S. Department of Education: Office of</w:t>
      </w:r>
      <w:r>
        <w:rPr>
          <w:i/>
          <w:spacing w:val="40"/>
          <w:sz w:val="16"/>
          <w:vertAlign w:val="baseline"/>
        </w:rPr>
        <w:t> </w:t>
      </w:r>
      <w:r>
        <w:rPr>
          <w:i/>
          <w:sz w:val="16"/>
          <w:vertAlign w:val="baseline"/>
        </w:rPr>
        <w:t>Special</w:t>
      </w:r>
      <w:r>
        <w:rPr>
          <w:i/>
          <w:spacing w:val="-6"/>
          <w:sz w:val="16"/>
          <w:vertAlign w:val="baseline"/>
        </w:rPr>
        <w:t> </w:t>
      </w:r>
      <w:r>
        <w:rPr>
          <w:i/>
          <w:sz w:val="16"/>
          <w:vertAlign w:val="baseline"/>
        </w:rPr>
        <w:t>Education</w:t>
      </w:r>
      <w:r>
        <w:rPr>
          <w:i/>
          <w:spacing w:val="-5"/>
          <w:sz w:val="16"/>
          <w:vertAlign w:val="baseline"/>
        </w:rPr>
        <w:t> </w:t>
      </w:r>
      <w:r>
        <w:rPr>
          <w:i/>
          <w:sz w:val="16"/>
          <w:vertAlign w:val="baseline"/>
        </w:rPr>
        <w:t>and</w:t>
      </w:r>
      <w:r>
        <w:rPr>
          <w:i/>
          <w:spacing w:val="-6"/>
          <w:sz w:val="16"/>
          <w:vertAlign w:val="baseline"/>
        </w:rPr>
        <w:t> </w:t>
      </w:r>
      <w:r>
        <w:rPr>
          <w:i/>
          <w:sz w:val="16"/>
          <w:vertAlign w:val="baseline"/>
        </w:rPr>
        <w:t>Rehabilitation</w:t>
      </w:r>
      <w:r>
        <w:rPr>
          <w:i/>
          <w:spacing w:val="-5"/>
          <w:sz w:val="16"/>
          <w:vertAlign w:val="baseline"/>
        </w:rPr>
        <w:t> </w:t>
      </w:r>
      <w:r>
        <w:rPr>
          <w:i/>
          <w:sz w:val="16"/>
          <w:vertAlign w:val="baseline"/>
        </w:rPr>
        <w:t>Services.</w:t>
      </w:r>
      <w:r>
        <w:rPr>
          <w:i/>
          <w:spacing w:val="-4"/>
          <w:sz w:val="16"/>
          <w:vertAlign w:val="baseline"/>
        </w:rPr>
        <w:t> </w:t>
      </w:r>
      <w:r>
        <w:rPr>
          <w:sz w:val="16"/>
          <w:vertAlign w:val="baseline"/>
        </w:rPr>
        <w:t>Retrieved</w:t>
      </w:r>
      <w:r>
        <w:rPr>
          <w:spacing w:val="-6"/>
          <w:sz w:val="16"/>
          <w:vertAlign w:val="baseline"/>
        </w:rPr>
        <w:t> </w:t>
      </w:r>
      <w:r>
        <w:rPr>
          <w:sz w:val="16"/>
          <w:vertAlign w:val="baseline"/>
        </w:rPr>
        <w:t>from:</w:t>
      </w:r>
      <w:r>
        <w:rPr>
          <w:spacing w:val="-5"/>
          <w:sz w:val="16"/>
          <w:vertAlign w:val="baseline"/>
        </w:rPr>
        <w:t> </w:t>
      </w:r>
      <w:hyperlink r:id="rId7">
        <w:r>
          <w:rPr>
            <w:color w:val="1154CC"/>
            <w:sz w:val="16"/>
            <w:u w:val="single" w:color="1154CC"/>
            <w:vertAlign w:val="baseline"/>
          </w:rPr>
          <w:t>https://sites.ed.gov/idea/files/idea/policy/speced/guid/idea/memosdcltrs/guidance-</w:t>
        </w:r>
      </w:hyperlink>
      <w:hyperlink r:id="rId7">
        <w:r>
          <w:rPr>
            <w:color w:val="1154CC"/>
            <w:spacing w:val="-2"/>
            <w:sz w:val="16"/>
            <w:u w:val="none"/>
            <w:vertAlign w:val="baseline"/>
          </w:rPr>
          <w:t>on-dyslexia-10-2015.pdf</w:t>
        </w:r>
      </w:hyperlink>
    </w:p>
    <w:p>
      <w:pPr>
        <w:spacing w:before="0"/>
        <w:ind w:left="360" w:right="0" w:firstLine="0"/>
        <w:jc w:val="left"/>
        <w:rPr>
          <w:sz w:val="16"/>
        </w:rPr>
      </w:pPr>
      <w:r>
        <w:rPr>
          <w:sz w:val="16"/>
        </w:rPr>
        <mc:AlternateContent>
          <mc:Choice Requires="wps">
            <w:drawing>
              <wp:anchor distT="0" distB="0" distL="0" distR="0" allowOverlap="1" layoutInCell="1" locked="0" behindDoc="0" simplePos="0" relativeHeight="15729152">
                <wp:simplePos x="0" y="0"/>
                <wp:positionH relativeFrom="page">
                  <wp:posOffset>914704</wp:posOffset>
                </wp:positionH>
                <wp:positionV relativeFrom="paragraph">
                  <wp:posOffset>-14438</wp:posOffset>
                </wp:positionV>
                <wp:extent cx="1003300" cy="6350"/>
                <wp:effectExtent l="0" t="0" r="0" b="0"/>
                <wp:wrapNone/>
                <wp:docPr id="4" name="Graphic 4"/>
                <wp:cNvGraphicFramePr>
                  <a:graphicFrameLocks/>
                </wp:cNvGraphicFramePr>
                <a:graphic>
                  <a:graphicData uri="http://schemas.microsoft.com/office/word/2010/wordprocessingShape">
                    <wps:wsp>
                      <wps:cNvPr id="4" name="Graphic 4"/>
                      <wps:cNvSpPr/>
                      <wps:spPr>
                        <a:xfrm>
                          <a:off x="0" y="0"/>
                          <a:ext cx="1003300" cy="6350"/>
                        </a:xfrm>
                        <a:custGeom>
                          <a:avLst/>
                          <a:gdLst/>
                          <a:ahLst/>
                          <a:cxnLst/>
                          <a:rect l="l" t="t" r="r" b="b"/>
                          <a:pathLst>
                            <a:path w="1003300" h="6350">
                              <a:moveTo>
                                <a:pt x="1002791" y="0"/>
                              </a:moveTo>
                              <a:lnTo>
                                <a:pt x="0" y="0"/>
                              </a:lnTo>
                              <a:lnTo>
                                <a:pt x="0" y="6096"/>
                              </a:lnTo>
                              <a:lnTo>
                                <a:pt x="1002791" y="6096"/>
                              </a:lnTo>
                              <a:lnTo>
                                <a:pt x="1002791" y="0"/>
                              </a:lnTo>
                              <a:close/>
                            </a:path>
                          </a:pathLst>
                        </a:custGeom>
                        <a:solidFill>
                          <a:srgbClr val="1154CC"/>
                        </a:solidFill>
                      </wps:spPr>
                      <wps:bodyPr wrap="square" lIns="0" tIns="0" rIns="0" bIns="0" rtlCol="0">
                        <a:prstTxWarp prst="textNoShape">
                          <a:avLst/>
                        </a:prstTxWarp>
                        <a:noAutofit/>
                      </wps:bodyPr>
                    </wps:wsp>
                  </a:graphicData>
                </a:graphic>
              </wp:anchor>
            </w:drawing>
          </mc:Choice>
          <mc:Fallback>
            <w:pict>
              <v:rect style="position:absolute;margin-left:72.024002pt;margin-top:-1.136915pt;width:78.960pt;height:.48004pt;mso-position-horizontal-relative:page;mso-position-vertical-relative:paragraph;z-index:15729152" id="docshape3" filled="true" fillcolor="#1154cc" stroked="false">
                <v:fill type="solid"/>
                <w10:wrap type="none"/>
              </v:rect>
            </w:pict>
          </mc:Fallback>
        </mc:AlternateContent>
      </w:r>
      <w:r>
        <w:rPr>
          <w:sz w:val="16"/>
        </w:rPr>
        <mc:AlternateContent>
          <mc:Choice Requires="wps">
            <w:drawing>
              <wp:anchor distT="0" distB="0" distL="0" distR="0" allowOverlap="1" layoutInCell="1" locked="0" behindDoc="0" simplePos="0" relativeHeight="15729664">
                <wp:simplePos x="0" y="0"/>
                <wp:positionH relativeFrom="page">
                  <wp:posOffset>1937257</wp:posOffset>
                </wp:positionH>
                <wp:positionV relativeFrom="paragraph">
                  <wp:posOffset>232703</wp:posOffset>
                </wp:positionV>
                <wp:extent cx="4513580" cy="6350"/>
                <wp:effectExtent l="0" t="0" r="0" b="0"/>
                <wp:wrapNone/>
                <wp:docPr id="5" name="Graphic 5"/>
                <wp:cNvGraphicFramePr>
                  <a:graphicFrameLocks/>
                </wp:cNvGraphicFramePr>
                <a:graphic>
                  <a:graphicData uri="http://schemas.microsoft.com/office/word/2010/wordprocessingShape">
                    <wps:wsp>
                      <wps:cNvPr id="5" name="Graphic 5"/>
                      <wps:cNvSpPr/>
                      <wps:spPr>
                        <a:xfrm>
                          <a:off x="0" y="0"/>
                          <a:ext cx="4513580" cy="6350"/>
                        </a:xfrm>
                        <a:custGeom>
                          <a:avLst/>
                          <a:gdLst/>
                          <a:ahLst/>
                          <a:cxnLst/>
                          <a:rect l="l" t="t" r="r" b="b"/>
                          <a:pathLst>
                            <a:path w="4513580" h="6350">
                              <a:moveTo>
                                <a:pt x="4513453" y="0"/>
                              </a:moveTo>
                              <a:lnTo>
                                <a:pt x="0" y="0"/>
                              </a:lnTo>
                              <a:lnTo>
                                <a:pt x="0" y="6095"/>
                              </a:lnTo>
                              <a:lnTo>
                                <a:pt x="4513453" y="6095"/>
                              </a:lnTo>
                              <a:lnTo>
                                <a:pt x="4513453" y="0"/>
                              </a:lnTo>
                              <a:close/>
                            </a:path>
                          </a:pathLst>
                        </a:custGeom>
                        <a:solidFill>
                          <a:srgbClr val="1154CC"/>
                        </a:solidFill>
                      </wps:spPr>
                      <wps:bodyPr wrap="square" lIns="0" tIns="0" rIns="0" bIns="0" rtlCol="0">
                        <a:prstTxWarp prst="textNoShape">
                          <a:avLst/>
                        </a:prstTxWarp>
                        <a:noAutofit/>
                      </wps:bodyPr>
                    </wps:wsp>
                  </a:graphicData>
                </a:graphic>
              </wp:anchor>
            </w:drawing>
          </mc:Choice>
          <mc:Fallback>
            <w:pict>
              <v:rect style="position:absolute;margin-left:152.539993pt;margin-top:18.323145pt;width:355.39pt;height:.47998pt;mso-position-horizontal-relative:page;mso-position-vertical-relative:paragraph;z-index:15729664" id="docshape4" filled="true" fillcolor="#1154cc" stroked="false">
                <v:fill type="solid"/>
                <w10:wrap type="none"/>
              </v:rect>
            </w:pict>
          </mc:Fallback>
        </mc:AlternateContent>
      </w:r>
      <w:bookmarkStart w:name="_bookmark1" w:id="2"/>
      <w:bookmarkEnd w:id="2"/>
      <w:r>
        <w:rPr/>
      </w:r>
      <w:r>
        <w:rPr>
          <w:sz w:val="16"/>
          <w:vertAlign w:val="superscript"/>
        </w:rPr>
        <w:t>2</w:t>
      </w:r>
      <w:r>
        <w:rPr>
          <w:spacing w:val="-3"/>
          <w:sz w:val="16"/>
          <w:vertAlign w:val="baseline"/>
        </w:rPr>
        <w:t> </w:t>
      </w:r>
      <w:r>
        <w:rPr>
          <w:sz w:val="16"/>
          <w:vertAlign w:val="baseline"/>
        </w:rPr>
        <w:t>Yudin,</w:t>
      </w:r>
      <w:r>
        <w:rPr>
          <w:spacing w:val="-2"/>
          <w:sz w:val="16"/>
          <w:vertAlign w:val="baseline"/>
        </w:rPr>
        <w:t> </w:t>
      </w:r>
      <w:r>
        <w:rPr>
          <w:sz w:val="16"/>
          <w:vertAlign w:val="baseline"/>
        </w:rPr>
        <w:t>M.K.</w:t>
      </w:r>
      <w:r>
        <w:rPr>
          <w:spacing w:val="-2"/>
          <w:sz w:val="16"/>
          <w:vertAlign w:val="baseline"/>
        </w:rPr>
        <w:t> </w:t>
      </w:r>
      <w:r>
        <w:rPr>
          <w:sz w:val="16"/>
          <w:vertAlign w:val="baseline"/>
        </w:rPr>
        <w:t>(2015).</w:t>
      </w:r>
      <w:r>
        <w:rPr>
          <w:spacing w:val="-2"/>
          <w:sz w:val="16"/>
          <w:vertAlign w:val="baseline"/>
        </w:rPr>
        <w:t> </w:t>
      </w:r>
      <w:r>
        <w:rPr>
          <w:sz w:val="16"/>
          <w:vertAlign w:val="baseline"/>
        </w:rPr>
        <w:t>Dear</w:t>
      </w:r>
      <w:r>
        <w:rPr>
          <w:spacing w:val="-3"/>
          <w:sz w:val="16"/>
          <w:vertAlign w:val="baseline"/>
        </w:rPr>
        <w:t> </w:t>
      </w:r>
      <w:r>
        <w:rPr>
          <w:sz w:val="16"/>
          <w:vertAlign w:val="baseline"/>
        </w:rPr>
        <w:t>colleague</w:t>
      </w:r>
      <w:r>
        <w:rPr>
          <w:spacing w:val="-4"/>
          <w:sz w:val="16"/>
          <w:vertAlign w:val="baseline"/>
        </w:rPr>
        <w:t> </w:t>
      </w:r>
      <w:r>
        <w:rPr>
          <w:sz w:val="16"/>
          <w:vertAlign w:val="baseline"/>
        </w:rPr>
        <w:t>letter</w:t>
      </w:r>
      <w:r>
        <w:rPr>
          <w:spacing w:val="-3"/>
          <w:sz w:val="16"/>
          <w:vertAlign w:val="baseline"/>
        </w:rPr>
        <w:t> </w:t>
      </w:r>
      <w:r>
        <w:rPr>
          <w:sz w:val="16"/>
          <w:vertAlign w:val="baseline"/>
        </w:rPr>
        <w:t>regarding</w:t>
      </w:r>
      <w:r>
        <w:rPr>
          <w:spacing w:val="-2"/>
          <w:sz w:val="16"/>
          <w:vertAlign w:val="baseline"/>
        </w:rPr>
        <w:t> </w:t>
      </w:r>
      <w:r>
        <w:rPr>
          <w:sz w:val="16"/>
          <w:vertAlign w:val="baseline"/>
        </w:rPr>
        <w:t>dyslexia</w:t>
      </w:r>
      <w:r>
        <w:rPr>
          <w:spacing w:val="-3"/>
          <w:sz w:val="16"/>
          <w:vertAlign w:val="baseline"/>
        </w:rPr>
        <w:t> </w:t>
      </w:r>
      <w:r>
        <w:rPr>
          <w:sz w:val="16"/>
          <w:vertAlign w:val="baseline"/>
        </w:rPr>
        <w:t>guidance.</w:t>
      </w:r>
      <w:r>
        <w:rPr>
          <w:spacing w:val="-2"/>
          <w:sz w:val="16"/>
          <w:vertAlign w:val="baseline"/>
        </w:rPr>
        <w:t> </w:t>
      </w:r>
      <w:r>
        <w:rPr>
          <w:i/>
          <w:sz w:val="16"/>
          <w:vertAlign w:val="baseline"/>
        </w:rPr>
        <w:t>U.S.</w:t>
      </w:r>
      <w:r>
        <w:rPr>
          <w:i/>
          <w:spacing w:val="-1"/>
          <w:sz w:val="16"/>
          <w:vertAlign w:val="baseline"/>
        </w:rPr>
        <w:t> </w:t>
      </w:r>
      <w:r>
        <w:rPr>
          <w:i/>
          <w:sz w:val="16"/>
          <w:vertAlign w:val="baseline"/>
        </w:rPr>
        <w:t>Department</w:t>
      </w:r>
      <w:r>
        <w:rPr>
          <w:i/>
          <w:spacing w:val="-3"/>
          <w:sz w:val="16"/>
          <w:vertAlign w:val="baseline"/>
        </w:rPr>
        <w:t> </w:t>
      </w:r>
      <w:r>
        <w:rPr>
          <w:i/>
          <w:sz w:val="16"/>
          <w:vertAlign w:val="baseline"/>
        </w:rPr>
        <w:t>of</w:t>
      </w:r>
      <w:r>
        <w:rPr>
          <w:i/>
          <w:spacing w:val="-3"/>
          <w:sz w:val="16"/>
          <w:vertAlign w:val="baseline"/>
        </w:rPr>
        <w:t> </w:t>
      </w:r>
      <w:r>
        <w:rPr>
          <w:i/>
          <w:sz w:val="16"/>
          <w:vertAlign w:val="baseline"/>
        </w:rPr>
        <w:t>Education:</w:t>
      </w:r>
      <w:r>
        <w:rPr>
          <w:i/>
          <w:spacing w:val="-2"/>
          <w:sz w:val="16"/>
          <w:vertAlign w:val="baseline"/>
        </w:rPr>
        <w:t> </w:t>
      </w:r>
      <w:r>
        <w:rPr>
          <w:i/>
          <w:sz w:val="16"/>
          <w:vertAlign w:val="baseline"/>
        </w:rPr>
        <w:t>Office</w:t>
      </w:r>
      <w:r>
        <w:rPr>
          <w:i/>
          <w:spacing w:val="-2"/>
          <w:sz w:val="16"/>
          <w:vertAlign w:val="baseline"/>
        </w:rPr>
        <w:t> </w:t>
      </w:r>
      <w:r>
        <w:rPr>
          <w:i/>
          <w:sz w:val="16"/>
          <w:vertAlign w:val="baseline"/>
        </w:rPr>
        <w:t>of</w:t>
      </w:r>
      <w:r>
        <w:rPr>
          <w:i/>
          <w:spacing w:val="-1"/>
          <w:sz w:val="16"/>
          <w:vertAlign w:val="baseline"/>
        </w:rPr>
        <w:t> </w:t>
      </w:r>
      <w:r>
        <w:rPr>
          <w:i/>
          <w:sz w:val="16"/>
          <w:vertAlign w:val="baseline"/>
        </w:rPr>
        <w:t>Special</w:t>
      </w:r>
      <w:r>
        <w:rPr>
          <w:i/>
          <w:spacing w:val="-3"/>
          <w:sz w:val="16"/>
          <w:vertAlign w:val="baseline"/>
        </w:rPr>
        <w:t> </w:t>
      </w:r>
      <w:r>
        <w:rPr>
          <w:i/>
          <w:sz w:val="16"/>
          <w:vertAlign w:val="baseline"/>
        </w:rPr>
        <w:t>Education</w:t>
      </w:r>
      <w:r>
        <w:rPr>
          <w:i/>
          <w:spacing w:val="-3"/>
          <w:sz w:val="16"/>
          <w:vertAlign w:val="baseline"/>
        </w:rPr>
        <w:t> </w:t>
      </w:r>
      <w:r>
        <w:rPr>
          <w:i/>
          <w:sz w:val="16"/>
          <w:vertAlign w:val="baseline"/>
        </w:rPr>
        <w:t>and</w:t>
      </w:r>
      <w:r>
        <w:rPr>
          <w:i/>
          <w:spacing w:val="-3"/>
          <w:sz w:val="16"/>
          <w:vertAlign w:val="baseline"/>
        </w:rPr>
        <w:t> </w:t>
      </w:r>
      <w:r>
        <w:rPr>
          <w:i/>
          <w:sz w:val="16"/>
          <w:vertAlign w:val="baseline"/>
        </w:rPr>
        <w:t>Rehabilitative</w:t>
      </w:r>
      <w:r>
        <w:rPr>
          <w:i/>
          <w:spacing w:val="40"/>
          <w:sz w:val="16"/>
          <w:vertAlign w:val="baseline"/>
        </w:rPr>
        <w:t> </w:t>
      </w:r>
      <w:r>
        <w:rPr>
          <w:i/>
          <w:sz w:val="16"/>
          <w:vertAlign w:val="baseline"/>
        </w:rPr>
        <w:t>Services. </w:t>
      </w:r>
      <w:r>
        <w:rPr>
          <w:sz w:val="16"/>
          <w:vertAlign w:val="baseline"/>
        </w:rPr>
        <w:t>Retrieved from </w:t>
      </w:r>
      <w:hyperlink r:id="rId7">
        <w:r>
          <w:rPr>
            <w:color w:val="1154CC"/>
            <w:sz w:val="16"/>
            <w:vertAlign w:val="baseline"/>
          </w:rPr>
          <w:t>https://sites.ed.gov/idea/files/idea/policy/speced/guid/idea/memosdcltrs/guidance-on-dyslexia-10-2015.pdf</w:t>
        </w:r>
      </w:hyperlink>
    </w:p>
    <w:p>
      <w:pPr>
        <w:spacing w:line="195" w:lineRule="exact" w:before="1"/>
        <w:ind w:left="360" w:right="0" w:firstLine="0"/>
        <w:jc w:val="left"/>
        <w:rPr>
          <w:sz w:val="16"/>
        </w:rPr>
      </w:pPr>
      <w:bookmarkStart w:name="_bookmark2" w:id="3"/>
      <w:bookmarkEnd w:id="3"/>
      <w:r>
        <w:rPr/>
      </w:r>
      <w:r>
        <w:rPr>
          <w:sz w:val="16"/>
          <w:vertAlign w:val="superscript"/>
        </w:rPr>
        <w:t>3</w:t>
      </w:r>
      <w:r>
        <w:rPr>
          <w:spacing w:val="-4"/>
          <w:sz w:val="16"/>
          <w:vertAlign w:val="baseline"/>
        </w:rPr>
        <w:t> </w:t>
      </w:r>
      <w:r>
        <w:rPr>
          <w:sz w:val="16"/>
          <w:vertAlign w:val="baseline"/>
        </w:rPr>
        <w:t>P.L.</w:t>
      </w:r>
      <w:r>
        <w:rPr>
          <w:spacing w:val="-2"/>
          <w:sz w:val="16"/>
          <w:vertAlign w:val="baseline"/>
        </w:rPr>
        <w:t> </w:t>
      </w:r>
      <w:r>
        <w:rPr>
          <w:sz w:val="16"/>
          <w:vertAlign w:val="baseline"/>
        </w:rPr>
        <w:t>108-446,</w:t>
      </w:r>
      <w:r>
        <w:rPr>
          <w:spacing w:val="-2"/>
          <w:sz w:val="16"/>
          <w:vertAlign w:val="baseline"/>
        </w:rPr>
        <w:t> </w:t>
      </w:r>
      <w:r>
        <w:rPr>
          <w:sz w:val="16"/>
          <w:vertAlign w:val="baseline"/>
        </w:rPr>
        <w:t>Sec.</w:t>
      </w:r>
      <w:r>
        <w:rPr>
          <w:spacing w:val="-3"/>
          <w:sz w:val="16"/>
          <w:vertAlign w:val="baseline"/>
        </w:rPr>
        <w:t> </w:t>
      </w:r>
      <w:r>
        <w:rPr>
          <w:sz w:val="16"/>
          <w:vertAlign w:val="baseline"/>
        </w:rPr>
        <w:t>614</w:t>
      </w:r>
      <w:r>
        <w:rPr>
          <w:spacing w:val="-2"/>
          <w:sz w:val="16"/>
          <w:vertAlign w:val="baseline"/>
        </w:rPr>
        <w:t> (b)(6)</w:t>
      </w:r>
    </w:p>
    <w:p>
      <w:pPr>
        <w:spacing w:line="194" w:lineRule="exact" w:before="0"/>
        <w:ind w:left="360" w:right="0" w:firstLine="0"/>
        <w:jc w:val="left"/>
        <w:rPr>
          <w:sz w:val="16"/>
        </w:rPr>
      </w:pPr>
      <w:bookmarkStart w:name="_bookmark3" w:id="4"/>
      <w:bookmarkEnd w:id="4"/>
      <w:r>
        <w:rPr/>
      </w:r>
      <w:r>
        <w:rPr>
          <w:sz w:val="16"/>
          <w:vertAlign w:val="superscript"/>
        </w:rPr>
        <w:t>4</w:t>
      </w:r>
      <w:r>
        <w:rPr>
          <w:spacing w:val="-4"/>
          <w:sz w:val="16"/>
          <w:vertAlign w:val="baseline"/>
        </w:rPr>
        <w:t> </w:t>
      </w:r>
      <w:r>
        <w:rPr>
          <w:sz w:val="16"/>
          <w:vertAlign w:val="baseline"/>
        </w:rPr>
        <w:t>The</w:t>
      </w:r>
      <w:r>
        <w:rPr>
          <w:spacing w:val="-5"/>
          <w:sz w:val="16"/>
          <w:vertAlign w:val="baseline"/>
        </w:rPr>
        <w:t> </w:t>
      </w:r>
      <w:r>
        <w:rPr>
          <w:sz w:val="16"/>
          <w:vertAlign w:val="baseline"/>
        </w:rPr>
        <w:t>Honorable</w:t>
      </w:r>
      <w:r>
        <w:rPr>
          <w:spacing w:val="-3"/>
          <w:sz w:val="16"/>
          <w:vertAlign w:val="baseline"/>
        </w:rPr>
        <w:t> </w:t>
      </w:r>
      <w:r>
        <w:rPr>
          <w:sz w:val="16"/>
          <w:vertAlign w:val="baseline"/>
        </w:rPr>
        <w:t>Tim</w:t>
      </w:r>
      <w:r>
        <w:rPr>
          <w:spacing w:val="-2"/>
          <w:sz w:val="16"/>
          <w:vertAlign w:val="baseline"/>
        </w:rPr>
        <w:t> </w:t>
      </w:r>
      <w:r>
        <w:rPr>
          <w:sz w:val="16"/>
          <w:vertAlign w:val="baseline"/>
        </w:rPr>
        <w:t>Murphy</w:t>
      </w:r>
      <w:r>
        <w:rPr>
          <w:spacing w:val="-4"/>
          <w:sz w:val="16"/>
          <w:vertAlign w:val="baseline"/>
        </w:rPr>
        <w:t> </w:t>
      </w:r>
      <w:r>
        <w:rPr>
          <w:sz w:val="16"/>
          <w:vertAlign w:val="baseline"/>
        </w:rPr>
        <w:t>(R-PA)</w:t>
      </w:r>
      <w:r>
        <w:rPr>
          <w:spacing w:val="-3"/>
          <w:sz w:val="16"/>
          <w:vertAlign w:val="baseline"/>
        </w:rPr>
        <w:t> </w:t>
      </w:r>
      <w:r>
        <w:rPr>
          <w:sz w:val="16"/>
          <w:vertAlign w:val="baseline"/>
        </w:rPr>
        <w:t>said:</w:t>
      </w:r>
      <w:r>
        <w:rPr>
          <w:spacing w:val="-4"/>
          <w:sz w:val="16"/>
          <w:vertAlign w:val="baseline"/>
        </w:rPr>
        <w:t> </w:t>
      </w:r>
      <w:r>
        <w:rPr>
          <w:sz w:val="16"/>
          <w:vertAlign w:val="baseline"/>
        </w:rPr>
        <w:t>Let</w:t>
      </w:r>
      <w:r>
        <w:rPr>
          <w:spacing w:val="-4"/>
          <w:sz w:val="16"/>
          <w:vertAlign w:val="baseline"/>
        </w:rPr>
        <w:t> </w:t>
      </w:r>
      <w:r>
        <w:rPr>
          <w:sz w:val="16"/>
          <w:vertAlign w:val="baseline"/>
        </w:rPr>
        <w:t>me</w:t>
      </w:r>
      <w:r>
        <w:rPr>
          <w:spacing w:val="-3"/>
          <w:sz w:val="16"/>
          <w:vertAlign w:val="baseline"/>
        </w:rPr>
        <w:t> </w:t>
      </w:r>
      <w:r>
        <w:rPr>
          <w:sz w:val="16"/>
          <w:vertAlign w:val="baseline"/>
        </w:rPr>
        <w:t>draw</w:t>
      </w:r>
      <w:r>
        <w:rPr>
          <w:spacing w:val="-3"/>
          <w:sz w:val="16"/>
          <w:vertAlign w:val="baseline"/>
        </w:rPr>
        <w:t> </w:t>
      </w:r>
      <w:r>
        <w:rPr>
          <w:sz w:val="16"/>
          <w:vertAlign w:val="baseline"/>
        </w:rPr>
        <w:t>upon</w:t>
      </w:r>
      <w:r>
        <w:rPr>
          <w:spacing w:val="-4"/>
          <w:sz w:val="16"/>
          <w:vertAlign w:val="baseline"/>
        </w:rPr>
        <w:t> </w:t>
      </w:r>
      <w:r>
        <w:rPr>
          <w:sz w:val="16"/>
          <w:vertAlign w:val="baseline"/>
        </w:rPr>
        <w:t>my</w:t>
      </w:r>
      <w:r>
        <w:rPr>
          <w:spacing w:val="-3"/>
          <w:sz w:val="16"/>
          <w:vertAlign w:val="baseline"/>
        </w:rPr>
        <w:t> </w:t>
      </w:r>
      <w:r>
        <w:rPr>
          <w:sz w:val="16"/>
          <w:vertAlign w:val="baseline"/>
        </w:rPr>
        <w:t>first</w:t>
      </w:r>
      <w:r>
        <w:rPr>
          <w:spacing w:val="-3"/>
          <w:sz w:val="16"/>
          <w:vertAlign w:val="baseline"/>
        </w:rPr>
        <w:t> </w:t>
      </w:r>
      <w:r>
        <w:rPr>
          <w:sz w:val="16"/>
          <w:vertAlign w:val="baseline"/>
        </w:rPr>
        <w:t>hand</w:t>
      </w:r>
      <w:r>
        <w:rPr>
          <w:spacing w:val="-3"/>
          <w:sz w:val="16"/>
          <w:vertAlign w:val="baseline"/>
        </w:rPr>
        <w:t> </w:t>
      </w:r>
      <w:r>
        <w:rPr>
          <w:sz w:val="16"/>
          <w:vertAlign w:val="baseline"/>
        </w:rPr>
        <w:t>experience</w:t>
      </w:r>
      <w:r>
        <w:rPr>
          <w:spacing w:val="-4"/>
          <w:sz w:val="16"/>
          <w:vertAlign w:val="baseline"/>
        </w:rPr>
        <w:t> </w:t>
      </w:r>
      <w:r>
        <w:rPr>
          <w:sz w:val="16"/>
          <w:vertAlign w:val="baseline"/>
        </w:rPr>
        <w:t>as</w:t>
      </w:r>
      <w:r>
        <w:rPr>
          <w:spacing w:val="-4"/>
          <w:sz w:val="16"/>
          <w:vertAlign w:val="baseline"/>
        </w:rPr>
        <w:t> </w:t>
      </w:r>
      <w:r>
        <w:rPr>
          <w:sz w:val="16"/>
          <w:vertAlign w:val="baseline"/>
        </w:rPr>
        <w:t>a</w:t>
      </w:r>
      <w:r>
        <w:rPr>
          <w:spacing w:val="-3"/>
          <w:sz w:val="16"/>
          <w:vertAlign w:val="baseline"/>
        </w:rPr>
        <w:t> </w:t>
      </w:r>
      <w:r>
        <w:rPr>
          <w:sz w:val="16"/>
          <w:vertAlign w:val="baseline"/>
        </w:rPr>
        <w:t>psychologist</w:t>
      </w:r>
      <w:r>
        <w:rPr>
          <w:spacing w:val="-4"/>
          <w:sz w:val="16"/>
          <w:vertAlign w:val="baseline"/>
        </w:rPr>
        <w:t> </w:t>
      </w:r>
      <w:r>
        <w:rPr>
          <w:sz w:val="16"/>
          <w:vertAlign w:val="baseline"/>
        </w:rPr>
        <w:t>who</w:t>
      </w:r>
      <w:r>
        <w:rPr>
          <w:spacing w:val="-4"/>
          <w:sz w:val="16"/>
          <w:vertAlign w:val="baseline"/>
        </w:rPr>
        <w:t> </w:t>
      </w:r>
      <w:r>
        <w:rPr>
          <w:sz w:val="16"/>
          <w:vertAlign w:val="baseline"/>
        </w:rPr>
        <w:t>has</w:t>
      </w:r>
      <w:r>
        <w:rPr>
          <w:spacing w:val="-1"/>
          <w:sz w:val="16"/>
          <w:vertAlign w:val="baseline"/>
        </w:rPr>
        <w:t> </w:t>
      </w:r>
      <w:r>
        <w:rPr>
          <w:sz w:val="16"/>
          <w:vertAlign w:val="baseline"/>
        </w:rPr>
        <w:t>participated</w:t>
      </w:r>
      <w:r>
        <w:rPr>
          <w:spacing w:val="-4"/>
          <w:sz w:val="16"/>
          <w:vertAlign w:val="baseline"/>
        </w:rPr>
        <w:t> </w:t>
      </w:r>
      <w:r>
        <w:rPr>
          <w:sz w:val="16"/>
          <w:vertAlign w:val="baseline"/>
        </w:rPr>
        <w:t>in</w:t>
      </w:r>
      <w:r>
        <w:rPr>
          <w:spacing w:val="-4"/>
          <w:sz w:val="16"/>
          <w:vertAlign w:val="baseline"/>
        </w:rPr>
        <w:t> </w:t>
      </w:r>
      <w:r>
        <w:rPr>
          <w:sz w:val="16"/>
          <w:vertAlign w:val="baseline"/>
        </w:rPr>
        <w:t>many</w:t>
      </w:r>
      <w:r>
        <w:rPr>
          <w:spacing w:val="-3"/>
          <w:sz w:val="16"/>
          <w:vertAlign w:val="baseline"/>
        </w:rPr>
        <w:t> </w:t>
      </w:r>
      <w:r>
        <w:rPr>
          <w:sz w:val="16"/>
          <w:vertAlign w:val="baseline"/>
        </w:rPr>
        <w:t>of</w:t>
      </w:r>
      <w:r>
        <w:rPr>
          <w:spacing w:val="-2"/>
          <w:sz w:val="16"/>
          <w:vertAlign w:val="baseline"/>
        </w:rPr>
        <w:t> these</w:t>
      </w:r>
    </w:p>
    <w:p>
      <w:pPr>
        <w:spacing w:before="0"/>
        <w:ind w:left="360" w:right="301" w:firstLine="0"/>
        <w:jc w:val="left"/>
        <w:rPr>
          <w:sz w:val="16"/>
        </w:rPr>
      </w:pPr>
      <w:r>
        <w:rPr>
          <w:sz w:val="16"/>
        </w:rPr>
        <w:t>discussions regarding learning disabled</w:t>
      </w:r>
      <w:r>
        <w:rPr>
          <w:spacing w:val="-1"/>
          <w:sz w:val="16"/>
        </w:rPr>
        <w:t> </w:t>
      </w:r>
      <w:r>
        <w:rPr>
          <w:sz w:val="16"/>
        </w:rPr>
        <w:t>children…I am particularly</w:t>
      </w:r>
      <w:r>
        <w:rPr>
          <w:spacing w:val="-1"/>
          <w:sz w:val="16"/>
        </w:rPr>
        <w:t> </w:t>
      </w:r>
      <w:r>
        <w:rPr>
          <w:sz w:val="16"/>
        </w:rPr>
        <w:t>pleased with</w:t>
      </w:r>
      <w:r>
        <w:rPr>
          <w:spacing w:val="-1"/>
          <w:sz w:val="16"/>
        </w:rPr>
        <w:t> </w:t>
      </w:r>
      <w:r>
        <w:rPr>
          <w:sz w:val="16"/>
        </w:rPr>
        <w:t>the</w:t>
      </w:r>
      <w:r>
        <w:rPr>
          <w:spacing w:val="-2"/>
          <w:sz w:val="16"/>
        </w:rPr>
        <w:t> </w:t>
      </w:r>
      <w:r>
        <w:rPr>
          <w:sz w:val="16"/>
        </w:rPr>
        <w:t>bill's provisions to</w:t>
      </w:r>
      <w:r>
        <w:rPr>
          <w:spacing w:val="-1"/>
          <w:sz w:val="16"/>
        </w:rPr>
        <w:t> </w:t>
      </w:r>
      <w:r>
        <w:rPr>
          <w:sz w:val="16"/>
        </w:rPr>
        <w:t>improve the</w:t>
      </w:r>
      <w:r>
        <w:rPr>
          <w:spacing w:val="-2"/>
          <w:sz w:val="16"/>
        </w:rPr>
        <w:t> </w:t>
      </w:r>
      <w:r>
        <w:rPr>
          <w:sz w:val="16"/>
        </w:rPr>
        <w:t>definition of</w:t>
      </w:r>
      <w:r>
        <w:rPr>
          <w:spacing w:val="-1"/>
          <w:sz w:val="16"/>
        </w:rPr>
        <w:t> </w:t>
      </w:r>
      <w:r>
        <w:rPr>
          <w:sz w:val="16"/>
        </w:rPr>
        <w:t>`specific</w:t>
      </w:r>
      <w:r>
        <w:rPr>
          <w:spacing w:val="-1"/>
          <w:sz w:val="16"/>
        </w:rPr>
        <w:t> </w:t>
      </w:r>
      <w:r>
        <w:rPr>
          <w:sz w:val="16"/>
        </w:rPr>
        <w:t>learning</w:t>
      </w:r>
      <w:r>
        <w:rPr>
          <w:spacing w:val="40"/>
          <w:sz w:val="16"/>
        </w:rPr>
        <w:t> </w:t>
      </w:r>
      <w:r>
        <w:rPr>
          <w:sz w:val="16"/>
        </w:rPr>
        <w:t>disabilities…that</w:t>
      </w:r>
      <w:r>
        <w:rPr>
          <w:spacing w:val="-3"/>
          <w:sz w:val="16"/>
        </w:rPr>
        <w:t> </w:t>
      </w:r>
      <w:r>
        <w:rPr>
          <w:sz w:val="16"/>
        </w:rPr>
        <w:t>children</w:t>
      </w:r>
      <w:r>
        <w:rPr>
          <w:spacing w:val="-3"/>
          <w:sz w:val="16"/>
        </w:rPr>
        <w:t> </w:t>
      </w:r>
      <w:r>
        <w:rPr>
          <w:sz w:val="16"/>
        </w:rPr>
        <w:t>[can</w:t>
      </w:r>
      <w:r>
        <w:rPr>
          <w:spacing w:val="-3"/>
          <w:sz w:val="16"/>
        </w:rPr>
        <w:t> </w:t>
      </w:r>
      <w:r>
        <w:rPr>
          <w:sz w:val="16"/>
        </w:rPr>
        <w:t>now]</w:t>
      </w:r>
      <w:r>
        <w:rPr>
          <w:spacing w:val="-1"/>
          <w:sz w:val="16"/>
        </w:rPr>
        <w:t> </w:t>
      </w:r>
      <w:r>
        <w:rPr>
          <w:sz w:val="16"/>
        </w:rPr>
        <w:t>receive</w:t>
      </w:r>
      <w:r>
        <w:rPr>
          <w:spacing w:val="-3"/>
          <w:sz w:val="16"/>
        </w:rPr>
        <w:t> </w:t>
      </w:r>
      <w:r>
        <w:rPr>
          <w:sz w:val="16"/>
        </w:rPr>
        <w:t>scientifically</w:t>
      </w:r>
      <w:r>
        <w:rPr>
          <w:spacing w:val="-3"/>
          <w:sz w:val="16"/>
        </w:rPr>
        <w:t> </w:t>
      </w:r>
      <w:r>
        <w:rPr>
          <w:sz w:val="16"/>
        </w:rPr>
        <w:t>based</w:t>
      </w:r>
      <w:r>
        <w:rPr>
          <w:spacing w:val="-1"/>
          <w:sz w:val="16"/>
        </w:rPr>
        <w:t> </w:t>
      </w:r>
      <w:r>
        <w:rPr>
          <w:sz w:val="16"/>
        </w:rPr>
        <w:t>instruction</w:t>
      </w:r>
      <w:r>
        <w:rPr>
          <w:spacing w:val="-1"/>
          <w:sz w:val="16"/>
        </w:rPr>
        <w:t> </w:t>
      </w:r>
      <w:r>
        <w:rPr>
          <w:sz w:val="16"/>
        </w:rPr>
        <w:t>as</w:t>
      </w:r>
      <w:r>
        <w:rPr>
          <w:spacing w:val="-3"/>
          <w:sz w:val="16"/>
        </w:rPr>
        <w:t> </w:t>
      </w:r>
      <w:r>
        <w:rPr>
          <w:sz w:val="16"/>
        </w:rPr>
        <w:t>soon</w:t>
      </w:r>
      <w:r>
        <w:rPr>
          <w:spacing w:val="-3"/>
          <w:sz w:val="16"/>
        </w:rPr>
        <w:t> </w:t>
      </w:r>
      <w:r>
        <w:rPr>
          <w:sz w:val="16"/>
        </w:rPr>
        <w:t>as</w:t>
      </w:r>
      <w:r>
        <w:rPr>
          <w:spacing w:val="-3"/>
          <w:sz w:val="16"/>
        </w:rPr>
        <w:t> </w:t>
      </w:r>
      <w:r>
        <w:rPr>
          <w:sz w:val="16"/>
        </w:rPr>
        <w:t>possible</w:t>
      </w:r>
      <w:r>
        <w:rPr>
          <w:spacing w:val="-3"/>
          <w:sz w:val="16"/>
        </w:rPr>
        <w:t> </w:t>
      </w:r>
      <w:r>
        <w:rPr>
          <w:sz w:val="16"/>
        </w:rPr>
        <w:t>instead</w:t>
      </w:r>
      <w:r>
        <w:rPr>
          <w:spacing w:val="-3"/>
          <w:sz w:val="16"/>
        </w:rPr>
        <w:t> </w:t>
      </w:r>
      <w:r>
        <w:rPr>
          <w:sz w:val="16"/>
        </w:rPr>
        <w:t>of</w:t>
      </w:r>
      <w:r>
        <w:rPr>
          <w:spacing w:val="-1"/>
          <w:sz w:val="16"/>
        </w:rPr>
        <w:t> </w:t>
      </w:r>
      <w:r>
        <w:rPr>
          <w:sz w:val="16"/>
        </w:rPr>
        <w:t>relying</w:t>
      </w:r>
      <w:r>
        <w:rPr>
          <w:spacing w:val="-2"/>
          <w:sz w:val="16"/>
        </w:rPr>
        <w:t> </w:t>
      </w:r>
      <w:r>
        <w:rPr>
          <w:sz w:val="16"/>
        </w:rPr>
        <w:t>on</w:t>
      </w:r>
      <w:r>
        <w:rPr>
          <w:spacing w:val="-3"/>
          <w:sz w:val="16"/>
        </w:rPr>
        <w:t> </w:t>
      </w:r>
      <w:r>
        <w:rPr>
          <w:sz w:val="16"/>
        </w:rPr>
        <w:t>the</w:t>
      </w:r>
      <w:r>
        <w:rPr>
          <w:spacing w:val="-4"/>
          <w:sz w:val="16"/>
        </w:rPr>
        <w:t> </w:t>
      </w:r>
      <w:r>
        <w:rPr>
          <w:sz w:val="16"/>
        </w:rPr>
        <w:t>outdated</w:t>
      </w:r>
      <w:r>
        <w:rPr>
          <w:spacing w:val="-3"/>
          <w:sz w:val="16"/>
        </w:rPr>
        <w:t> </w:t>
      </w:r>
      <w:r>
        <w:rPr>
          <w:sz w:val="16"/>
        </w:rPr>
        <w:t>IQ-achievement</w:t>
      </w:r>
      <w:r>
        <w:rPr>
          <w:spacing w:val="40"/>
          <w:sz w:val="16"/>
        </w:rPr>
        <w:t> </w:t>
      </w:r>
      <w:r>
        <w:rPr>
          <w:sz w:val="16"/>
        </w:rPr>
        <w:t>discrepancy model as the sole measure of a student's IDEA eligibility.” U.S. House of Representatives, (November 19, 2004) at:</w:t>
      </w:r>
      <w:r>
        <w:rPr>
          <w:spacing w:val="40"/>
          <w:sz w:val="16"/>
        </w:rPr>
        <w:t> </w:t>
      </w:r>
      <w:hyperlink r:id="rId8">
        <w:r>
          <w:rPr>
            <w:color w:val="1154CC"/>
            <w:spacing w:val="-2"/>
            <w:sz w:val="16"/>
            <w:u w:val="single" w:color="1154CC"/>
          </w:rPr>
          <w:t>https://www.govinfo.gov/content/pkg/CREC-2004-11-20/html/CREC-2004-11-20-pt1-PgE2129.htm</w:t>
        </w:r>
      </w:hyperlink>
    </w:p>
    <w:p>
      <w:pPr>
        <w:spacing w:before="0"/>
        <w:ind w:left="360" w:right="71" w:firstLine="0"/>
        <w:jc w:val="left"/>
        <w:rPr>
          <w:sz w:val="16"/>
        </w:rPr>
      </w:pPr>
      <w:bookmarkStart w:name="_bookmark4" w:id="5"/>
      <w:bookmarkEnd w:id="5"/>
      <w:r>
        <w:rPr/>
      </w:r>
      <w:r>
        <w:rPr>
          <w:sz w:val="16"/>
          <w:vertAlign w:val="superscript"/>
        </w:rPr>
        <w:t>5</w:t>
      </w:r>
      <w:r>
        <w:rPr>
          <w:spacing w:val="-4"/>
          <w:sz w:val="16"/>
          <w:vertAlign w:val="baseline"/>
        </w:rPr>
        <w:t> </w:t>
      </w:r>
      <w:r>
        <w:rPr>
          <w:sz w:val="16"/>
          <w:vertAlign w:val="baseline"/>
        </w:rPr>
        <w:t>Horowitz,</w:t>
      </w:r>
      <w:r>
        <w:rPr>
          <w:spacing w:val="-3"/>
          <w:sz w:val="16"/>
          <w:vertAlign w:val="baseline"/>
        </w:rPr>
        <w:t> </w:t>
      </w:r>
      <w:r>
        <w:rPr>
          <w:sz w:val="16"/>
          <w:vertAlign w:val="baseline"/>
        </w:rPr>
        <w:t>S.</w:t>
      </w:r>
      <w:r>
        <w:rPr>
          <w:spacing w:val="-3"/>
          <w:sz w:val="16"/>
          <w:vertAlign w:val="baseline"/>
        </w:rPr>
        <w:t> </w:t>
      </w:r>
      <w:r>
        <w:rPr>
          <w:sz w:val="16"/>
          <w:vertAlign w:val="baseline"/>
        </w:rPr>
        <w:t>for</w:t>
      </w:r>
      <w:r>
        <w:rPr>
          <w:spacing w:val="-4"/>
          <w:sz w:val="16"/>
          <w:vertAlign w:val="baseline"/>
        </w:rPr>
        <w:t> </w:t>
      </w:r>
      <w:r>
        <w:rPr>
          <w:sz w:val="16"/>
          <w:vertAlign w:val="baseline"/>
        </w:rPr>
        <w:t>Understood</w:t>
      </w:r>
      <w:r>
        <w:rPr>
          <w:spacing w:val="-4"/>
          <w:sz w:val="16"/>
          <w:vertAlign w:val="baseline"/>
        </w:rPr>
        <w:t> </w:t>
      </w:r>
      <w:r>
        <w:rPr>
          <w:sz w:val="16"/>
          <w:vertAlign w:val="baseline"/>
        </w:rPr>
        <w:t>(2025).The</w:t>
      </w:r>
      <w:r>
        <w:rPr>
          <w:spacing w:val="-4"/>
          <w:sz w:val="16"/>
          <w:vertAlign w:val="baseline"/>
        </w:rPr>
        <w:t> </w:t>
      </w:r>
      <w:r>
        <w:rPr>
          <w:sz w:val="16"/>
          <w:vertAlign w:val="baseline"/>
        </w:rPr>
        <w:t>Discrepancy</w:t>
      </w:r>
      <w:r>
        <w:rPr>
          <w:spacing w:val="-4"/>
          <w:sz w:val="16"/>
          <w:vertAlign w:val="baseline"/>
        </w:rPr>
        <w:t> </w:t>
      </w:r>
      <w:r>
        <w:rPr>
          <w:sz w:val="16"/>
          <w:vertAlign w:val="baseline"/>
        </w:rPr>
        <w:t>Model:</w:t>
      </w:r>
      <w:r>
        <w:rPr>
          <w:spacing w:val="-3"/>
          <w:sz w:val="16"/>
          <w:vertAlign w:val="baseline"/>
        </w:rPr>
        <w:t> </w:t>
      </w:r>
      <w:r>
        <w:rPr>
          <w:sz w:val="16"/>
          <w:vertAlign w:val="baseline"/>
        </w:rPr>
        <w:t>What</w:t>
      </w:r>
      <w:r>
        <w:rPr>
          <w:spacing w:val="-4"/>
          <w:sz w:val="16"/>
          <w:vertAlign w:val="baseline"/>
        </w:rPr>
        <w:t> </w:t>
      </w:r>
      <w:r>
        <w:rPr>
          <w:sz w:val="16"/>
          <w:vertAlign w:val="baseline"/>
        </w:rPr>
        <w:t>you</w:t>
      </w:r>
      <w:r>
        <w:rPr>
          <w:spacing w:val="-4"/>
          <w:sz w:val="16"/>
          <w:vertAlign w:val="baseline"/>
        </w:rPr>
        <w:t> </w:t>
      </w:r>
      <w:r>
        <w:rPr>
          <w:sz w:val="16"/>
          <w:vertAlign w:val="baseline"/>
        </w:rPr>
        <w:t>need</w:t>
      </w:r>
      <w:r>
        <w:rPr>
          <w:spacing w:val="-4"/>
          <w:sz w:val="16"/>
          <w:vertAlign w:val="baseline"/>
        </w:rPr>
        <w:t> </w:t>
      </w:r>
      <w:r>
        <w:rPr>
          <w:sz w:val="16"/>
          <w:vertAlign w:val="baseline"/>
        </w:rPr>
        <w:t>to</w:t>
      </w:r>
      <w:r>
        <w:rPr>
          <w:spacing w:val="-4"/>
          <w:sz w:val="16"/>
          <w:vertAlign w:val="baseline"/>
        </w:rPr>
        <w:t> </w:t>
      </w:r>
      <w:r>
        <w:rPr>
          <w:sz w:val="16"/>
          <w:vertAlign w:val="baseline"/>
        </w:rPr>
        <w:t>know.</w:t>
      </w:r>
      <w:r>
        <w:rPr>
          <w:spacing w:val="-3"/>
          <w:sz w:val="16"/>
          <w:vertAlign w:val="baseline"/>
        </w:rPr>
        <w:t> </w:t>
      </w:r>
      <w:r>
        <w:rPr>
          <w:sz w:val="16"/>
          <w:vertAlign w:val="baseline"/>
        </w:rPr>
        <w:t>Retrieved</w:t>
      </w:r>
      <w:r>
        <w:rPr>
          <w:spacing w:val="-2"/>
          <w:sz w:val="16"/>
          <w:vertAlign w:val="baseline"/>
        </w:rPr>
        <w:t> </w:t>
      </w:r>
      <w:r>
        <w:rPr>
          <w:sz w:val="16"/>
          <w:vertAlign w:val="baseline"/>
        </w:rPr>
        <w:t>from </w:t>
      </w:r>
      <w:hyperlink r:id="rId9">
        <w:r>
          <w:rPr>
            <w:sz w:val="16"/>
            <w:u w:val="single"/>
            <w:vertAlign w:val="baseline"/>
          </w:rPr>
          <w:t>https://www.understood.org/en/articles/the-</w:t>
        </w:r>
      </w:hyperlink>
      <w:hyperlink r:id="rId9">
        <w:r>
          <w:rPr>
            <w:spacing w:val="-2"/>
            <w:sz w:val="16"/>
            <w:u w:val="single"/>
            <w:vertAlign w:val="baseline"/>
          </w:rPr>
          <w:t>discrepancy-model-what-you-need-to-know</w:t>
        </w:r>
      </w:hyperlink>
    </w:p>
    <w:p>
      <w:pPr>
        <w:spacing w:after="0"/>
        <w:jc w:val="left"/>
        <w:rPr>
          <w:sz w:val="16"/>
        </w:rPr>
        <w:sectPr>
          <w:pgSz w:w="12240" w:h="15840"/>
          <w:pgMar w:header="0" w:footer="733" w:top="980" w:bottom="920" w:left="1080" w:right="1080"/>
        </w:sectPr>
      </w:pPr>
    </w:p>
    <w:p>
      <w:pPr>
        <w:pStyle w:val="BodyText"/>
        <w:spacing w:before="49"/>
        <w:ind w:left="1080"/>
      </w:pPr>
      <w:r>
        <w:rPr/>
        <w:t>SLD – including dyslexia.</w:t>
      </w:r>
      <w:hyperlink w:history="true" w:anchor="_bookmark5">
        <w:r>
          <w:rPr>
            <w:vertAlign w:val="superscript"/>
          </w:rPr>
          <w:t>6</w:t>
        </w:r>
      </w:hyperlink>
      <w:r>
        <w:rPr>
          <w:vertAlign w:val="baseline"/>
        </w:rPr>
        <w:t> Additionally, a recent paper from the National Center for Learning Disabilities</w:t>
      </w:r>
      <w:r>
        <w:rPr>
          <w:spacing w:val="-5"/>
          <w:vertAlign w:val="baseline"/>
        </w:rPr>
        <w:t> </w:t>
      </w:r>
      <w:r>
        <w:rPr>
          <w:vertAlign w:val="baseline"/>
        </w:rPr>
        <w:t>explains</w:t>
      </w:r>
      <w:r>
        <w:rPr>
          <w:spacing w:val="40"/>
          <w:vertAlign w:val="baseline"/>
        </w:rPr>
        <w:t> </w:t>
      </w:r>
      <w:r>
        <w:rPr>
          <w:vertAlign w:val="baseline"/>
        </w:rPr>
        <w:t>three</w:t>
      </w:r>
      <w:r>
        <w:rPr>
          <w:spacing w:val="-3"/>
          <w:vertAlign w:val="baseline"/>
        </w:rPr>
        <w:t> </w:t>
      </w:r>
      <w:r>
        <w:rPr>
          <w:vertAlign w:val="baseline"/>
        </w:rPr>
        <w:t>identification</w:t>
      </w:r>
      <w:r>
        <w:rPr>
          <w:spacing w:val="-4"/>
          <w:vertAlign w:val="baseline"/>
        </w:rPr>
        <w:t> </w:t>
      </w:r>
      <w:r>
        <w:rPr>
          <w:vertAlign w:val="baseline"/>
        </w:rPr>
        <w:t>methods</w:t>
      </w:r>
      <w:r>
        <w:rPr>
          <w:spacing w:val="-3"/>
          <w:vertAlign w:val="baseline"/>
        </w:rPr>
        <w:t> </w:t>
      </w:r>
      <w:r>
        <w:rPr>
          <w:vertAlign w:val="baseline"/>
        </w:rPr>
        <w:t>to</w:t>
      </w:r>
      <w:r>
        <w:rPr>
          <w:spacing w:val="-2"/>
          <w:vertAlign w:val="baseline"/>
        </w:rPr>
        <w:t> </w:t>
      </w:r>
      <w:r>
        <w:rPr>
          <w:vertAlign w:val="baseline"/>
        </w:rPr>
        <w:t>determine</w:t>
      </w:r>
      <w:r>
        <w:rPr>
          <w:spacing w:val="-3"/>
          <w:vertAlign w:val="baseline"/>
        </w:rPr>
        <w:t> </w:t>
      </w:r>
      <w:r>
        <w:rPr>
          <w:vertAlign w:val="baseline"/>
        </w:rPr>
        <w:t>SLD</w:t>
      </w:r>
      <w:r>
        <w:rPr>
          <w:spacing w:val="-5"/>
          <w:vertAlign w:val="baseline"/>
        </w:rPr>
        <w:t> </w:t>
      </w:r>
      <w:r>
        <w:rPr>
          <w:vertAlign w:val="baseline"/>
        </w:rPr>
        <w:t>and</w:t>
      </w:r>
      <w:r>
        <w:rPr>
          <w:spacing w:val="40"/>
          <w:vertAlign w:val="baseline"/>
        </w:rPr>
        <w:t> </w:t>
      </w:r>
      <w:r>
        <w:rPr>
          <w:vertAlign w:val="baseline"/>
        </w:rPr>
        <w:t>highlights</w:t>
      </w:r>
      <w:r>
        <w:rPr>
          <w:spacing w:val="-2"/>
          <w:vertAlign w:val="baseline"/>
        </w:rPr>
        <w:t> </w:t>
      </w:r>
      <w:r>
        <w:rPr>
          <w:vertAlign w:val="baseline"/>
        </w:rPr>
        <w:t>that</w:t>
      </w:r>
      <w:r>
        <w:rPr>
          <w:spacing w:val="-5"/>
          <w:vertAlign w:val="baseline"/>
        </w:rPr>
        <w:t> </w:t>
      </w:r>
      <w:r>
        <w:rPr>
          <w:vertAlign w:val="baseline"/>
        </w:rPr>
        <w:t>the</w:t>
      </w:r>
      <w:r>
        <w:rPr>
          <w:spacing w:val="-3"/>
          <w:vertAlign w:val="baseline"/>
        </w:rPr>
        <w:t> </w:t>
      </w:r>
      <w:r>
        <w:rPr>
          <w:vertAlign w:val="baseline"/>
        </w:rPr>
        <w:t>IQ discrepancy</w:t>
      </w:r>
      <w:r>
        <w:rPr>
          <w:spacing w:val="-4"/>
          <w:vertAlign w:val="baseline"/>
        </w:rPr>
        <w:t> </w:t>
      </w:r>
      <w:r>
        <w:rPr>
          <w:vertAlign w:val="baseline"/>
        </w:rPr>
        <w:t>method</w:t>
      </w:r>
      <w:r>
        <w:rPr>
          <w:spacing w:val="-3"/>
          <w:vertAlign w:val="baseline"/>
        </w:rPr>
        <w:t> </w:t>
      </w:r>
      <w:r>
        <w:rPr>
          <w:vertAlign w:val="baseline"/>
        </w:rPr>
        <w:t>is</w:t>
      </w:r>
      <w:r>
        <w:rPr>
          <w:spacing w:val="-2"/>
          <w:vertAlign w:val="baseline"/>
        </w:rPr>
        <w:t> </w:t>
      </w:r>
      <w:r>
        <w:rPr>
          <w:vertAlign w:val="baseline"/>
        </w:rPr>
        <w:t>neither</w:t>
      </w:r>
      <w:r>
        <w:rPr>
          <w:spacing w:val="-2"/>
          <w:vertAlign w:val="baseline"/>
        </w:rPr>
        <w:t> </w:t>
      </w:r>
      <w:r>
        <w:rPr>
          <w:vertAlign w:val="baseline"/>
        </w:rPr>
        <w:t>supported</w:t>
      </w:r>
      <w:r>
        <w:rPr>
          <w:spacing w:val="-2"/>
          <w:vertAlign w:val="baseline"/>
        </w:rPr>
        <w:t> </w:t>
      </w:r>
      <w:r>
        <w:rPr>
          <w:vertAlign w:val="baseline"/>
        </w:rPr>
        <w:t>by</w:t>
      </w:r>
      <w:r>
        <w:rPr>
          <w:spacing w:val="-2"/>
          <w:vertAlign w:val="baseline"/>
        </w:rPr>
        <w:t> </w:t>
      </w:r>
      <w:r>
        <w:rPr>
          <w:vertAlign w:val="baseline"/>
        </w:rPr>
        <w:t>research</w:t>
      </w:r>
      <w:r>
        <w:rPr>
          <w:spacing w:val="-5"/>
          <w:vertAlign w:val="baseline"/>
        </w:rPr>
        <w:t> </w:t>
      </w:r>
      <w:r>
        <w:rPr>
          <w:vertAlign w:val="baseline"/>
        </w:rPr>
        <w:t>evidence</w:t>
      </w:r>
      <w:r>
        <w:rPr>
          <w:spacing w:val="-2"/>
          <w:vertAlign w:val="baseline"/>
        </w:rPr>
        <w:t> </w:t>
      </w:r>
      <w:r>
        <w:rPr>
          <w:vertAlign w:val="baseline"/>
        </w:rPr>
        <w:t>nor</w:t>
      </w:r>
      <w:r>
        <w:rPr>
          <w:spacing w:val="-5"/>
          <w:vertAlign w:val="baseline"/>
        </w:rPr>
        <w:t> </w:t>
      </w:r>
      <w:r>
        <w:rPr>
          <w:vertAlign w:val="baseline"/>
        </w:rPr>
        <w:t>does</w:t>
      </w:r>
      <w:r>
        <w:rPr>
          <w:spacing w:val="-1"/>
          <w:vertAlign w:val="baseline"/>
        </w:rPr>
        <w:t> </w:t>
      </w:r>
      <w:r>
        <w:rPr>
          <w:vertAlign w:val="baseline"/>
        </w:rPr>
        <w:t>it</w:t>
      </w:r>
      <w:r>
        <w:rPr>
          <w:spacing w:val="-5"/>
          <w:vertAlign w:val="baseline"/>
        </w:rPr>
        <w:t> </w:t>
      </w:r>
      <w:r>
        <w:rPr>
          <w:vertAlign w:val="baseline"/>
        </w:rPr>
        <w:t>support</w:t>
      </w:r>
      <w:r>
        <w:rPr>
          <w:spacing w:val="-2"/>
          <w:vertAlign w:val="baseline"/>
        </w:rPr>
        <w:t> </w:t>
      </w:r>
      <w:r>
        <w:rPr>
          <w:vertAlign w:val="baseline"/>
        </w:rPr>
        <w:t>timely</w:t>
      </w:r>
      <w:r>
        <w:rPr>
          <w:spacing w:val="-4"/>
          <w:vertAlign w:val="baseline"/>
        </w:rPr>
        <w:t> </w:t>
      </w:r>
      <w:r>
        <w:rPr>
          <w:vertAlign w:val="baseline"/>
        </w:rPr>
        <w:t>and actionable intervention</w:t>
      </w:r>
      <w:hyperlink w:history="true" w:anchor="_bookmark6">
        <w:r>
          <w:rPr>
            <w:vertAlign w:val="baseline"/>
          </w:rPr>
          <w:t>.</w:t>
        </w:r>
        <w:r>
          <w:rPr>
            <w:vertAlign w:val="superscript"/>
          </w:rPr>
          <w:t>7</w:t>
        </w:r>
      </w:hyperlink>
    </w:p>
    <w:p>
      <w:pPr>
        <w:pStyle w:val="BodyText"/>
        <w:spacing w:before="2"/>
        <w:ind w:left="0"/>
      </w:pPr>
    </w:p>
    <w:p>
      <w:pPr>
        <w:pStyle w:val="BodyText"/>
        <w:ind w:left="1080" w:right="234"/>
      </w:pPr>
      <w:r>
        <w:rPr/>
        <w:t>While it still remains challenging for school personnel</w:t>
      </w:r>
      <w:r>
        <w:rPr>
          <w:spacing w:val="-2"/>
        </w:rPr>
        <w:t> </w:t>
      </w:r>
      <w:r>
        <w:rPr/>
        <w:t>and other experts to determine whether a student has dyslexia or another SLD, the amendment to the IDEA in 2004 accurately and sufficiently updated the law to honor the flexibility IDEA has long-provided to states in determining</w:t>
      </w:r>
      <w:r>
        <w:rPr>
          <w:spacing w:val="-3"/>
        </w:rPr>
        <w:t> </w:t>
      </w:r>
      <w:r>
        <w:rPr/>
        <w:t>SLD,</w:t>
      </w:r>
      <w:r>
        <w:rPr>
          <w:spacing w:val="-5"/>
        </w:rPr>
        <w:t> </w:t>
      </w:r>
      <w:r>
        <w:rPr/>
        <w:t>and</w:t>
      </w:r>
      <w:r>
        <w:rPr>
          <w:spacing w:val="-4"/>
        </w:rPr>
        <w:t> </w:t>
      </w:r>
      <w:r>
        <w:rPr/>
        <w:t>to</w:t>
      </w:r>
      <w:r>
        <w:rPr>
          <w:spacing w:val="-1"/>
        </w:rPr>
        <w:t> </w:t>
      </w:r>
      <w:r>
        <w:rPr/>
        <w:t>support</w:t>
      </w:r>
      <w:r>
        <w:rPr>
          <w:spacing w:val="-2"/>
        </w:rPr>
        <w:t> </w:t>
      </w:r>
      <w:r>
        <w:rPr/>
        <w:t>both</w:t>
      </w:r>
      <w:r>
        <w:rPr>
          <w:spacing w:val="-2"/>
        </w:rPr>
        <w:t> </w:t>
      </w:r>
      <w:r>
        <w:rPr/>
        <w:t>research</w:t>
      </w:r>
      <w:r>
        <w:rPr>
          <w:spacing w:val="-2"/>
        </w:rPr>
        <w:t> </w:t>
      </w:r>
      <w:r>
        <w:rPr/>
        <w:t>and</w:t>
      </w:r>
      <w:r>
        <w:rPr>
          <w:spacing w:val="-3"/>
        </w:rPr>
        <w:t> </w:t>
      </w:r>
      <w:r>
        <w:rPr/>
        <w:t>practice</w:t>
      </w:r>
      <w:r>
        <w:rPr>
          <w:spacing w:val="-4"/>
        </w:rPr>
        <w:t> </w:t>
      </w:r>
      <w:r>
        <w:rPr/>
        <w:t>so</w:t>
      </w:r>
      <w:r>
        <w:rPr>
          <w:spacing w:val="-4"/>
        </w:rPr>
        <w:t> </w:t>
      </w:r>
      <w:r>
        <w:rPr/>
        <w:t>that</w:t>
      </w:r>
      <w:r>
        <w:rPr>
          <w:spacing w:val="-2"/>
        </w:rPr>
        <w:t> </w:t>
      </w:r>
      <w:r>
        <w:rPr/>
        <w:t>students</w:t>
      </w:r>
      <w:r>
        <w:rPr>
          <w:spacing w:val="-4"/>
        </w:rPr>
        <w:t> </w:t>
      </w:r>
      <w:r>
        <w:rPr/>
        <w:t>suspected</w:t>
      </w:r>
      <w:r>
        <w:rPr>
          <w:spacing w:val="-5"/>
        </w:rPr>
        <w:t> </w:t>
      </w:r>
      <w:r>
        <w:rPr/>
        <w:t>of</w:t>
      </w:r>
      <w:r>
        <w:rPr>
          <w:spacing w:val="-2"/>
        </w:rPr>
        <w:t> </w:t>
      </w:r>
      <w:r>
        <w:rPr/>
        <w:t>having dyslexia or any SLD may be provided early intervention services upon recognition of a learning challenge, rather than being forced to wait while they fall significantly behind</w:t>
      </w:r>
      <w:hyperlink w:history="true" w:anchor="_bookmark7">
        <w:r>
          <w:rPr/>
          <w:t>.</w:t>
        </w:r>
        <w:r>
          <w:rPr>
            <w:vertAlign w:val="superscript"/>
          </w:rPr>
          <w:t>8</w:t>
        </w:r>
      </w:hyperlink>
      <w:hyperlink w:history="true" w:anchor="_bookmark8">
        <w:r>
          <w:rPr>
            <w:vertAlign w:val="superscript"/>
          </w:rPr>
          <w:t>,9</w:t>
        </w:r>
      </w:hyperlink>
    </w:p>
    <w:p>
      <w:pPr>
        <w:pStyle w:val="BodyText"/>
        <w:ind w:left="0"/>
      </w:pPr>
    </w:p>
    <w:p>
      <w:pPr>
        <w:pStyle w:val="Heading1"/>
        <w:numPr>
          <w:ilvl w:val="0"/>
          <w:numId w:val="1"/>
        </w:numPr>
        <w:tabs>
          <w:tab w:pos="1078" w:val="left" w:leader="none"/>
        </w:tabs>
        <w:spacing w:line="240" w:lineRule="auto" w:before="0" w:after="0"/>
        <w:ind w:left="1078" w:right="0" w:hanging="358"/>
        <w:jc w:val="left"/>
      </w:pPr>
      <w:r>
        <w:rPr/>
        <w:t>Maintain</w:t>
      </w:r>
      <w:r>
        <w:rPr>
          <w:spacing w:val="-9"/>
        </w:rPr>
        <w:t> </w:t>
      </w:r>
      <w:r>
        <w:rPr/>
        <w:t>current</w:t>
      </w:r>
      <w:r>
        <w:rPr>
          <w:spacing w:val="-7"/>
        </w:rPr>
        <w:t> </w:t>
      </w:r>
      <w:r>
        <w:rPr/>
        <w:t>exclusionary</w:t>
      </w:r>
      <w:r>
        <w:rPr>
          <w:spacing w:val="-7"/>
        </w:rPr>
        <w:t> </w:t>
      </w:r>
      <w:r>
        <w:rPr>
          <w:spacing w:val="-2"/>
        </w:rPr>
        <w:t>factors</w:t>
      </w:r>
    </w:p>
    <w:p>
      <w:pPr>
        <w:pStyle w:val="BodyText"/>
        <w:ind w:left="1080" w:right="176"/>
      </w:pPr>
      <w:r>
        <w:rPr/>
        <w:t>The definition of SLD in current law states that “Such term does not include a learning problem that is primarily the result of visual, hearing, or motor disabilities, of intellectual disabilities</w:t>
      </w:r>
      <w:hyperlink w:history="true" w:anchor="_bookmark9">
        <w:r>
          <w:rPr>
            <w:vertAlign w:val="superscript"/>
          </w:rPr>
          <w:t>10</w:t>
        </w:r>
        <w:r>
          <w:rPr>
            <w:vertAlign w:val="baseline"/>
          </w:rPr>
          <w:t>,</w:t>
        </w:r>
      </w:hyperlink>
      <w:r>
        <w:rPr>
          <w:vertAlign w:val="baseline"/>
        </w:rPr>
        <w:t> of emotional disturbance, or of environmental, cultural, or economic disadvantage.” Pursuant to federal</w:t>
      </w:r>
      <w:r>
        <w:rPr>
          <w:spacing w:val="-3"/>
          <w:vertAlign w:val="baseline"/>
        </w:rPr>
        <w:t> </w:t>
      </w:r>
      <w:r>
        <w:rPr>
          <w:vertAlign w:val="baseline"/>
        </w:rPr>
        <w:t>law,</w:t>
      </w:r>
      <w:r>
        <w:rPr>
          <w:spacing w:val="-1"/>
          <w:vertAlign w:val="baseline"/>
        </w:rPr>
        <w:t> </w:t>
      </w:r>
      <w:r>
        <w:rPr>
          <w:vertAlign w:val="baseline"/>
        </w:rPr>
        <w:t>these</w:t>
      </w:r>
      <w:r>
        <w:rPr>
          <w:spacing w:val="-1"/>
          <w:vertAlign w:val="baseline"/>
        </w:rPr>
        <w:t> </w:t>
      </w:r>
      <w:r>
        <w:rPr>
          <w:vertAlign w:val="baseline"/>
        </w:rPr>
        <w:t>factors</w:t>
      </w:r>
      <w:r>
        <w:rPr>
          <w:spacing w:val="-4"/>
          <w:vertAlign w:val="baseline"/>
        </w:rPr>
        <w:t> </w:t>
      </w:r>
      <w:r>
        <w:rPr>
          <w:vertAlign w:val="baseline"/>
        </w:rPr>
        <w:t>must</w:t>
      </w:r>
      <w:r>
        <w:rPr>
          <w:spacing w:val="-1"/>
          <w:vertAlign w:val="baseline"/>
        </w:rPr>
        <w:t> </w:t>
      </w:r>
      <w:r>
        <w:rPr>
          <w:vertAlign w:val="baseline"/>
        </w:rPr>
        <w:t>be</w:t>
      </w:r>
      <w:r>
        <w:rPr>
          <w:spacing w:val="-2"/>
          <w:vertAlign w:val="baseline"/>
        </w:rPr>
        <w:t> </w:t>
      </w:r>
      <w:r>
        <w:rPr>
          <w:vertAlign w:val="baseline"/>
        </w:rPr>
        <w:t>ruled</w:t>
      </w:r>
      <w:r>
        <w:rPr>
          <w:spacing w:val="-5"/>
          <w:vertAlign w:val="baseline"/>
        </w:rPr>
        <w:t> </w:t>
      </w:r>
      <w:r>
        <w:rPr>
          <w:vertAlign w:val="baseline"/>
        </w:rPr>
        <w:t>out</w:t>
      </w:r>
      <w:r>
        <w:rPr>
          <w:spacing w:val="-2"/>
          <w:vertAlign w:val="baseline"/>
        </w:rPr>
        <w:t> </w:t>
      </w:r>
      <w:r>
        <w:rPr>
          <w:vertAlign w:val="baseline"/>
        </w:rPr>
        <w:t>as</w:t>
      </w:r>
      <w:r>
        <w:rPr>
          <w:spacing w:val="-5"/>
          <w:vertAlign w:val="baseline"/>
        </w:rPr>
        <w:t> </w:t>
      </w:r>
      <w:r>
        <w:rPr>
          <w:vertAlign w:val="baseline"/>
        </w:rPr>
        <w:t>the</w:t>
      </w:r>
      <w:r>
        <w:rPr>
          <w:spacing w:val="-4"/>
          <w:vertAlign w:val="baseline"/>
        </w:rPr>
        <w:t> </w:t>
      </w:r>
      <w:r>
        <w:rPr>
          <w:vertAlign w:val="baseline"/>
        </w:rPr>
        <w:t>primary</w:t>
      </w:r>
      <w:r>
        <w:rPr>
          <w:spacing w:val="-4"/>
          <w:vertAlign w:val="baseline"/>
        </w:rPr>
        <w:t> </w:t>
      </w:r>
      <w:r>
        <w:rPr>
          <w:vertAlign w:val="baseline"/>
        </w:rPr>
        <w:t>cause</w:t>
      </w:r>
      <w:r>
        <w:rPr>
          <w:spacing w:val="-4"/>
          <w:vertAlign w:val="baseline"/>
        </w:rPr>
        <w:t> </w:t>
      </w:r>
      <w:r>
        <w:rPr>
          <w:vertAlign w:val="baseline"/>
        </w:rPr>
        <w:t>of</w:t>
      </w:r>
      <w:r>
        <w:rPr>
          <w:spacing w:val="-5"/>
          <w:vertAlign w:val="baseline"/>
        </w:rPr>
        <w:t> </w:t>
      </w:r>
      <w:r>
        <w:rPr>
          <w:vertAlign w:val="baseline"/>
        </w:rPr>
        <w:t>a</w:t>
      </w:r>
      <w:r>
        <w:rPr>
          <w:spacing w:val="-2"/>
          <w:vertAlign w:val="baseline"/>
        </w:rPr>
        <w:t> </w:t>
      </w:r>
      <w:r>
        <w:rPr>
          <w:vertAlign w:val="baseline"/>
        </w:rPr>
        <w:t>learning</w:t>
      </w:r>
      <w:r>
        <w:rPr>
          <w:spacing w:val="-3"/>
          <w:vertAlign w:val="baseline"/>
        </w:rPr>
        <w:t> </w:t>
      </w:r>
      <w:r>
        <w:rPr>
          <w:vertAlign w:val="baseline"/>
        </w:rPr>
        <w:t>challenge</w:t>
      </w:r>
      <w:r>
        <w:rPr>
          <w:spacing w:val="-2"/>
          <w:vertAlign w:val="baseline"/>
        </w:rPr>
        <w:t> </w:t>
      </w:r>
      <w:r>
        <w:rPr>
          <w:vertAlign w:val="baseline"/>
        </w:rPr>
        <w:t>before</w:t>
      </w:r>
      <w:r>
        <w:rPr>
          <w:spacing w:val="-2"/>
          <w:vertAlign w:val="baseline"/>
        </w:rPr>
        <w:t> </w:t>
      </w:r>
      <w:r>
        <w:rPr>
          <w:vertAlign w:val="baseline"/>
        </w:rPr>
        <w:t>a</w:t>
      </w:r>
    </w:p>
    <w:p>
      <w:pPr>
        <w:pStyle w:val="BodyText"/>
        <w:ind w:left="1080" w:right="234"/>
      </w:pPr>
      <w:r>
        <w:rPr/>
        <w:t>child</w:t>
      </w:r>
      <w:r>
        <w:rPr>
          <w:spacing w:val="-5"/>
        </w:rPr>
        <w:t> </w:t>
      </w:r>
      <w:r>
        <w:rPr/>
        <w:t>may</w:t>
      </w:r>
      <w:r>
        <w:rPr>
          <w:spacing w:val="-5"/>
        </w:rPr>
        <w:t> </w:t>
      </w:r>
      <w:r>
        <w:rPr/>
        <w:t>be</w:t>
      </w:r>
      <w:r>
        <w:rPr>
          <w:spacing w:val="-3"/>
        </w:rPr>
        <w:t> </w:t>
      </w:r>
      <w:r>
        <w:rPr/>
        <w:t>determined</w:t>
      </w:r>
      <w:r>
        <w:rPr>
          <w:spacing w:val="-5"/>
        </w:rPr>
        <w:t> </w:t>
      </w:r>
      <w:r>
        <w:rPr/>
        <w:t>eligible</w:t>
      </w:r>
      <w:r>
        <w:rPr>
          <w:spacing w:val="-3"/>
        </w:rPr>
        <w:t> </w:t>
      </w:r>
      <w:r>
        <w:rPr/>
        <w:t>for</w:t>
      </w:r>
      <w:r>
        <w:rPr>
          <w:spacing w:val="-3"/>
        </w:rPr>
        <w:t> </w:t>
      </w:r>
      <w:r>
        <w:rPr/>
        <w:t>services</w:t>
      </w:r>
      <w:r>
        <w:rPr>
          <w:spacing w:val="-3"/>
        </w:rPr>
        <w:t> </w:t>
      </w:r>
      <w:r>
        <w:rPr/>
        <w:t>under</w:t>
      </w:r>
      <w:r>
        <w:rPr>
          <w:spacing w:val="-5"/>
        </w:rPr>
        <w:t> </w:t>
      </w:r>
      <w:r>
        <w:rPr/>
        <w:t>the</w:t>
      </w:r>
      <w:r>
        <w:rPr>
          <w:spacing w:val="-3"/>
        </w:rPr>
        <w:t> </w:t>
      </w:r>
      <w:r>
        <w:rPr/>
        <w:t>SLD category.</w:t>
      </w:r>
      <w:r>
        <w:rPr>
          <w:spacing w:val="-3"/>
        </w:rPr>
        <w:t> </w:t>
      </w:r>
      <w:r>
        <w:rPr/>
        <w:t>A</w:t>
      </w:r>
      <w:r>
        <w:rPr>
          <w:spacing w:val="-5"/>
        </w:rPr>
        <w:t> </w:t>
      </w:r>
      <w:r>
        <w:rPr/>
        <w:t>major</w:t>
      </w:r>
      <w:r>
        <w:rPr>
          <w:spacing w:val="-3"/>
        </w:rPr>
        <w:t> </w:t>
      </w:r>
      <w:r>
        <w:rPr/>
        <w:t>reason</w:t>
      </w:r>
      <w:r>
        <w:rPr>
          <w:spacing w:val="-4"/>
        </w:rPr>
        <w:t> </w:t>
      </w:r>
      <w:r>
        <w:rPr/>
        <w:t>for</w:t>
      </w:r>
      <w:r>
        <w:rPr>
          <w:spacing w:val="-3"/>
        </w:rPr>
        <w:t> </w:t>
      </w:r>
      <w:r>
        <w:rPr/>
        <w:t>including the terms “environmental, cultural, or economic disadvantage” is to protect students from being incorrectly</w:t>
      </w:r>
      <w:r>
        <w:rPr>
          <w:spacing w:val="-1"/>
        </w:rPr>
        <w:t> </w:t>
      </w:r>
      <w:r>
        <w:rPr/>
        <w:t>identified</w:t>
      </w:r>
      <w:r>
        <w:rPr>
          <w:spacing w:val="-1"/>
        </w:rPr>
        <w:t> </w:t>
      </w:r>
      <w:r>
        <w:rPr/>
        <w:t>as</w:t>
      </w:r>
      <w:r>
        <w:rPr>
          <w:spacing w:val="-4"/>
        </w:rPr>
        <w:t> </w:t>
      </w:r>
      <w:r>
        <w:rPr/>
        <w:t>having</w:t>
      </w:r>
      <w:r>
        <w:rPr>
          <w:spacing w:val="-2"/>
        </w:rPr>
        <w:t> </w:t>
      </w:r>
      <w:r>
        <w:rPr/>
        <w:t>a</w:t>
      </w:r>
      <w:r>
        <w:rPr>
          <w:spacing w:val="-1"/>
        </w:rPr>
        <w:t> </w:t>
      </w:r>
      <w:r>
        <w:rPr/>
        <w:t>disability.</w:t>
      </w:r>
      <w:r>
        <w:rPr>
          <w:spacing w:val="-4"/>
        </w:rPr>
        <w:t> </w:t>
      </w:r>
      <w:r>
        <w:rPr/>
        <w:t>The</w:t>
      </w:r>
      <w:r>
        <w:rPr>
          <w:spacing w:val="-1"/>
        </w:rPr>
        <w:t> </w:t>
      </w:r>
      <w:r>
        <w:rPr/>
        <w:t>inclusion</w:t>
      </w:r>
      <w:r>
        <w:rPr>
          <w:spacing w:val="-2"/>
        </w:rPr>
        <w:t> </w:t>
      </w:r>
      <w:r>
        <w:rPr/>
        <w:t>of</w:t>
      </w:r>
      <w:r>
        <w:rPr>
          <w:spacing w:val="-4"/>
        </w:rPr>
        <w:t> </w:t>
      </w:r>
      <w:r>
        <w:rPr/>
        <w:t>these</w:t>
      </w:r>
      <w:r>
        <w:rPr>
          <w:spacing w:val="-1"/>
        </w:rPr>
        <w:t> </w:t>
      </w:r>
      <w:r>
        <w:rPr/>
        <w:t>terms</w:t>
      </w:r>
      <w:r>
        <w:rPr>
          <w:spacing w:val="-1"/>
        </w:rPr>
        <w:t> </w:t>
      </w:r>
      <w:r>
        <w:rPr/>
        <w:t>is</w:t>
      </w:r>
      <w:r>
        <w:rPr>
          <w:spacing w:val="-3"/>
        </w:rPr>
        <w:t> </w:t>
      </w:r>
      <w:r>
        <w:rPr/>
        <w:t>critical</w:t>
      </w:r>
      <w:r>
        <w:rPr>
          <w:spacing w:val="-4"/>
        </w:rPr>
        <w:t> </w:t>
      </w:r>
      <w:r>
        <w:rPr/>
        <w:t>given</w:t>
      </w:r>
      <w:r>
        <w:rPr>
          <w:spacing w:val="-1"/>
        </w:rPr>
        <w:t> </w:t>
      </w:r>
      <w:r>
        <w:rPr/>
        <w:t>the</w:t>
      </w:r>
      <w:r>
        <w:rPr>
          <w:spacing w:val="-1"/>
        </w:rPr>
        <w:t> </w:t>
      </w:r>
      <w:r>
        <w:rPr/>
        <w:t>history of disproportionate identification and placement of students of color, English Learners, and students impacted by poverty as eligible under IDEA. Studies have shown that even when controlling for income, racial and ethnic disparities in the identification of students with disabilities persisted in high incidence disability categories such as Specific Learning Disability</w:t>
      </w:r>
      <w:hyperlink w:history="true" w:anchor="_bookmark10">
        <w:r>
          <w:rPr/>
          <w:t>.</w:t>
        </w:r>
        <w:r>
          <w:rPr>
            <w:vertAlign w:val="superscript"/>
          </w:rPr>
          <w:t>11</w:t>
        </w:r>
      </w:hyperlink>
      <w:r>
        <w:rPr>
          <w:vertAlign w:val="baseline"/>
        </w:rPr>
        <w:t> Other studies have found that the demographics of the school impact identification. Therefore, these exclusionary factors must be maintained for a child to be determined eligible for IDEA services under the SLD category.</w:t>
      </w:r>
    </w:p>
    <w:p>
      <w:pPr>
        <w:pStyle w:val="BodyText"/>
        <w:spacing w:before="268"/>
        <w:ind w:right="176"/>
      </w:pPr>
      <w:r>
        <w:rPr/>
        <w:t>While we know a lot about how students learn, no student presents with the same learning challenges or symptoms. Decades of research, practice and individual experiences bear this out as it relates to dyslexia. The International</w:t>
      </w:r>
      <w:r>
        <w:rPr>
          <w:spacing w:val="-2"/>
        </w:rPr>
        <w:t> </w:t>
      </w:r>
      <w:r>
        <w:rPr/>
        <w:t>Dyslexia</w:t>
      </w:r>
      <w:r>
        <w:rPr>
          <w:spacing w:val="-1"/>
        </w:rPr>
        <w:t> </w:t>
      </w:r>
      <w:r>
        <w:rPr/>
        <w:t>Association and</w:t>
      </w:r>
      <w:r>
        <w:rPr>
          <w:spacing w:val="-3"/>
        </w:rPr>
        <w:t> </w:t>
      </w:r>
      <w:r>
        <w:rPr/>
        <w:t>the Learning Disabilities</w:t>
      </w:r>
      <w:r>
        <w:rPr>
          <w:spacing w:val="-2"/>
        </w:rPr>
        <w:t> </w:t>
      </w:r>
      <w:r>
        <w:rPr/>
        <w:t>Association</w:t>
      </w:r>
      <w:r>
        <w:rPr>
          <w:spacing w:val="-2"/>
        </w:rPr>
        <w:t> </w:t>
      </w:r>
      <w:r>
        <w:rPr/>
        <w:t>of America</w:t>
      </w:r>
      <w:r>
        <w:rPr>
          <w:spacing w:val="-2"/>
        </w:rPr>
        <w:t> </w:t>
      </w:r>
      <w:r>
        <w:rPr/>
        <w:t>both</w:t>
      </w:r>
      <w:r>
        <w:rPr>
          <w:spacing w:val="-2"/>
        </w:rPr>
        <w:t> </w:t>
      </w:r>
      <w:r>
        <w:rPr/>
        <w:t>categorize dyslexia</w:t>
      </w:r>
      <w:r>
        <w:rPr>
          <w:spacing w:val="-4"/>
        </w:rPr>
        <w:t> </w:t>
      </w:r>
      <w:r>
        <w:rPr/>
        <w:t>as</w:t>
      </w:r>
      <w:r>
        <w:rPr>
          <w:spacing w:val="-2"/>
        </w:rPr>
        <w:t> </w:t>
      </w:r>
      <w:r>
        <w:rPr/>
        <w:t>a</w:t>
      </w:r>
      <w:r>
        <w:rPr>
          <w:spacing w:val="-2"/>
        </w:rPr>
        <w:t> </w:t>
      </w:r>
      <w:r>
        <w:rPr/>
        <w:t>Specific</w:t>
      </w:r>
      <w:r>
        <w:rPr>
          <w:spacing w:val="-4"/>
        </w:rPr>
        <w:t> </w:t>
      </w:r>
      <w:r>
        <w:rPr/>
        <w:t>Learning</w:t>
      </w:r>
      <w:r>
        <w:rPr>
          <w:spacing w:val="-3"/>
        </w:rPr>
        <w:t> </w:t>
      </w:r>
      <w:r>
        <w:rPr/>
        <w:t>Disability</w:t>
      </w:r>
      <w:r>
        <w:rPr>
          <w:spacing w:val="-4"/>
        </w:rPr>
        <w:t> </w:t>
      </w:r>
      <w:r>
        <w:rPr/>
        <w:t>subtype</w:t>
      </w:r>
      <w:r>
        <w:rPr>
          <w:spacing w:val="-4"/>
        </w:rPr>
        <w:t> </w:t>
      </w:r>
      <w:r>
        <w:rPr/>
        <w:t>just</w:t>
      </w:r>
      <w:r>
        <w:rPr>
          <w:spacing w:val="-2"/>
        </w:rPr>
        <w:t> </w:t>
      </w:r>
      <w:r>
        <w:rPr/>
        <w:t>like</w:t>
      </w:r>
      <w:r>
        <w:rPr>
          <w:spacing w:val="-2"/>
        </w:rPr>
        <w:t> </w:t>
      </w:r>
      <w:r>
        <w:rPr/>
        <w:t>IDEA.</w:t>
      </w:r>
      <w:hyperlink w:history="true" w:anchor="_bookmark11">
        <w:r>
          <w:rPr>
            <w:vertAlign w:val="superscript"/>
          </w:rPr>
          <w:t>12</w:t>
        </w:r>
      </w:hyperlink>
      <w:r>
        <w:rPr>
          <w:spacing w:val="-3"/>
          <w:vertAlign w:val="baseline"/>
        </w:rPr>
        <w:t> </w:t>
      </w:r>
      <w:r>
        <w:rPr>
          <w:vertAlign w:val="baseline"/>
        </w:rPr>
        <w:t>The</w:t>
      </w:r>
      <w:r>
        <w:rPr>
          <w:spacing w:val="-2"/>
          <w:vertAlign w:val="baseline"/>
        </w:rPr>
        <w:t> </w:t>
      </w:r>
      <w:r>
        <w:rPr>
          <w:vertAlign w:val="baseline"/>
        </w:rPr>
        <w:t>U.S.</w:t>
      </w:r>
      <w:r>
        <w:rPr>
          <w:spacing w:val="-2"/>
          <w:vertAlign w:val="baseline"/>
        </w:rPr>
        <w:t> </w:t>
      </w:r>
      <w:r>
        <w:rPr>
          <w:vertAlign w:val="baseline"/>
        </w:rPr>
        <w:t>Department</w:t>
      </w:r>
      <w:r>
        <w:rPr>
          <w:spacing w:val="-2"/>
          <w:vertAlign w:val="baseline"/>
        </w:rPr>
        <w:t> </w:t>
      </w:r>
      <w:r>
        <w:rPr>
          <w:vertAlign w:val="baseline"/>
        </w:rPr>
        <w:t>of</w:t>
      </w:r>
      <w:r>
        <w:rPr>
          <w:spacing w:val="-5"/>
          <w:vertAlign w:val="baseline"/>
        </w:rPr>
        <w:t> </w:t>
      </w:r>
      <w:r>
        <w:rPr>
          <w:vertAlign w:val="baseline"/>
        </w:rPr>
        <w:t>Education’s</w:t>
      </w:r>
      <w:r>
        <w:rPr>
          <w:spacing w:val="-4"/>
          <w:vertAlign w:val="baseline"/>
        </w:rPr>
        <w:t> </w:t>
      </w:r>
      <w:r>
        <w:rPr>
          <w:vertAlign w:val="baseline"/>
        </w:rPr>
        <w:t>Office of Special Education and Rehabilitation Services also recognized and reiterated that dyslexia is a type of SLD in 2015</w:t>
      </w:r>
      <w:hyperlink w:history="true" w:anchor="_bookmark12">
        <w:r>
          <w:rPr>
            <w:vertAlign w:val="baseline"/>
          </w:rPr>
          <w:t>.</w:t>
        </w:r>
        <w:r>
          <w:rPr>
            <w:vertAlign w:val="superscript"/>
          </w:rPr>
          <w:t>13</w:t>
        </w:r>
      </w:hyperlink>
      <w:r>
        <w:rPr>
          <w:vertAlign w:val="baseline"/>
        </w:rPr>
        <w:t> Given that CCD and many of its member organizations have persistently worked to assure that dyslexia is known and better supported through federal policy, including examining new ways to</w:t>
      </w:r>
    </w:p>
    <w:p>
      <w:pPr>
        <w:pStyle w:val="BodyText"/>
        <w:ind w:left="0"/>
        <w:rPr>
          <w:sz w:val="20"/>
        </w:rPr>
      </w:pPr>
    </w:p>
    <w:p>
      <w:pPr>
        <w:pStyle w:val="BodyText"/>
        <w:ind w:left="0"/>
        <w:rPr>
          <w:sz w:val="20"/>
        </w:rPr>
      </w:pPr>
    </w:p>
    <w:p>
      <w:pPr>
        <w:pStyle w:val="BodyText"/>
        <w:spacing w:before="46"/>
        <w:ind w:left="0"/>
        <w:rPr>
          <w:sz w:val="20"/>
        </w:rPr>
      </w:pPr>
      <w:r>
        <w:rPr>
          <w:sz w:val="20"/>
        </w:rPr>
        <mc:AlternateContent>
          <mc:Choice Requires="wps">
            <w:drawing>
              <wp:anchor distT="0" distB="0" distL="0" distR="0" allowOverlap="1" layoutInCell="1" locked="0" behindDoc="1" simplePos="0" relativeHeight="487589376">
                <wp:simplePos x="0" y="0"/>
                <wp:positionH relativeFrom="page">
                  <wp:posOffset>914704</wp:posOffset>
                </wp:positionH>
                <wp:positionV relativeFrom="paragraph">
                  <wp:posOffset>199554</wp:posOffset>
                </wp:positionV>
                <wp:extent cx="1829435" cy="7620"/>
                <wp:effectExtent l="0" t="0" r="0" b="0"/>
                <wp:wrapTopAndBottom/>
                <wp:docPr id="6" name="Graphic 6"/>
                <wp:cNvGraphicFramePr>
                  <a:graphicFrameLocks/>
                </wp:cNvGraphicFramePr>
                <a:graphic>
                  <a:graphicData uri="http://schemas.microsoft.com/office/word/2010/wordprocessingShape">
                    <wps:wsp>
                      <wps:cNvPr id="6" name="Graphic 6"/>
                      <wps:cNvSpPr/>
                      <wps:spPr>
                        <a:xfrm>
                          <a:off x="0" y="0"/>
                          <a:ext cx="1829435" cy="7620"/>
                        </a:xfrm>
                        <a:custGeom>
                          <a:avLst/>
                          <a:gdLst/>
                          <a:ahLst/>
                          <a:cxnLst/>
                          <a:rect l="l" t="t" r="r" b="b"/>
                          <a:pathLst>
                            <a:path w="1829435" h="7620">
                              <a:moveTo>
                                <a:pt x="1829054" y="0"/>
                              </a:moveTo>
                              <a:lnTo>
                                <a:pt x="0" y="0"/>
                              </a:lnTo>
                              <a:lnTo>
                                <a:pt x="0" y="7619"/>
                              </a:lnTo>
                              <a:lnTo>
                                <a:pt x="1829054" y="7619"/>
                              </a:lnTo>
                              <a:lnTo>
                                <a:pt x="1829054"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72.024002pt;margin-top:15.712989pt;width:144.020pt;height:.599980pt;mso-position-horizontal-relative:page;mso-position-vertical-relative:paragraph;z-index:-15727104;mso-wrap-distance-left:0;mso-wrap-distance-right:0" id="docshape5" filled="true" fillcolor="#000000" stroked="false">
                <v:fill type="solid"/>
                <w10:wrap type="topAndBottom"/>
              </v:rect>
            </w:pict>
          </mc:Fallback>
        </mc:AlternateContent>
      </w:r>
    </w:p>
    <w:p>
      <w:pPr>
        <w:spacing w:before="90"/>
        <w:ind w:left="360" w:right="0" w:firstLine="0"/>
        <w:jc w:val="left"/>
        <w:rPr>
          <w:sz w:val="16"/>
        </w:rPr>
      </w:pPr>
      <w:bookmarkStart w:name="_bookmark5" w:id="6"/>
      <w:bookmarkEnd w:id="6"/>
      <w:r>
        <w:rPr/>
      </w:r>
      <w:r>
        <w:rPr>
          <w:sz w:val="16"/>
          <w:vertAlign w:val="superscript"/>
        </w:rPr>
        <w:t>6</w:t>
      </w:r>
      <w:r>
        <w:rPr>
          <w:spacing w:val="-3"/>
          <w:sz w:val="16"/>
          <w:vertAlign w:val="baseline"/>
        </w:rPr>
        <w:t> </w:t>
      </w:r>
      <w:r>
        <w:rPr>
          <w:sz w:val="16"/>
          <w:vertAlign w:val="baseline"/>
        </w:rPr>
        <w:t>National</w:t>
      </w:r>
      <w:r>
        <w:rPr>
          <w:spacing w:val="-4"/>
          <w:sz w:val="16"/>
          <w:vertAlign w:val="baseline"/>
        </w:rPr>
        <w:t> </w:t>
      </w:r>
      <w:r>
        <w:rPr>
          <w:sz w:val="16"/>
          <w:vertAlign w:val="baseline"/>
        </w:rPr>
        <w:t>Association</w:t>
      </w:r>
      <w:r>
        <w:rPr>
          <w:spacing w:val="-2"/>
          <w:sz w:val="16"/>
          <w:vertAlign w:val="baseline"/>
        </w:rPr>
        <w:t> </w:t>
      </w:r>
      <w:r>
        <w:rPr>
          <w:sz w:val="16"/>
          <w:vertAlign w:val="baseline"/>
        </w:rPr>
        <w:t>of</w:t>
      </w:r>
      <w:r>
        <w:rPr>
          <w:spacing w:val="-3"/>
          <w:sz w:val="16"/>
          <w:vertAlign w:val="baseline"/>
        </w:rPr>
        <w:t> </w:t>
      </w:r>
      <w:r>
        <w:rPr>
          <w:sz w:val="16"/>
          <w:vertAlign w:val="baseline"/>
        </w:rPr>
        <w:t>School</w:t>
      </w:r>
      <w:r>
        <w:rPr>
          <w:spacing w:val="-2"/>
          <w:sz w:val="16"/>
          <w:vertAlign w:val="baseline"/>
        </w:rPr>
        <w:t> </w:t>
      </w:r>
      <w:r>
        <w:rPr>
          <w:sz w:val="16"/>
          <w:vertAlign w:val="baseline"/>
        </w:rPr>
        <w:t>Psychologists.</w:t>
      </w:r>
      <w:r>
        <w:rPr>
          <w:spacing w:val="-3"/>
          <w:sz w:val="16"/>
          <w:vertAlign w:val="baseline"/>
        </w:rPr>
        <w:t> </w:t>
      </w:r>
      <w:r>
        <w:rPr>
          <w:sz w:val="16"/>
          <w:vertAlign w:val="baseline"/>
        </w:rPr>
        <w:t>(2022).</w:t>
      </w:r>
      <w:r>
        <w:rPr>
          <w:spacing w:val="-4"/>
          <w:sz w:val="16"/>
          <w:vertAlign w:val="baseline"/>
        </w:rPr>
        <w:t> </w:t>
      </w:r>
      <w:r>
        <w:rPr>
          <w:sz w:val="16"/>
          <w:vertAlign w:val="baseline"/>
        </w:rPr>
        <w:t>Identification</w:t>
      </w:r>
      <w:r>
        <w:rPr>
          <w:spacing w:val="-2"/>
          <w:sz w:val="16"/>
          <w:vertAlign w:val="baseline"/>
        </w:rPr>
        <w:t> </w:t>
      </w:r>
      <w:r>
        <w:rPr>
          <w:sz w:val="16"/>
          <w:vertAlign w:val="baseline"/>
        </w:rPr>
        <w:t>of</w:t>
      </w:r>
      <w:r>
        <w:rPr>
          <w:spacing w:val="-3"/>
          <w:sz w:val="16"/>
          <w:vertAlign w:val="baseline"/>
        </w:rPr>
        <w:t> </w:t>
      </w:r>
      <w:r>
        <w:rPr>
          <w:sz w:val="16"/>
          <w:vertAlign w:val="baseline"/>
        </w:rPr>
        <w:t>Students</w:t>
      </w:r>
      <w:r>
        <w:rPr>
          <w:spacing w:val="-4"/>
          <w:sz w:val="16"/>
          <w:vertAlign w:val="baseline"/>
        </w:rPr>
        <w:t> </w:t>
      </w:r>
      <w:r>
        <w:rPr>
          <w:sz w:val="16"/>
          <w:vertAlign w:val="baseline"/>
        </w:rPr>
        <w:t>With</w:t>
      </w:r>
      <w:r>
        <w:rPr>
          <w:spacing w:val="-3"/>
          <w:sz w:val="16"/>
          <w:vertAlign w:val="baseline"/>
        </w:rPr>
        <w:t> </w:t>
      </w:r>
      <w:r>
        <w:rPr>
          <w:sz w:val="16"/>
          <w:vertAlign w:val="baseline"/>
        </w:rPr>
        <w:t>Specific</w:t>
      </w:r>
      <w:r>
        <w:rPr>
          <w:spacing w:val="-4"/>
          <w:sz w:val="16"/>
          <w:vertAlign w:val="baseline"/>
        </w:rPr>
        <w:t> </w:t>
      </w:r>
      <w:r>
        <w:rPr>
          <w:sz w:val="16"/>
          <w:vertAlign w:val="baseline"/>
        </w:rPr>
        <w:t>Learning</w:t>
      </w:r>
      <w:r>
        <w:rPr>
          <w:spacing w:val="-3"/>
          <w:sz w:val="16"/>
          <w:vertAlign w:val="baseline"/>
        </w:rPr>
        <w:t> </w:t>
      </w:r>
      <w:r>
        <w:rPr>
          <w:sz w:val="16"/>
          <w:vertAlign w:val="baseline"/>
        </w:rPr>
        <w:t>Disabilities.</w:t>
      </w:r>
      <w:r>
        <w:rPr>
          <w:spacing w:val="-3"/>
          <w:sz w:val="16"/>
          <w:vertAlign w:val="baseline"/>
        </w:rPr>
        <w:t> </w:t>
      </w:r>
      <w:r>
        <w:rPr>
          <w:sz w:val="16"/>
          <w:vertAlign w:val="baseline"/>
        </w:rPr>
        <w:t>[Position</w:t>
      </w:r>
      <w:r>
        <w:rPr>
          <w:spacing w:val="-4"/>
          <w:sz w:val="16"/>
          <w:vertAlign w:val="baseline"/>
        </w:rPr>
        <w:t> </w:t>
      </w:r>
      <w:r>
        <w:rPr>
          <w:sz w:val="16"/>
          <w:vertAlign w:val="baseline"/>
        </w:rPr>
        <w:t>Statement].Retrieved</w:t>
      </w:r>
      <w:r>
        <w:rPr>
          <w:spacing w:val="40"/>
          <w:sz w:val="16"/>
          <w:vertAlign w:val="baseline"/>
        </w:rPr>
        <w:t> </w:t>
      </w:r>
      <w:r>
        <w:rPr>
          <w:sz w:val="16"/>
          <w:vertAlign w:val="baseline"/>
        </w:rPr>
        <w:t>from:</w:t>
      </w:r>
      <w:r>
        <w:rPr>
          <w:spacing w:val="-5"/>
          <w:sz w:val="16"/>
          <w:vertAlign w:val="baseline"/>
        </w:rPr>
        <w:t> </w:t>
      </w:r>
      <w:hyperlink r:id="rId10">
        <w:r>
          <w:rPr>
            <w:color w:val="1154CC"/>
            <w:sz w:val="16"/>
            <w:u w:val="single" w:color="1154CC"/>
            <w:vertAlign w:val="baseline"/>
          </w:rPr>
          <w:t>https://www.nasponline.org/x59975.xm</w:t>
        </w:r>
        <w:r>
          <w:rPr>
            <w:color w:val="1154CC"/>
            <w:sz w:val="16"/>
            <w:u w:val="none"/>
            <w:vertAlign w:val="baseline"/>
          </w:rPr>
          <w:t>l</w:t>
        </w:r>
      </w:hyperlink>
    </w:p>
    <w:p>
      <w:pPr>
        <w:spacing w:before="0"/>
        <w:ind w:left="360" w:right="0" w:firstLine="0"/>
        <w:jc w:val="left"/>
        <w:rPr>
          <w:sz w:val="16"/>
        </w:rPr>
      </w:pPr>
      <w:bookmarkStart w:name="_bookmark6" w:id="7"/>
      <w:bookmarkEnd w:id="7"/>
      <w:r>
        <w:rPr/>
      </w:r>
      <w:r>
        <w:rPr>
          <w:sz w:val="16"/>
          <w:vertAlign w:val="superscript"/>
        </w:rPr>
        <w:t>7</w:t>
      </w:r>
      <w:r>
        <w:rPr>
          <w:spacing w:val="-3"/>
          <w:sz w:val="16"/>
          <w:vertAlign w:val="baseline"/>
        </w:rPr>
        <w:t> </w:t>
      </w:r>
      <w:r>
        <w:rPr>
          <w:sz w:val="16"/>
          <w:vertAlign w:val="baseline"/>
        </w:rPr>
        <w:t>Rodrigo,</w:t>
      </w:r>
      <w:r>
        <w:rPr>
          <w:spacing w:val="-2"/>
          <w:sz w:val="16"/>
          <w:vertAlign w:val="baseline"/>
        </w:rPr>
        <w:t> </w:t>
      </w:r>
      <w:r>
        <w:rPr>
          <w:sz w:val="16"/>
          <w:vertAlign w:val="baseline"/>
        </w:rPr>
        <w:t>S.,</w:t>
      </w:r>
      <w:r>
        <w:rPr>
          <w:spacing w:val="-2"/>
          <w:sz w:val="16"/>
          <w:vertAlign w:val="baseline"/>
        </w:rPr>
        <w:t> </w:t>
      </w:r>
      <w:r>
        <w:rPr>
          <w:sz w:val="16"/>
          <w:vertAlign w:val="baseline"/>
        </w:rPr>
        <w:t>Harris,</w:t>
      </w:r>
      <w:r>
        <w:rPr>
          <w:spacing w:val="-2"/>
          <w:sz w:val="16"/>
          <w:vertAlign w:val="baseline"/>
        </w:rPr>
        <w:t> </w:t>
      </w:r>
      <w:r>
        <w:rPr>
          <w:sz w:val="16"/>
          <w:vertAlign w:val="baseline"/>
        </w:rPr>
        <w:t>S.,</w:t>
      </w:r>
      <w:r>
        <w:rPr>
          <w:spacing w:val="-2"/>
          <w:sz w:val="16"/>
          <w:vertAlign w:val="baseline"/>
        </w:rPr>
        <w:t> </w:t>
      </w:r>
      <w:r>
        <w:rPr>
          <w:sz w:val="16"/>
          <w:vertAlign w:val="baseline"/>
        </w:rPr>
        <w:t>and</w:t>
      </w:r>
      <w:r>
        <w:rPr>
          <w:spacing w:val="-6"/>
          <w:sz w:val="16"/>
          <w:vertAlign w:val="baseline"/>
        </w:rPr>
        <w:t> </w:t>
      </w:r>
      <w:r>
        <w:rPr>
          <w:sz w:val="16"/>
          <w:vertAlign w:val="baseline"/>
        </w:rPr>
        <w:t>Stelitano, L.</w:t>
      </w:r>
      <w:r>
        <w:rPr>
          <w:spacing w:val="-2"/>
          <w:sz w:val="16"/>
          <w:vertAlign w:val="baseline"/>
        </w:rPr>
        <w:t> </w:t>
      </w:r>
      <w:r>
        <w:rPr>
          <w:sz w:val="16"/>
          <w:vertAlign w:val="baseline"/>
        </w:rPr>
        <w:t>(2025).</w:t>
      </w:r>
      <w:r>
        <w:rPr>
          <w:spacing w:val="-3"/>
          <w:sz w:val="16"/>
          <w:vertAlign w:val="baseline"/>
        </w:rPr>
        <w:t> </w:t>
      </w:r>
      <w:r>
        <w:rPr>
          <w:sz w:val="16"/>
          <w:vertAlign w:val="baseline"/>
        </w:rPr>
        <w:t>Evaluation</w:t>
      </w:r>
      <w:r>
        <w:rPr>
          <w:spacing w:val="-3"/>
          <w:sz w:val="16"/>
          <w:vertAlign w:val="baseline"/>
        </w:rPr>
        <w:t> </w:t>
      </w:r>
      <w:r>
        <w:rPr>
          <w:sz w:val="16"/>
          <w:vertAlign w:val="baseline"/>
        </w:rPr>
        <w:t>of</w:t>
      </w:r>
      <w:r>
        <w:rPr>
          <w:spacing w:val="-3"/>
          <w:sz w:val="16"/>
          <w:vertAlign w:val="baseline"/>
        </w:rPr>
        <w:t> </w:t>
      </w:r>
      <w:r>
        <w:rPr>
          <w:sz w:val="16"/>
          <w:vertAlign w:val="baseline"/>
        </w:rPr>
        <w:t>specific</w:t>
      </w:r>
      <w:r>
        <w:rPr>
          <w:spacing w:val="-1"/>
          <w:sz w:val="16"/>
          <w:vertAlign w:val="baseline"/>
        </w:rPr>
        <w:t> </w:t>
      </w:r>
      <w:r>
        <w:rPr>
          <w:sz w:val="16"/>
          <w:vertAlign w:val="baseline"/>
        </w:rPr>
        <w:t>learning</w:t>
      </w:r>
      <w:r>
        <w:rPr>
          <w:spacing w:val="-2"/>
          <w:sz w:val="16"/>
          <w:vertAlign w:val="baseline"/>
        </w:rPr>
        <w:t> </w:t>
      </w:r>
      <w:r>
        <w:rPr>
          <w:sz w:val="16"/>
          <w:vertAlign w:val="baseline"/>
        </w:rPr>
        <w:t>disabilities:</w:t>
      </w:r>
      <w:r>
        <w:rPr>
          <w:spacing w:val="-3"/>
          <w:sz w:val="16"/>
          <w:vertAlign w:val="baseline"/>
        </w:rPr>
        <w:t> </w:t>
      </w:r>
      <w:r>
        <w:rPr>
          <w:sz w:val="16"/>
          <w:vertAlign w:val="baseline"/>
        </w:rPr>
        <w:t>Allowable</w:t>
      </w:r>
      <w:r>
        <w:rPr>
          <w:spacing w:val="-3"/>
          <w:sz w:val="16"/>
          <w:vertAlign w:val="baseline"/>
        </w:rPr>
        <w:t> </w:t>
      </w:r>
      <w:r>
        <w:rPr>
          <w:sz w:val="16"/>
          <w:vertAlign w:val="baseline"/>
        </w:rPr>
        <w:t>methods</w:t>
      </w:r>
      <w:r>
        <w:rPr>
          <w:spacing w:val="-3"/>
          <w:sz w:val="16"/>
          <w:vertAlign w:val="baseline"/>
        </w:rPr>
        <w:t> </w:t>
      </w:r>
      <w:r>
        <w:rPr>
          <w:sz w:val="16"/>
          <w:vertAlign w:val="baseline"/>
        </w:rPr>
        <w:t>of</w:t>
      </w:r>
      <w:r>
        <w:rPr>
          <w:spacing w:val="-1"/>
          <w:sz w:val="16"/>
          <w:vertAlign w:val="baseline"/>
        </w:rPr>
        <w:t> </w:t>
      </w:r>
      <w:r>
        <w:rPr>
          <w:sz w:val="16"/>
          <w:vertAlign w:val="baseline"/>
        </w:rPr>
        <w:t>identification</w:t>
      </w:r>
      <w:r>
        <w:rPr>
          <w:spacing w:val="-3"/>
          <w:sz w:val="16"/>
          <w:vertAlign w:val="baseline"/>
        </w:rPr>
        <w:t> </w:t>
      </w:r>
      <w:r>
        <w:rPr>
          <w:sz w:val="16"/>
          <w:vertAlign w:val="baseline"/>
        </w:rPr>
        <w:t>and</w:t>
      </w:r>
      <w:r>
        <w:rPr>
          <w:spacing w:val="-3"/>
          <w:sz w:val="16"/>
          <w:vertAlign w:val="baseline"/>
        </w:rPr>
        <w:t> </w:t>
      </w:r>
      <w:r>
        <w:rPr>
          <w:sz w:val="16"/>
          <w:vertAlign w:val="baseline"/>
        </w:rPr>
        <w:t>its</w:t>
      </w:r>
      <w:r>
        <w:rPr>
          <w:spacing w:val="-3"/>
          <w:sz w:val="16"/>
          <w:vertAlign w:val="baseline"/>
        </w:rPr>
        <w:t> </w:t>
      </w:r>
      <w:r>
        <w:rPr>
          <w:sz w:val="16"/>
          <w:vertAlign w:val="baseline"/>
        </w:rPr>
        <w:t>implications.</w:t>
      </w:r>
      <w:r>
        <w:rPr>
          <w:spacing w:val="40"/>
          <w:sz w:val="16"/>
          <w:vertAlign w:val="baseline"/>
        </w:rPr>
        <w:t> </w:t>
      </w:r>
      <w:r>
        <w:rPr>
          <w:sz w:val="16"/>
          <w:vertAlign w:val="baseline"/>
        </w:rPr>
        <w:t>Retrieved from </w:t>
      </w:r>
      <w:hyperlink r:id="rId11">
        <w:r>
          <w:rPr>
            <w:color w:val="0000FF"/>
            <w:sz w:val="16"/>
            <w:u w:val="single" w:color="0000FF"/>
            <w:vertAlign w:val="baseline"/>
          </w:rPr>
          <w:t>https://ncld.org/wp-content/uploads/2025/10/251014-White-Paper-Tagged.pdf</w:t>
        </w:r>
      </w:hyperlink>
    </w:p>
    <w:p>
      <w:pPr>
        <w:spacing w:before="0"/>
        <w:ind w:left="360" w:right="0" w:firstLine="0"/>
        <w:jc w:val="left"/>
        <w:rPr>
          <w:sz w:val="16"/>
        </w:rPr>
      </w:pPr>
      <w:bookmarkStart w:name="_bookmark7" w:id="8"/>
      <w:bookmarkEnd w:id="8"/>
      <w:r>
        <w:rPr/>
      </w:r>
      <w:r>
        <w:rPr>
          <w:sz w:val="16"/>
          <w:vertAlign w:val="superscript"/>
        </w:rPr>
        <w:t>8</w:t>
      </w:r>
      <w:r>
        <w:rPr>
          <w:spacing w:val="-3"/>
          <w:sz w:val="16"/>
          <w:vertAlign w:val="baseline"/>
        </w:rPr>
        <w:t> </w:t>
      </w:r>
      <w:r>
        <w:rPr>
          <w:color w:val="212121"/>
          <w:sz w:val="16"/>
          <w:vertAlign w:val="baseline"/>
        </w:rPr>
        <w:t>Stuebing,</w:t>
      </w:r>
      <w:r>
        <w:rPr>
          <w:color w:val="212121"/>
          <w:spacing w:val="-2"/>
          <w:sz w:val="16"/>
          <w:vertAlign w:val="baseline"/>
        </w:rPr>
        <w:t> </w:t>
      </w:r>
      <w:r>
        <w:rPr>
          <w:color w:val="212121"/>
          <w:sz w:val="16"/>
          <w:vertAlign w:val="baseline"/>
        </w:rPr>
        <w:t>K.</w:t>
      </w:r>
      <w:r>
        <w:rPr>
          <w:color w:val="212121"/>
          <w:spacing w:val="-2"/>
          <w:sz w:val="16"/>
          <w:vertAlign w:val="baseline"/>
        </w:rPr>
        <w:t> </w:t>
      </w:r>
      <w:r>
        <w:rPr>
          <w:color w:val="212121"/>
          <w:sz w:val="16"/>
          <w:vertAlign w:val="baseline"/>
        </w:rPr>
        <w:t>K.,</w:t>
      </w:r>
      <w:r>
        <w:rPr>
          <w:color w:val="212121"/>
          <w:spacing w:val="-2"/>
          <w:sz w:val="16"/>
          <w:vertAlign w:val="baseline"/>
        </w:rPr>
        <w:t> </w:t>
      </w:r>
      <w:r>
        <w:rPr>
          <w:color w:val="212121"/>
          <w:sz w:val="16"/>
          <w:vertAlign w:val="baseline"/>
        </w:rPr>
        <w:t>Barth,</w:t>
      </w:r>
      <w:r>
        <w:rPr>
          <w:color w:val="212121"/>
          <w:spacing w:val="-2"/>
          <w:sz w:val="16"/>
          <w:vertAlign w:val="baseline"/>
        </w:rPr>
        <w:t> </w:t>
      </w:r>
      <w:r>
        <w:rPr>
          <w:color w:val="212121"/>
          <w:sz w:val="16"/>
          <w:vertAlign w:val="baseline"/>
        </w:rPr>
        <w:t>A.</w:t>
      </w:r>
      <w:r>
        <w:rPr>
          <w:color w:val="212121"/>
          <w:spacing w:val="-2"/>
          <w:sz w:val="16"/>
          <w:vertAlign w:val="baseline"/>
        </w:rPr>
        <w:t> </w:t>
      </w:r>
      <w:r>
        <w:rPr>
          <w:color w:val="212121"/>
          <w:sz w:val="16"/>
          <w:vertAlign w:val="baseline"/>
        </w:rPr>
        <w:t>E.,</w:t>
      </w:r>
      <w:r>
        <w:rPr>
          <w:color w:val="212121"/>
          <w:spacing w:val="-2"/>
          <w:sz w:val="16"/>
          <w:vertAlign w:val="baseline"/>
        </w:rPr>
        <w:t> </w:t>
      </w:r>
      <w:r>
        <w:rPr>
          <w:color w:val="212121"/>
          <w:sz w:val="16"/>
          <w:vertAlign w:val="baseline"/>
        </w:rPr>
        <w:t>Molfese,</w:t>
      </w:r>
      <w:r>
        <w:rPr>
          <w:color w:val="212121"/>
          <w:spacing w:val="-2"/>
          <w:sz w:val="16"/>
          <w:vertAlign w:val="baseline"/>
        </w:rPr>
        <w:t> </w:t>
      </w:r>
      <w:r>
        <w:rPr>
          <w:color w:val="212121"/>
          <w:sz w:val="16"/>
          <w:vertAlign w:val="baseline"/>
        </w:rPr>
        <w:t>P.</w:t>
      </w:r>
      <w:r>
        <w:rPr>
          <w:color w:val="212121"/>
          <w:spacing w:val="-2"/>
          <w:sz w:val="16"/>
          <w:vertAlign w:val="baseline"/>
        </w:rPr>
        <w:t> </w:t>
      </w:r>
      <w:r>
        <w:rPr>
          <w:color w:val="212121"/>
          <w:sz w:val="16"/>
          <w:vertAlign w:val="baseline"/>
        </w:rPr>
        <w:t>J.,</w:t>
      </w:r>
      <w:r>
        <w:rPr>
          <w:color w:val="212121"/>
          <w:spacing w:val="-4"/>
          <w:sz w:val="16"/>
          <w:vertAlign w:val="baseline"/>
        </w:rPr>
        <w:t> </w:t>
      </w:r>
      <w:r>
        <w:rPr>
          <w:color w:val="212121"/>
          <w:sz w:val="16"/>
          <w:vertAlign w:val="baseline"/>
        </w:rPr>
        <w:t>Weiss,</w:t>
      </w:r>
      <w:r>
        <w:rPr>
          <w:color w:val="212121"/>
          <w:spacing w:val="-2"/>
          <w:sz w:val="16"/>
          <w:vertAlign w:val="baseline"/>
        </w:rPr>
        <w:t> </w:t>
      </w:r>
      <w:r>
        <w:rPr>
          <w:color w:val="212121"/>
          <w:sz w:val="16"/>
          <w:vertAlign w:val="baseline"/>
        </w:rPr>
        <w:t>B.,</w:t>
      </w:r>
      <w:r>
        <w:rPr>
          <w:color w:val="212121"/>
          <w:spacing w:val="-2"/>
          <w:sz w:val="16"/>
          <w:vertAlign w:val="baseline"/>
        </w:rPr>
        <w:t> </w:t>
      </w:r>
      <w:r>
        <w:rPr>
          <w:color w:val="212121"/>
          <w:sz w:val="16"/>
          <w:vertAlign w:val="baseline"/>
        </w:rPr>
        <w:t>&amp;</w:t>
      </w:r>
      <w:r>
        <w:rPr>
          <w:color w:val="212121"/>
          <w:spacing w:val="-2"/>
          <w:sz w:val="16"/>
          <w:vertAlign w:val="baseline"/>
        </w:rPr>
        <w:t> </w:t>
      </w:r>
      <w:r>
        <w:rPr>
          <w:color w:val="212121"/>
          <w:sz w:val="16"/>
          <w:vertAlign w:val="baseline"/>
        </w:rPr>
        <w:t>Fletcher,</w:t>
      </w:r>
      <w:r>
        <w:rPr>
          <w:color w:val="212121"/>
          <w:spacing w:val="-2"/>
          <w:sz w:val="16"/>
          <w:vertAlign w:val="baseline"/>
        </w:rPr>
        <w:t> </w:t>
      </w:r>
      <w:r>
        <w:rPr>
          <w:color w:val="212121"/>
          <w:sz w:val="16"/>
          <w:vertAlign w:val="baseline"/>
        </w:rPr>
        <w:t>J.</w:t>
      </w:r>
      <w:r>
        <w:rPr>
          <w:color w:val="212121"/>
          <w:spacing w:val="-2"/>
          <w:sz w:val="16"/>
          <w:vertAlign w:val="baseline"/>
        </w:rPr>
        <w:t> </w:t>
      </w:r>
      <w:r>
        <w:rPr>
          <w:color w:val="212121"/>
          <w:sz w:val="16"/>
          <w:vertAlign w:val="baseline"/>
        </w:rPr>
        <w:t>M.</w:t>
      </w:r>
      <w:r>
        <w:rPr>
          <w:color w:val="212121"/>
          <w:spacing w:val="-2"/>
          <w:sz w:val="16"/>
          <w:vertAlign w:val="baseline"/>
        </w:rPr>
        <w:t> </w:t>
      </w:r>
      <w:r>
        <w:rPr>
          <w:color w:val="212121"/>
          <w:sz w:val="16"/>
          <w:vertAlign w:val="baseline"/>
        </w:rPr>
        <w:t>(2009).</w:t>
      </w:r>
      <w:r>
        <w:rPr>
          <w:color w:val="212121"/>
          <w:spacing w:val="-2"/>
          <w:sz w:val="16"/>
          <w:vertAlign w:val="baseline"/>
        </w:rPr>
        <w:t> </w:t>
      </w:r>
      <w:r>
        <w:rPr>
          <w:color w:val="212121"/>
          <w:sz w:val="16"/>
          <w:vertAlign w:val="baseline"/>
        </w:rPr>
        <w:t>IQ</w:t>
      </w:r>
      <w:r>
        <w:rPr>
          <w:color w:val="212121"/>
          <w:spacing w:val="-2"/>
          <w:sz w:val="16"/>
          <w:vertAlign w:val="baseline"/>
        </w:rPr>
        <w:t> </w:t>
      </w:r>
      <w:r>
        <w:rPr>
          <w:color w:val="212121"/>
          <w:sz w:val="16"/>
          <w:vertAlign w:val="baseline"/>
        </w:rPr>
        <w:t>is</w:t>
      </w:r>
      <w:r>
        <w:rPr>
          <w:color w:val="212121"/>
          <w:spacing w:val="-3"/>
          <w:sz w:val="16"/>
          <w:vertAlign w:val="baseline"/>
        </w:rPr>
        <w:t> </w:t>
      </w:r>
      <w:r>
        <w:rPr>
          <w:color w:val="212121"/>
          <w:sz w:val="16"/>
          <w:vertAlign w:val="baseline"/>
        </w:rPr>
        <w:t>not</w:t>
      </w:r>
      <w:r>
        <w:rPr>
          <w:color w:val="212121"/>
          <w:spacing w:val="-3"/>
          <w:sz w:val="16"/>
          <w:vertAlign w:val="baseline"/>
        </w:rPr>
        <w:t> </w:t>
      </w:r>
      <w:r>
        <w:rPr>
          <w:color w:val="212121"/>
          <w:sz w:val="16"/>
          <w:vertAlign w:val="baseline"/>
        </w:rPr>
        <w:t>strongly</w:t>
      </w:r>
      <w:r>
        <w:rPr>
          <w:color w:val="212121"/>
          <w:spacing w:val="-3"/>
          <w:sz w:val="16"/>
          <w:vertAlign w:val="baseline"/>
        </w:rPr>
        <w:t> </w:t>
      </w:r>
      <w:r>
        <w:rPr>
          <w:color w:val="212121"/>
          <w:sz w:val="16"/>
          <w:vertAlign w:val="baseline"/>
        </w:rPr>
        <w:t>related</w:t>
      </w:r>
      <w:r>
        <w:rPr>
          <w:color w:val="212121"/>
          <w:spacing w:val="-3"/>
          <w:sz w:val="16"/>
          <w:vertAlign w:val="baseline"/>
        </w:rPr>
        <w:t> </w:t>
      </w:r>
      <w:r>
        <w:rPr>
          <w:color w:val="212121"/>
          <w:sz w:val="16"/>
          <w:vertAlign w:val="baseline"/>
        </w:rPr>
        <w:t>to</w:t>
      </w:r>
      <w:r>
        <w:rPr>
          <w:color w:val="212121"/>
          <w:spacing w:val="-1"/>
          <w:sz w:val="16"/>
          <w:vertAlign w:val="baseline"/>
        </w:rPr>
        <w:t> </w:t>
      </w:r>
      <w:r>
        <w:rPr>
          <w:color w:val="212121"/>
          <w:sz w:val="16"/>
          <w:vertAlign w:val="baseline"/>
        </w:rPr>
        <w:t>response</w:t>
      </w:r>
      <w:r>
        <w:rPr>
          <w:color w:val="212121"/>
          <w:spacing w:val="-3"/>
          <w:sz w:val="16"/>
          <w:vertAlign w:val="baseline"/>
        </w:rPr>
        <w:t> </w:t>
      </w:r>
      <w:r>
        <w:rPr>
          <w:color w:val="212121"/>
          <w:sz w:val="16"/>
          <w:vertAlign w:val="baseline"/>
        </w:rPr>
        <w:t>to reading</w:t>
      </w:r>
      <w:r>
        <w:rPr>
          <w:color w:val="212121"/>
          <w:spacing w:val="-2"/>
          <w:sz w:val="16"/>
          <w:vertAlign w:val="baseline"/>
        </w:rPr>
        <w:t> </w:t>
      </w:r>
      <w:r>
        <w:rPr>
          <w:color w:val="212121"/>
          <w:sz w:val="16"/>
          <w:vertAlign w:val="baseline"/>
        </w:rPr>
        <w:t>instruction:</w:t>
      </w:r>
      <w:r>
        <w:rPr>
          <w:color w:val="212121"/>
          <w:spacing w:val="-3"/>
          <w:sz w:val="16"/>
          <w:vertAlign w:val="baseline"/>
        </w:rPr>
        <w:t> </w:t>
      </w:r>
      <w:r>
        <w:rPr>
          <w:color w:val="212121"/>
          <w:sz w:val="16"/>
          <w:vertAlign w:val="baseline"/>
        </w:rPr>
        <w:t>A</w:t>
      </w:r>
      <w:r>
        <w:rPr>
          <w:color w:val="212121"/>
          <w:spacing w:val="-2"/>
          <w:sz w:val="16"/>
          <w:vertAlign w:val="baseline"/>
        </w:rPr>
        <w:t> </w:t>
      </w:r>
      <w:r>
        <w:rPr>
          <w:color w:val="212121"/>
          <w:sz w:val="16"/>
          <w:vertAlign w:val="baseline"/>
        </w:rPr>
        <w:t>meta-analytic interpretation. </w:t>
      </w:r>
      <w:r>
        <w:rPr>
          <w:i/>
          <w:color w:val="212121"/>
          <w:sz w:val="16"/>
          <w:vertAlign w:val="baseline"/>
        </w:rPr>
        <w:t>Exceptional children</w:t>
      </w:r>
      <w:r>
        <w:rPr>
          <w:color w:val="212121"/>
          <w:sz w:val="16"/>
          <w:vertAlign w:val="baseline"/>
        </w:rPr>
        <w:t>, </w:t>
      </w:r>
      <w:r>
        <w:rPr>
          <w:i/>
          <w:color w:val="212121"/>
          <w:sz w:val="16"/>
          <w:vertAlign w:val="baseline"/>
        </w:rPr>
        <w:t>76</w:t>
      </w:r>
      <w:r>
        <w:rPr>
          <w:color w:val="212121"/>
          <w:sz w:val="16"/>
          <w:vertAlign w:val="baseline"/>
        </w:rPr>
        <w:t>(1), 31-51.</w:t>
      </w:r>
    </w:p>
    <w:p>
      <w:pPr>
        <w:spacing w:before="0"/>
        <w:ind w:left="360" w:right="179" w:firstLine="0"/>
        <w:jc w:val="left"/>
        <w:rPr>
          <w:sz w:val="16"/>
        </w:rPr>
      </w:pPr>
      <w:bookmarkStart w:name="_bookmark8" w:id="9"/>
      <w:bookmarkEnd w:id="9"/>
      <w:r>
        <w:rPr/>
      </w:r>
      <w:r>
        <w:rPr>
          <w:sz w:val="16"/>
          <w:vertAlign w:val="superscript"/>
        </w:rPr>
        <w:t>9</w:t>
      </w:r>
      <w:r>
        <w:rPr>
          <w:spacing w:val="-3"/>
          <w:sz w:val="16"/>
          <w:vertAlign w:val="baseline"/>
        </w:rPr>
        <w:t> </w:t>
      </w:r>
      <w:r>
        <w:rPr>
          <w:sz w:val="16"/>
          <w:vertAlign w:val="baseline"/>
        </w:rPr>
        <w:t>Fletcher,</w:t>
      </w:r>
      <w:r>
        <w:rPr>
          <w:spacing w:val="-2"/>
          <w:sz w:val="16"/>
          <w:vertAlign w:val="baseline"/>
        </w:rPr>
        <w:t> </w:t>
      </w:r>
      <w:r>
        <w:rPr>
          <w:sz w:val="16"/>
          <w:vertAlign w:val="baseline"/>
        </w:rPr>
        <w:t>J.</w:t>
      </w:r>
      <w:r>
        <w:rPr>
          <w:spacing w:val="-2"/>
          <w:sz w:val="16"/>
          <w:vertAlign w:val="baseline"/>
        </w:rPr>
        <w:t> </w:t>
      </w:r>
      <w:r>
        <w:rPr>
          <w:sz w:val="16"/>
          <w:vertAlign w:val="baseline"/>
        </w:rPr>
        <w:t>M.,</w:t>
      </w:r>
      <w:r>
        <w:rPr>
          <w:spacing w:val="-2"/>
          <w:sz w:val="16"/>
          <w:vertAlign w:val="baseline"/>
        </w:rPr>
        <w:t> </w:t>
      </w:r>
      <w:r>
        <w:rPr>
          <w:sz w:val="16"/>
          <w:vertAlign w:val="baseline"/>
        </w:rPr>
        <w:t>Lyon,</w:t>
      </w:r>
      <w:r>
        <w:rPr>
          <w:spacing w:val="-2"/>
          <w:sz w:val="16"/>
          <w:vertAlign w:val="baseline"/>
        </w:rPr>
        <w:t> </w:t>
      </w:r>
      <w:r>
        <w:rPr>
          <w:sz w:val="16"/>
          <w:vertAlign w:val="baseline"/>
        </w:rPr>
        <w:t>G.</w:t>
      </w:r>
      <w:r>
        <w:rPr>
          <w:spacing w:val="-2"/>
          <w:sz w:val="16"/>
          <w:vertAlign w:val="baseline"/>
        </w:rPr>
        <w:t> </w:t>
      </w:r>
      <w:r>
        <w:rPr>
          <w:sz w:val="16"/>
          <w:vertAlign w:val="baseline"/>
        </w:rPr>
        <w:t>R.,</w:t>
      </w:r>
      <w:r>
        <w:rPr>
          <w:spacing w:val="-2"/>
          <w:sz w:val="16"/>
          <w:vertAlign w:val="baseline"/>
        </w:rPr>
        <w:t> </w:t>
      </w:r>
      <w:r>
        <w:rPr>
          <w:sz w:val="16"/>
          <w:vertAlign w:val="baseline"/>
        </w:rPr>
        <w:t>Fuchs,</w:t>
      </w:r>
      <w:r>
        <w:rPr>
          <w:spacing w:val="-2"/>
          <w:sz w:val="16"/>
          <w:vertAlign w:val="baseline"/>
        </w:rPr>
        <w:t> </w:t>
      </w:r>
      <w:r>
        <w:rPr>
          <w:sz w:val="16"/>
          <w:vertAlign w:val="baseline"/>
        </w:rPr>
        <w:t>L.</w:t>
      </w:r>
      <w:r>
        <w:rPr>
          <w:spacing w:val="-2"/>
          <w:sz w:val="16"/>
          <w:vertAlign w:val="baseline"/>
        </w:rPr>
        <w:t> </w:t>
      </w:r>
      <w:r>
        <w:rPr>
          <w:sz w:val="16"/>
          <w:vertAlign w:val="baseline"/>
        </w:rPr>
        <w:t>S.,</w:t>
      </w:r>
      <w:r>
        <w:rPr>
          <w:spacing w:val="-2"/>
          <w:sz w:val="16"/>
          <w:vertAlign w:val="baseline"/>
        </w:rPr>
        <w:t> </w:t>
      </w:r>
      <w:r>
        <w:rPr>
          <w:sz w:val="16"/>
          <w:vertAlign w:val="baseline"/>
        </w:rPr>
        <w:t>&amp;</w:t>
      </w:r>
      <w:r>
        <w:rPr>
          <w:spacing w:val="-2"/>
          <w:sz w:val="16"/>
          <w:vertAlign w:val="baseline"/>
        </w:rPr>
        <w:t> </w:t>
      </w:r>
      <w:r>
        <w:rPr>
          <w:sz w:val="16"/>
          <w:vertAlign w:val="baseline"/>
        </w:rPr>
        <w:t>Barnes,</w:t>
      </w:r>
      <w:r>
        <w:rPr>
          <w:spacing w:val="-2"/>
          <w:sz w:val="16"/>
          <w:vertAlign w:val="baseline"/>
        </w:rPr>
        <w:t> </w:t>
      </w:r>
      <w:r>
        <w:rPr>
          <w:sz w:val="16"/>
          <w:vertAlign w:val="baseline"/>
        </w:rPr>
        <w:t>M.</w:t>
      </w:r>
      <w:r>
        <w:rPr>
          <w:spacing w:val="-2"/>
          <w:sz w:val="16"/>
          <w:vertAlign w:val="baseline"/>
        </w:rPr>
        <w:t> </w:t>
      </w:r>
      <w:r>
        <w:rPr>
          <w:sz w:val="16"/>
          <w:vertAlign w:val="baseline"/>
        </w:rPr>
        <w:t>A.</w:t>
      </w:r>
      <w:r>
        <w:rPr>
          <w:spacing w:val="-2"/>
          <w:sz w:val="16"/>
          <w:vertAlign w:val="baseline"/>
        </w:rPr>
        <w:t> </w:t>
      </w:r>
      <w:r>
        <w:rPr>
          <w:sz w:val="16"/>
          <w:vertAlign w:val="baseline"/>
        </w:rPr>
        <w:t>(2019).</w:t>
      </w:r>
      <w:r>
        <w:rPr>
          <w:spacing w:val="-2"/>
          <w:sz w:val="16"/>
          <w:vertAlign w:val="baseline"/>
        </w:rPr>
        <w:t> </w:t>
      </w:r>
      <w:r>
        <w:rPr>
          <w:sz w:val="16"/>
          <w:vertAlign w:val="baseline"/>
        </w:rPr>
        <w:t>Learning</w:t>
      </w:r>
      <w:r>
        <w:rPr>
          <w:spacing w:val="-2"/>
          <w:sz w:val="16"/>
          <w:vertAlign w:val="baseline"/>
        </w:rPr>
        <w:t> </w:t>
      </w:r>
      <w:r>
        <w:rPr>
          <w:sz w:val="16"/>
          <w:vertAlign w:val="baseline"/>
        </w:rPr>
        <w:t>disabilities:</w:t>
      </w:r>
      <w:r>
        <w:rPr>
          <w:spacing w:val="-3"/>
          <w:sz w:val="16"/>
          <w:vertAlign w:val="baseline"/>
        </w:rPr>
        <w:t> </w:t>
      </w:r>
      <w:r>
        <w:rPr>
          <w:sz w:val="16"/>
          <w:vertAlign w:val="baseline"/>
        </w:rPr>
        <w:t>From</w:t>
      </w:r>
      <w:r>
        <w:rPr>
          <w:spacing w:val="-1"/>
          <w:sz w:val="16"/>
          <w:vertAlign w:val="baseline"/>
        </w:rPr>
        <w:t> </w:t>
      </w:r>
      <w:r>
        <w:rPr>
          <w:sz w:val="16"/>
          <w:vertAlign w:val="baseline"/>
        </w:rPr>
        <w:t>identification</w:t>
      </w:r>
      <w:r>
        <w:rPr>
          <w:spacing w:val="-3"/>
          <w:sz w:val="16"/>
          <w:vertAlign w:val="baseline"/>
        </w:rPr>
        <w:t> </w:t>
      </w:r>
      <w:r>
        <w:rPr>
          <w:sz w:val="16"/>
          <w:vertAlign w:val="baseline"/>
        </w:rPr>
        <w:t>to</w:t>
      </w:r>
      <w:r>
        <w:rPr>
          <w:spacing w:val="-1"/>
          <w:sz w:val="16"/>
          <w:vertAlign w:val="baseline"/>
        </w:rPr>
        <w:t> </w:t>
      </w:r>
      <w:r>
        <w:rPr>
          <w:sz w:val="16"/>
          <w:vertAlign w:val="baseline"/>
        </w:rPr>
        <w:t>intervention</w:t>
      </w:r>
      <w:r>
        <w:rPr>
          <w:spacing w:val="-3"/>
          <w:sz w:val="16"/>
          <w:vertAlign w:val="baseline"/>
        </w:rPr>
        <w:t> </w:t>
      </w:r>
      <w:r>
        <w:rPr>
          <w:sz w:val="16"/>
          <w:vertAlign w:val="baseline"/>
        </w:rPr>
        <w:t>(2nd</w:t>
      </w:r>
      <w:r>
        <w:rPr>
          <w:spacing w:val="-3"/>
          <w:sz w:val="16"/>
          <w:vertAlign w:val="baseline"/>
        </w:rPr>
        <w:t> </w:t>
      </w:r>
      <w:r>
        <w:rPr>
          <w:sz w:val="16"/>
          <w:vertAlign w:val="baseline"/>
        </w:rPr>
        <w:t>ed.).</w:t>
      </w:r>
      <w:r>
        <w:rPr>
          <w:spacing w:val="-2"/>
          <w:sz w:val="16"/>
          <w:vertAlign w:val="baseline"/>
        </w:rPr>
        <w:t> </w:t>
      </w:r>
      <w:r>
        <w:rPr>
          <w:sz w:val="16"/>
          <w:vertAlign w:val="baseline"/>
        </w:rPr>
        <w:t>New</w:t>
      </w:r>
      <w:r>
        <w:rPr>
          <w:spacing w:val="-2"/>
          <w:sz w:val="16"/>
          <w:vertAlign w:val="baseline"/>
        </w:rPr>
        <w:t> </w:t>
      </w:r>
      <w:r>
        <w:rPr>
          <w:sz w:val="16"/>
          <w:vertAlign w:val="baseline"/>
        </w:rPr>
        <w:t>York,</w:t>
      </w:r>
      <w:r>
        <w:rPr>
          <w:spacing w:val="-2"/>
          <w:sz w:val="16"/>
          <w:vertAlign w:val="baseline"/>
        </w:rPr>
        <w:t> </w:t>
      </w:r>
      <w:r>
        <w:rPr>
          <w:sz w:val="16"/>
          <w:vertAlign w:val="baseline"/>
        </w:rPr>
        <w:t>NY:</w:t>
      </w:r>
      <w:r>
        <w:rPr>
          <w:spacing w:val="40"/>
          <w:sz w:val="16"/>
          <w:vertAlign w:val="baseline"/>
        </w:rPr>
        <w:t> </w:t>
      </w:r>
      <w:r>
        <w:rPr>
          <w:sz w:val="16"/>
          <w:vertAlign w:val="baseline"/>
        </w:rPr>
        <w:t>Guilford</w:t>
      </w:r>
      <w:r>
        <w:rPr>
          <w:spacing w:val="-3"/>
          <w:sz w:val="16"/>
          <w:vertAlign w:val="baseline"/>
        </w:rPr>
        <w:t> </w:t>
      </w:r>
      <w:r>
        <w:rPr>
          <w:sz w:val="16"/>
          <w:vertAlign w:val="baseline"/>
        </w:rPr>
        <w:t>Press.</w:t>
      </w:r>
    </w:p>
    <w:p>
      <w:pPr>
        <w:spacing w:before="0"/>
        <w:ind w:left="360" w:right="0" w:firstLine="0"/>
        <w:jc w:val="left"/>
        <w:rPr>
          <w:sz w:val="16"/>
        </w:rPr>
      </w:pPr>
      <w:bookmarkStart w:name="_bookmark9" w:id="10"/>
      <w:bookmarkEnd w:id="10"/>
      <w:r>
        <w:rPr/>
      </w:r>
      <w:r>
        <w:rPr>
          <w:sz w:val="16"/>
          <w:vertAlign w:val="superscript"/>
        </w:rPr>
        <w:t>10</w:t>
      </w:r>
      <w:r>
        <w:rPr>
          <w:spacing w:val="-3"/>
          <w:sz w:val="16"/>
          <w:vertAlign w:val="baseline"/>
        </w:rPr>
        <w:t> </w:t>
      </w:r>
      <w:r>
        <w:rPr>
          <w:sz w:val="16"/>
          <w:vertAlign w:val="baseline"/>
        </w:rPr>
        <w:t>Students</w:t>
      </w:r>
      <w:r>
        <w:rPr>
          <w:spacing w:val="-3"/>
          <w:sz w:val="16"/>
          <w:vertAlign w:val="baseline"/>
        </w:rPr>
        <w:t> </w:t>
      </w:r>
      <w:r>
        <w:rPr>
          <w:sz w:val="16"/>
          <w:vertAlign w:val="baseline"/>
        </w:rPr>
        <w:t>with</w:t>
      </w:r>
      <w:r>
        <w:rPr>
          <w:spacing w:val="-3"/>
          <w:sz w:val="16"/>
          <w:vertAlign w:val="baseline"/>
        </w:rPr>
        <w:t> </w:t>
      </w:r>
      <w:r>
        <w:rPr>
          <w:sz w:val="16"/>
          <w:vertAlign w:val="baseline"/>
        </w:rPr>
        <w:t>intellectual</w:t>
      </w:r>
      <w:r>
        <w:rPr>
          <w:spacing w:val="-3"/>
          <w:sz w:val="16"/>
          <w:vertAlign w:val="baseline"/>
        </w:rPr>
        <w:t> </w:t>
      </w:r>
      <w:r>
        <w:rPr>
          <w:sz w:val="16"/>
          <w:vertAlign w:val="baseline"/>
        </w:rPr>
        <w:t>disabilities,</w:t>
      </w:r>
      <w:r>
        <w:rPr>
          <w:spacing w:val="-2"/>
          <w:sz w:val="16"/>
          <w:vertAlign w:val="baseline"/>
        </w:rPr>
        <w:t> </w:t>
      </w:r>
      <w:r>
        <w:rPr>
          <w:sz w:val="16"/>
          <w:vertAlign w:val="baseline"/>
        </w:rPr>
        <w:t>such</w:t>
      </w:r>
      <w:r>
        <w:rPr>
          <w:spacing w:val="-3"/>
          <w:sz w:val="16"/>
          <w:vertAlign w:val="baseline"/>
        </w:rPr>
        <w:t> </w:t>
      </w:r>
      <w:r>
        <w:rPr>
          <w:sz w:val="16"/>
          <w:vertAlign w:val="baseline"/>
        </w:rPr>
        <w:t>as</w:t>
      </w:r>
      <w:r>
        <w:rPr>
          <w:spacing w:val="-3"/>
          <w:sz w:val="16"/>
          <w:vertAlign w:val="baseline"/>
        </w:rPr>
        <w:t> </w:t>
      </w:r>
      <w:r>
        <w:rPr>
          <w:sz w:val="16"/>
          <w:vertAlign w:val="baseline"/>
        </w:rPr>
        <w:t>those</w:t>
      </w:r>
      <w:r>
        <w:rPr>
          <w:spacing w:val="-4"/>
          <w:sz w:val="16"/>
          <w:vertAlign w:val="baseline"/>
        </w:rPr>
        <w:t> </w:t>
      </w:r>
      <w:r>
        <w:rPr>
          <w:sz w:val="16"/>
          <w:vertAlign w:val="baseline"/>
        </w:rPr>
        <w:t>with</w:t>
      </w:r>
      <w:r>
        <w:rPr>
          <w:spacing w:val="-3"/>
          <w:sz w:val="16"/>
          <w:vertAlign w:val="baseline"/>
        </w:rPr>
        <w:t> </w:t>
      </w:r>
      <w:r>
        <w:rPr>
          <w:sz w:val="16"/>
          <w:vertAlign w:val="baseline"/>
        </w:rPr>
        <w:t>Down</w:t>
      </w:r>
      <w:r>
        <w:rPr>
          <w:spacing w:val="-3"/>
          <w:sz w:val="16"/>
          <w:vertAlign w:val="baseline"/>
        </w:rPr>
        <w:t> </w:t>
      </w:r>
      <w:r>
        <w:rPr>
          <w:sz w:val="16"/>
          <w:vertAlign w:val="baseline"/>
        </w:rPr>
        <w:t>syndrome,</w:t>
      </w:r>
      <w:r>
        <w:rPr>
          <w:spacing w:val="-2"/>
          <w:sz w:val="16"/>
          <w:vertAlign w:val="baseline"/>
        </w:rPr>
        <w:t> </w:t>
      </w:r>
      <w:r>
        <w:rPr>
          <w:sz w:val="16"/>
          <w:vertAlign w:val="baseline"/>
        </w:rPr>
        <w:t>can</w:t>
      </w:r>
      <w:r>
        <w:rPr>
          <w:spacing w:val="-3"/>
          <w:sz w:val="16"/>
          <w:vertAlign w:val="baseline"/>
        </w:rPr>
        <w:t> </w:t>
      </w:r>
      <w:r>
        <w:rPr>
          <w:sz w:val="16"/>
          <w:vertAlign w:val="baseline"/>
        </w:rPr>
        <w:t>also</w:t>
      </w:r>
      <w:r>
        <w:rPr>
          <w:spacing w:val="-4"/>
          <w:sz w:val="16"/>
          <w:vertAlign w:val="baseline"/>
        </w:rPr>
        <w:t> </w:t>
      </w:r>
      <w:r>
        <w:rPr>
          <w:sz w:val="16"/>
          <w:vertAlign w:val="baseline"/>
        </w:rPr>
        <w:t>have</w:t>
      </w:r>
      <w:r>
        <w:rPr>
          <w:spacing w:val="-3"/>
          <w:sz w:val="16"/>
          <w:vertAlign w:val="baseline"/>
        </w:rPr>
        <w:t> </w:t>
      </w:r>
      <w:r>
        <w:rPr>
          <w:sz w:val="16"/>
          <w:vertAlign w:val="baseline"/>
        </w:rPr>
        <w:t>co-occurring</w:t>
      </w:r>
      <w:r>
        <w:rPr>
          <w:spacing w:val="-2"/>
          <w:sz w:val="16"/>
          <w:vertAlign w:val="baseline"/>
        </w:rPr>
        <w:t> </w:t>
      </w:r>
      <w:r>
        <w:rPr>
          <w:sz w:val="16"/>
          <w:vertAlign w:val="baseline"/>
        </w:rPr>
        <w:t>specific</w:t>
      </w:r>
      <w:r>
        <w:rPr>
          <w:spacing w:val="-1"/>
          <w:sz w:val="16"/>
          <w:vertAlign w:val="baseline"/>
        </w:rPr>
        <w:t> </w:t>
      </w:r>
      <w:r>
        <w:rPr>
          <w:sz w:val="16"/>
          <w:vertAlign w:val="baseline"/>
        </w:rPr>
        <w:t>learning</w:t>
      </w:r>
      <w:r>
        <w:rPr>
          <w:spacing w:val="-2"/>
          <w:sz w:val="16"/>
          <w:vertAlign w:val="baseline"/>
        </w:rPr>
        <w:t> </w:t>
      </w:r>
      <w:r>
        <w:rPr>
          <w:sz w:val="16"/>
          <w:vertAlign w:val="baseline"/>
        </w:rPr>
        <w:t>disabilities.</w:t>
      </w:r>
      <w:r>
        <w:rPr>
          <w:spacing w:val="-3"/>
          <w:sz w:val="16"/>
          <w:vertAlign w:val="baseline"/>
        </w:rPr>
        <w:t> </w:t>
      </w:r>
      <w:r>
        <w:rPr>
          <w:sz w:val="16"/>
          <w:vertAlign w:val="baseline"/>
        </w:rPr>
        <w:t>However,</w:t>
      </w:r>
      <w:r>
        <w:rPr>
          <w:spacing w:val="-2"/>
          <w:sz w:val="16"/>
          <w:vertAlign w:val="baseline"/>
        </w:rPr>
        <w:t> </w:t>
      </w:r>
      <w:r>
        <w:rPr>
          <w:sz w:val="16"/>
          <w:vertAlign w:val="baseline"/>
        </w:rPr>
        <w:t>in</w:t>
      </w:r>
      <w:r>
        <w:rPr>
          <w:spacing w:val="40"/>
          <w:sz w:val="16"/>
          <w:vertAlign w:val="baseline"/>
        </w:rPr>
        <w:t> </w:t>
      </w:r>
      <w:r>
        <w:rPr>
          <w:sz w:val="16"/>
          <w:vertAlign w:val="baseline"/>
        </w:rPr>
        <w:t>practice this can be very difficult to determine. IEP teams should consider all areas of academic, social, and emotional difficulty and develop a</w:t>
      </w:r>
      <w:r>
        <w:rPr>
          <w:spacing w:val="40"/>
          <w:sz w:val="16"/>
          <w:vertAlign w:val="baseline"/>
        </w:rPr>
        <w:t> </w:t>
      </w:r>
      <w:r>
        <w:rPr>
          <w:sz w:val="16"/>
          <w:vertAlign w:val="baseline"/>
        </w:rPr>
        <w:t>comprehensive plan designed to improve the student’s academic achievement and overall success.</w:t>
      </w:r>
    </w:p>
    <w:p>
      <w:pPr>
        <w:spacing w:before="0"/>
        <w:ind w:left="360" w:right="176" w:firstLine="0"/>
        <w:jc w:val="left"/>
        <w:rPr>
          <w:sz w:val="16"/>
        </w:rPr>
      </w:pPr>
      <w:bookmarkStart w:name="_bookmark10" w:id="11"/>
      <w:bookmarkEnd w:id="11"/>
      <w:r>
        <w:rPr/>
      </w:r>
      <w:r>
        <w:rPr>
          <w:sz w:val="16"/>
          <w:vertAlign w:val="superscript"/>
        </w:rPr>
        <w:t>11</w:t>
      </w:r>
      <w:r>
        <w:rPr>
          <w:spacing w:val="-3"/>
          <w:sz w:val="16"/>
          <w:vertAlign w:val="baseline"/>
        </w:rPr>
        <w:t> </w:t>
      </w:r>
      <w:r>
        <w:rPr>
          <w:sz w:val="16"/>
          <w:vertAlign w:val="baseline"/>
        </w:rPr>
        <w:t>Grindal,</w:t>
      </w:r>
      <w:r>
        <w:rPr>
          <w:spacing w:val="-2"/>
          <w:sz w:val="16"/>
          <w:vertAlign w:val="baseline"/>
        </w:rPr>
        <w:t> </w:t>
      </w:r>
      <w:r>
        <w:rPr>
          <w:sz w:val="16"/>
          <w:vertAlign w:val="baseline"/>
        </w:rPr>
        <w:t>T.,</w:t>
      </w:r>
      <w:r>
        <w:rPr>
          <w:spacing w:val="-2"/>
          <w:sz w:val="16"/>
          <w:vertAlign w:val="baseline"/>
        </w:rPr>
        <w:t> </w:t>
      </w:r>
      <w:r>
        <w:rPr>
          <w:sz w:val="16"/>
          <w:vertAlign w:val="baseline"/>
        </w:rPr>
        <w:t>Schifter,</w:t>
      </w:r>
      <w:r>
        <w:rPr>
          <w:spacing w:val="-2"/>
          <w:sz w:val="16"/>
          <w:vertAlign w:val="baseline"/>
        </w:rPr>
        <w:t> </w:t>
      </w:r>
      <w:r>
        <w:rPr>
          <w:sz w:val="16"/>
          <w:vertAlign w:val="baseline"/>
        </w:rPr>
        <w:t>L.</w:t>
      </w:r>
      <w:r>
        <w:rPr>
          <w:spacing w:val="-2"/>
          <w:sz w:val="16"/>
          <w:vertAlign w:val="baseline"/>
        </w:rPr>
        <w:t> </w:t>
      </w:r>
      <w:r>
        <w:rPr>
          <w:sz w:val="16"/>
          <w:vertAlign w:val="baseline"/>
        </w:rPr>
        <w:t>A.,</w:t>
      </w:r>
      <w:r>
        <w:rPr>
          <w:spacing w:val="-2"/>
          <w:sz w:val="16"/>
          <w:vertAlign w:val="baseline"/>
        </w:rPr>
        <w:t> </w:t>
      </w:r>
      <w:r>
        <w:rPr>
          <w:sz w:val="16"/>
          <w:vertAlign w:val="baseline"/>
        </w:rPr>
        <w:t>Schwartz,</w:t>
      </w:r>
      <w:r>
        <w:rPr>
          <w:spacing w:val="-4"/>
          <w:sz w:val="16"/>
          <w:vertAlign w:val="baseline"/>
        </w:rPr>
        <w:t> </w:t>
      </w:r>
      <w:r>
        <w:rPr>
          <w:sz w:val="16"/>
          <w:vertAlign w:val="baseline"/>
        </w:rPr>
        <w:t>G.,</w:t>
      </w:r>
      <w:r>
        <w:rPr>
          <w:spacing w:val="-2"/>
          <w:sz w:val="16"/>
          <w:vertAlign w:val="baseline"/>
        </w:rPr>
        <w:t> </w:t>
      </w:r>
      <w:r>
        <w:rPr>
          <w:sz w:val="16"/>
          <w:vertAlign w:val="baseline"/>
        </w:rPr>
        <w:t>&amp;</w:t>
      </w:r>
      <w:r>
        <w:rPr>
          <w:spacing w:val="-2"/>
          <w:sz w:val="16"/>
          <w:vertAlign w:val="baseline"/>
        </w:rPr>
        <w:t> </w:t>
      </w:r>
      <w:r>
        <w:rPr>
          <w:sz w:val="16"/>
          <w:vertAlign w:val="baseline"/>
        </w:rPr>
        <w:t>Hehir,</w:t>
      </w:r>
      <w:r>
        <w:rPr>
          <w:spacing w:val="-2"/>
          <w:sz w:val="16"/>
          <w:vertAlign w:val="baseline"/>
        </w:rPr>
        <w:t> </w:t>
      </w:r>
      <w:r>
        <w:rPr>
          <w:sz w:val="16"/>
          <w:vertAlign w:val="baseline"/>
        </w:rPr>
        <w:t>T.</w:t>
      </w:r>
      <w:r>
        <w:rPr>
          <w:spacing w:val="-2"/>
          <w:sz w:val="16"/>
          <w:vertAlign w:val="baseline"/>
        </w:rPr>
        <w:t> </w:t>
      </w:r>
      <w:r>
        <w:rPr>
          <w:sz w:val="16"/>
          <w:vertAlign w:val="baseline"/>
        </w:rPr>
        <w:t>(2019).</w:t>
      </w:r>
      <w:r>
        <w:rPr>
          <w:spacing w:val="-3"/>
          <w:sz w:val="16"/>
          <w:vertAlign w:val="baseline"/>
        </w:rPr>
        <w:t> </w:t>
      </w:r>
      <w:r>
        <w:rPr>
          <w:sz w:val="16"/>
          <w:vertAlign w:val="baseline"/>
        </w:rPr>
        <w:t>Racial</w:t>
      </w:r>
      <w:r>
        <w:rPr>
          <w:spacing w:val="-4"/>
          <w:sz w:val="16"/>
          <w:vertAlign w:val="baseline"/>
        </w:rPr>
        <w:t> </w:t>
      </w:r>
      <w:r>
        <w:rPr>
          <w:sz w:val="16"/>
          <w:vertAlign w:val="baseline"/>
        </w:rPr>
        <w:t>differences</w:t>
      </w:r>
      <w:r>
        <w:rPr>
          <w:spacing w:val="-3"/>
          <w:sz w:val="16"/>
          <w:vertAlign w:val="baseline"/>
        </w:rPr>
        <w:t> </w:t>
      </w:r>
      <w:r>
        <w:rPr>
          <w:sz w:val="16"/>
          <w:vertAlign w:val="baseline"/>
        </w:rPr>
        <w:t>in</w:t>
      </w:r>
      <w:r>
        <w:rPr>
          <w:spacing w:val="-3"/>
          <w:sz w:val="16"/>
          <w:vertAlign w:val="baseline"/>
        </w:rPr>
        <w:t> </w:t>
      </w:r>
      <w:r>
        <w:rPr>
          <w:sz w:val="16"/>
          <w:vertAlign w:val="baseline"/>
        </w:rPr>
        <w:t>special</w:t>
      </w:r>
      <w:r>
        <w:rPr>
          <w:spacing w:val="-3"/>
          <w:sz w:val="16"/>
          <w:vertAlign w:val="baseline"/>
        </w:rPr>
        <w:t> </w:t>
      </w:r>
      <w:r>
        <w:rPr>
          <w:sz w:val="16"/>
          <w:vertAlign w:val="baseline"/>
        </w:rPr>
        <w:t>education</w:t>
      </w:r>
      <w:r>
        <w:rPr>
          <w:spacing w:val="-3"/>
          <w:sz w:val="16"/>
          <w:vertAlign w:val="baseline"/>
        </w:rPr>
        <w:t> </w:t>
      </w:r>
      <w:r>
        <w:rPr>
          <w:sz w:val="16"/>
          <w:vertAlign w:val="baseline"/>
        </w:rPr>
        <w:t>identification</w:t>
      </w:r>
      <w:r>
        <w:rPr>
          <w:spacing w:val="-1"/>
          <w:sz w:val="16"/>
          <w:vertAlign w:val="baseline"/>
        </w:rPr>
        <w:t> </w:t>
      </w:r>
      <w:r>
        <w:rPr>
          <w:sz w:val="16"/>
          <w:vertAlign w:val="baseline"/>
        </w:rPr>
        <w:t>and</w:t>
      </w:r>
      <w:r>
        <w:rPr>
          <w:spacing w:val="-3"/>
          <w:sz w:val="16"/>
          <w:vertAlign w:val="baseline"/>
        </w:rPr>
        <w:t> </w:t>
      </w:r>
      <w:r>
        <w:rPr>
          <w:sz w:val="16"/>
          <w:vertAlign w:val="baseline"/>
        </w:rPr>
        <w:t>placement:</w:t>
      </w:r>
      <w:r>
        <w:rPr>
          <w:spacing w:val="-2"/>
          <w:sz w:val="16"/>
          <w:vertAlign w:val="baseline"/>
        </w:rPr>
        <w:t> </w:t>
      </w:r>
      <w:r>
        <w:rPr>
          <w:sz w:val="16"/>
          <w:vertAlign w:val="baseline"/>
        </w:rPr>
        <w:t>Evidence</w:t>
      </w:r>
      <w:r>
        <w:rPr>
          <w:spacing w:val="-3"/>
          <w:sz w:val="16"/>
          <w:vertAlign w:val="baseline"/>
        </w:rPr>
        <w:t> </w:t>
      </w:r>
      <w:r>
        <w:rPr>
          <w:sz w:val="16"/>
          <w:vertAlign w:val="baseline"/>
        </w:rPr>
        <w:t>across</w:t>
      </w:r>
      <w:r>
        <w:rPr>
          <w:spacing w:val="40"/>
          <w:sz w:val="16"/>
          <w:vertAlign w:val="baseline"/>
        </w:rPr>
        <w:t> </w:t>
      </w:r>
      <w:r>
        <w:rPr>
          <w:sz w:val="16"/>
          <w:vertAlign w:val="baseline"/>
        </w:rPr>
        <w:t>three states. Harvard Educational Review, 89(4), 525–553.</w:t>
      </w:r>
    </w:p>
    <w:p>
      <w:pPr>
        <w:spacing w:before="0"/>
        <w:ind w:left="360" w:right="176" w:firstLine="0"/>
        <w:jc w:val="left"/>
        <w:rPr>
          <w:sz w:val="16"/>
        </w:rPr>
      </w:pPr>
      <w:bookmarkStart w:name="_bookmark11" w:id="12"/>
      <w:bookmarkEnd w:id="12"/>
      <w:r>
        <w:rPr/>
      </w:r>
      <w:r>
        <w:rPr>
          <w:sz w:val="16"/>
          <w:vertAlign w:val="superscript"/>
        </w:rPr>
        <w:t>12</w:t>
      </w:r>
      <w:r>
        <w:rPr>
          <w:spacing w:val="-3"/>
          <w:sz w:val="16"/>
          <w:vertAlign w:val="baseline"/>
        </w:rPr>
        <w:t> </w:t>
      </w:r>
      <w:r>
        <w:rPr>
          <w:sz w:val="16"/>
          <w:vertAlign w:val="baseline"/>
        </w:rPr>
        <w:t>IDA</w:t>
      </w:r>
      <w:r>
        <w:rPr>
          <w:spacing w:val="-2"/>
          <w:sz w:val="16"/>
          <w:vertAlign w:val="baseline"/>
        </w:rPr>
        <w:t> </w:t>
      </w:r>
      <w:r>
        <w:rPr>
          <w:sz w:val="16"/>
          <w:vertAlign w:val="baseline"/>
        </w:rPr>
        <w:t>&amp;</w:t>
      </w:r>
      <w:r>
        <w:rPr>
          <w:spacing w:val="-2"/>
          <w:sz w:val="16"/>
          <w:vertAlign w:val="baseline"/>
        </w:rPr>
        <w:t> </w:t>
      </w:r>
      <w:r>
        <w:rPr>
          <w:sz w:val="16"/>
          <w:vertAlign w:val="baseline"/>
        </w:rPr>
        <w:t>LDA.</w:t>
      </w:r>
      <w:r>
        <w:rPr>
          <w:spacing w:val="-2"/>
          <w:sz w:val="16"/>
          <w:vertAlign w:val="baseline"/>
        </w:rPr>
        <w:t> </w:t>
      </w:r>
      <w:r>
        <w:rPr>
          <w:sz w:val="16"/>
          <w:vertAlign w:val="baseline"/>
        </w:rPr>
        <w:t>(2018)</w:t>
      </w:r>
      <w:r>
        <w:rPr>
          <w:spacing w:val="-3"/>
          <w:sz w:val="16"/>
          <w:vertAlign w:val="baseline"/>
        </w:rPr>
        <w:t> </w:t>
      </w:r>
      <w:r>
        <w:rPr>
          <w:sz w:val="16"/>
          <w:vertAlign w:val="baseline"/>
        </w:rPr>
        <w:t>White</w:t>
      </w:r>
      <w:r>
        <w:rPr>
          <w:spacing w:val="-3"/>
          <w:sz w:val="16"/>
          <w:vertAlign w:val="baseline"/>
        </w:rPr>
        <w:t> </w:t>
      </w:r>
      <w:r>
        <w:rPr>
          <w:sz w:val="16"/>
          <w:vertAlign w:val="baseline"/>
        </w:rPr>
        <w:t>Paper:</w:t>
      </w:r>
      <w:r>
        <w:rPr>
          <w:spacing w:val="-2"/>
          <w:sz w:val="16"/>
          <w:vertAlign w:val="baseline"/>
        </w:rPr>
        <w:t> </w:t>
      </w:r>
      <w:r>
        <w:rPr>
          <w:sz w:val="16"/>
          <w:vertAlign w:val="baseline"/>
        </w:rPr>
        <w:t>How</w:t>
      </w:r>
      <w:r>
        <w:rPr>
          <w:spacing w:val="-4"/>
          <w:sz w:val="16"/>
          <w:vertAlign w:val="baseline"/>
        </w:rPr>
        <w:t> </w:t>
      </w:r>
      <w:r>
        <w:rPr>
          <w:sz w:val="16"/>
          <w:vertAlign w:val="baseline"/>
        </w:rPr>
        <w:t>Myths</w:t>
      </w:r>
      <w:r>
        <w:rPr>
          <w:spacing w:val="-3"/>
          <w:sz w:val="16"/>
          <w:vertAlign w:val="baseline"/>
        </w:rPr>
        <w:t> </w:t>
      </w:r>
      <w:r>
        <w:rPr>
          <w:sz w:val="16"/>
          <w:vertAlign w:val="baseline"/>
        </w:rPr>
        <w:t>About</w:t>
      </w:r>
      <w:r>
        <w:rPr>
          <w:spacing w:val="-4"/>
          <w:sz w:val="16"/>
          <w:vertAlign w:val="baseline"/>
        </w:rPr>
        <w:t> </w:t>
      </w:r>
      <w:r>
        <w:rPr>
          <w:sz w:val="16"/>
          <w:vertAlign w:val="baseline"/>
        </w:rPr>
        <w:t>Learning</w:t>
      </w:r>
      <w:r>
        <w:rPr>
          <w:spacing w:val="-2"/>
          <w:sz w:val="16"/>
          <w:vertAlign w:val="baseline"/>
        </w:rPr>
        <w:t> </w:t>
      </w:r>
      <w:r>
        <w:rPr>
          <w:sz w:val="16"/>
          <w:vertAlign w:val="baseline"/>
        </w:rPr>
        <w:t>Disabilities</w:t>
      </w:r>
      <w:r>
        <w:rPr>
          <w:spacing w:val="-1"/>
          <w:sz w:val="16"/>
          <w:vertAlign w:val="baseline"/>
        </w:rPr>
        <w:t> </w:t>
      </w:r>
      <w:r>
        <w:rPr>
          <w:sz w:val="16"/>
          <w:vertAlign w:val="baseline"/>
        </w:rPr>
        <w:t>Rob</w:t>
      </w:r>
      <w:r>
        <w:rPr>
          <w:spacing w:val="-3"/>
          <w:sz w:val="16"/>
          <w:vertAlign w:val="baseline"/>
        </w:rPr>
        <w:t> </w:t>
      </w:r>
      <w:r>
        <w:rPr>
          <w:sz w:val="16"/>
          <w:vertAlign w:val="baseline"/>
        </w:rPr>
        <w:t>Many</w:t>
      </w:r>
      <w:r>
        <w:rPr>
          <w:spacing w:val="-3"/>
          <w:sz w:val="16"/>
          <w:vertAlign w:val="baseline"/>
        </w:rPr>
        <w:t> </w:t>
      </w:r>
      <w:r>
        <w:rPr>
          <w:sz w:val="16"/>
          <w:vertAlign w:val="baseline"/>
        </w:rPr>
        <w:t>of</w:t>
      </w:r>
      <w:r>
        <w:rPr>
          <w:spacing w:val="-3"/>
          <w:sz w:val="16"/>
          <w:vertAlign w:val="baseline"/>
        </w:rPr>
        <w:t> </w:t>
      </w:r>
      <w:r>
        <w:rPr>
          <w:sz w:val="16"/>
          <w:vertAlign w:val="baseline"/>
        </w:rPr>
        <w:t>Their</w:t>
      </w:r>
      <w:r>
        <w:rPr>
          <w:spacing w:val="-3"/>
          <w:sz w:val="16"/>
          <w:vertAlign w:val="baseline"/>
        </w:rPr>
        <w:t> </w:t>
      </w:r>
      <w:r>
        <w:rPr>
          <w:sz w:val="16"/>
          <w:vertAlign w:val="baseline"/>
        </w:rPr>
        <w:t>Potential</w:t>
      </w:r>
      <w:r>
        <w:rPr>
          <w:spacing w:val="-2"/>
          <w:sz w:val="16"/>
          <w:vertAlign w:val="baseline"/>
        </w:rPr>
        <w:t> </w:t>
      </w:r>
      <w:r>
        <w:rPr>
          <w:sz w:val="16"/>
          <w:vertAlign w:val="baseline"/>
        </w:rPr>
        <w:t>to</w:t>
      </w:r>
      <w:r>
        <w:rPr>
          <w:spacing w:val="-3"/>
          <w:sz w:val="16"/>
          <w:vertAlign w:val="baseline"/>
        </w:rPr>
        <w:t> </w:t>
      </w:r>
      <w:r>
        <w:rPr>
          <w:sz w:val="16"/>
          <w:vertAlign w:val="baseline"/>
        </w:rPr>
        <w:t>Succeed</w:t>
      </w:r>
      <w:r>
        <w:rPr>
          <w:spacing w:val="-1"/>
          <w:sz w:val="16"/>
          <w:vertAlign w:val="baseline"/>
        </w:rPr>
        <w:t> </w:t>
      </w:r>
      <w:r>
        <w:rPr>
          <w:sz w:val="16"/>
          <w:vertAlign w:val="baseline"/>
        </w:rPr>
        <w:t>and</w:t>
      </w:r>
      <w:r>
        <w:rPr>
          <w:spacing w:val="-3"/>
          <w:sz w:val="16"/>
          <w:vertAlign w:val="baseline"/>
        </w:rPr>
        <w:t> </w:t>
      </w:r>
      <w:r>
        <w:rPr>
          <w:sz w:val="16"/>
          <w:vertAlign w:val="baseline"/>
        </w:rPr>
        <w:t>Contribute</w:t>
      </w:r>
      <w:r>
        <w:rPr>
          <w:spacing w:val="-1"/>
          <w:sz w:val="16"/>
          <w:vertAlign w:val="baseline"/>
        </w:rPr>
        <w:t> </w:t>
      </w:r>
      <w:r>
        <w:rPr>
          <w:sz w:val="16"/>
          <w:vertAlign w:val="baseline"/>
        </w:rPr>
        <w:t>in School</w:t>
      </w:r>
      <w:r>
        <w:rPr>
          <w:spacing w:val="-3"/>
          <w:sz w:val="16"/>
          <w:vertAlign w:val="baseline"/>
        </w:rPr>
        <w:t> </w:t>
      </w:r>
      <w:r>
        <w:rPr>
          <w:sz w:val="16"/>
          <w:vertAlign w:val="baseline"/>
        </w:rPr>
        <w:t>and</w:t>
      </w:r>
      <w:r>
        <w:rPr>
          <w:spacing w:val="-1"/>
          <w:sz w:val="16"/>
          <w:vertAlign w:val="baseline"/>
        </w:rPr>
        <w:t> </w:t>
      </w:r>
      <w:r>
        <w:rPr>
          <w:sz w:val="16"/>
          <w:vertAlign w:val="baseline"/>
        </w:rPr>
        <w:t>in</w:t>
      </w:r>
      <w:r>
        <w:rPr>
          <w:spacing w:val="40"/>
          <w:sz w:val="16"/>
          <w:vertAlign w:val="baseline"/>
        </w:rPr>
        <w:t> </w:t>
      </w:r>
      <w:r>
        <w:rPr>
          <w:sz w:val="16"/>
          <w:vertAlign w:val="baseline"/>
        </w:rPr>
        <w:t>the Workplace. Retrieved from: </w:t>
      </w:r>
      <w:hyperlink r:id="rId12">
        <w:r>
          <w:rPr>
            <w:color w:val="1154CC"/>
            <w:sz w:val="16"/>
            <w:u w:val="single" w:color="1154CC"/>
            <w:vertAlign w:val="baseline"/>
          </w:rPr>
          <w:t>https://dyslexiaida.org/ida-lda-whitepaper/</w:t>
        </w:r>
      </w:hyperlink>
    </w:p>
    <w:p>
      <w:pPr>
        <w:spacing w:before="1"/>
        <w:ind w:left="360" w:right="179" w:firstLine="0"/>
        <w:jc w:val="left"/>
        <w:rPr>
          <w:sz w:val="16"/>
        </w:rPr>
      </w:pPr>
      <w:bookmarkStart w:name="_bookmark12" w:id="13"/>
      <w:bookmarkEnd w:id="13"/>
      <w:r>
        <w:rPr/>
      </w:r>
      <w:r>
        <w:rPr>
          <w:sz w:val="16"/>
          <w:vertAlign w:val="superscript"/>
        </w:rPr>
        <w:t>13</w:t>
      </w:r>
      <w:r>
        <w:rPr>
          <w:sz w:val="16"/>
          <w:vertAlign w:val="baseline"/>
        </w:rPr>
        <w:t>Yudin, M.K. (2015). Dear colleague letter regarding dyslexia guidance. </w:t>
      </w:r>
      <w:r>
        <w:rPr>
          <w:i/>
          <w:sz w:val="16"/>
          <w:vertAlign w:val="baseline"/>
        </w:rPr>
        <w:t>U.S. Department of Education: Office of Special Education and</w:t>
      </w:r>
      <w:r>
        <w:rPr>
          <w:i/>
          <w:spacing w:val="40"/>
          <w:sz w:val="16"/>
          <w:vertAlign w:val="baseline"/>
        </w:rPr>
        <w:t> </w:t>
      </w:r>
      <w:r>
        <w:rPr>
          <w:i/>
          <w:sz w:val="16"/>
          <w:vertAlign w:val="baseline"/>
        </w:rPr>
        <w:t>Rehabilitative</w:t>
      </w:r>
      <w:r>
        <w:rPr>
          <w:i/>
          <w:spacing w:val="-9"/>
          <w:sz w:val="16"/>
          <w:vertAlign w:val="baseline"/>
        </w:rPr>
        <w:t> </w:t>
      </w:r>
      <w:r>
        <w:rPr>
          <w:i/>
          <w:sz w:val="16"/>
          <w:vertAlign w:val="baseline"/>
        </w:rPr>
        <w:t>Services.</w:t>
      </w:r>
      <w:r>
        <w:rPr>
          <w:i/>
          <w:spacing w:val="-9"/>
          <w:sz w:val="16"/>
          <w:vertAlign w:val="baseline"/>
        </w:rPr>
        <w:t> </w:t>
      </w:r>
      <w:r>
        <w:rPr>
          <w:sz w:val="16"/>
          <w:vertAlign w:val="baseline"/>
        </w:rPr>
        <w:t>Retrieved</w:t>
      </w:r>
      <w:r>
        <w:rPr>
          <w:spacing w:val="-9"/>
          <w:sz w:val="16"/>
          <w:vertAlign w:val="baseline"/>
        </w:rPr>
        <w:t> </w:t>
      </w:r>
      <w:r>
        <w:rPr>
          <w:sz w:val="16"/>
          <w:vertAlign w:val="baseline"/>
        </w:rPr>
        <w:t>from</w:t>
      </w:r>
      <w:r>
        <w:rPr>
          <w:spacing w:val="-8"/>
          <w:sz w:val="16"/>
          <w:vertAlign w:val="baseline"/>
        </w:rPr>
        <w:t> </w:t>
      </w:r>
      <w:hyperlink r:id="rId7">
        <w:r>
          <w:rPr>
            <w:color w:val="1154CC"/>
            <w:sz w:val="16"/>
            <w:u w:val="single" w:color="1154CC"/>
            <w:vertAlign w:val="baseline"/>
          </w:rPr>
          <w:t>https://sites.ed.gov/idea/files/idea/policy/speced/guid/idea/memosdcltrs/guidance-on-dyslexia-10-</w:t>
        </w:r>
      </w:hyperlink>
      <w:hyperlink r:id="rId7">
        <w:r>
          <w:rPr>
            <w:color w:val="1154CC"/>
            <w:spacing w:val="-2"/>
            <w:sz w:val="16"/>
            <w:u w:val="single" w:color="1154CC"/>
            <w:vertAlign w:val="baseline"/>
          </w:rPr>
          <w:t>2015.pdf</w:t>
        </w:r>
      </w:hyperlink>
    </w:p>
    <w:p>
      <w:pPr>
        <w:spacing w:after="0"/>
        <w:jc w:val="left"/>
        <w:rPr>
          <w:sz w:val="16"/>
        </w:rPr>
        <w:sectPr>
          <w:pgSz w:w="12240" w:h="15840"/>
          <w:pgMar w:header="0" w:footer="733" w:top="960" w:bottom="920" w:left="1080" w:right="1080"/>
        </w:sectPr>
      </w:pPr>
    </w:p>
    <w:p>
      <w:pPr>
        <w:pStyle w:val="BodyText"/>
        <w:spacing w:before="49"/>
      </w:pPr>
      <w:r>
        <w:rPr/>
        <w:t>define</w:t>
      </w:r>
      <w:r>
        <w:rPr>
          <w:spacing w:val="-3"/>
        </w:rPr>
        <w:t> </w:t>
      </w:r>
      <w:r>
        <w:rPr/>
        <w:t>it</w:t>
      </w:r>
      <w:hyperlink w:history="true" w:anchor="_bookmark13">
        <w:r>
          <w:rPr>
            <w:vertAlign w:val="superscript"/>
          </w:rPr>
          <w:t>14</w:t>
        </w:r>
        <w:r>
          <w:rPr>
            <w:vertAlign w:val="baseline"/>
          </w:rPr>
          <w:t>,</w:t>
        </w:r>
      </w:hyperlink>
      <w:r>
        <w:rPr>
          <w:spacing w:val="-3"/>
          <w:vertAlign w:val="baseline"/>
        </w:rPr>
        <w:t> </w:t>
      </w:r>
      <w:r>
        <w:rPr>
          <w:vertAlign w:val="baseline"/>
        </w:rPr>
        <w:t>we</w:t>
      </w:r>
      <w:r>
        <w:rPr>
          <w:spacing w:val="-4"/>
          <w:vertAlign w:val="baseline"/>
        </w:rPr>
        <w:t> </w:t>
      </w:r>
      <w:r>
        <w:rPr>
          <w:vertAlign w:val="baseline"/>
        </w:rPr>
        <w:t>welcome</w:t>
      </w:r>
      <w:r>
        <w:rPr>
          <w:spacing w:val="-4"/>
          <w:vertAlign w:val="baseline"/>
        </w:rPr>
        <w:t> </w:t>
      </w:r>
      <w:r>
        <w:rPr>
          <w:vertAlign w:val="baseline"/>
        </w:rPr>
        <w:t>any</w:t>
      </w:r>
      <w:r>
        <w:rPr>
          <w:spacing w:val="-4"/>
          <w:vertAlign w:val="baseline"/>
        </w:rPr>
        <w:t> </w:t>
      </w:r>
      <w:r>
        <w:rPr>
          <w:vertAlign w:val="baseline"/>
        </w:rPr>
        <w:t>further</w:t>
      </w:r>
      <w:r>
        <w:rPr>
          <w:spacing w:val="-3"/>
          <w:vertAlign w:val="baseline"/>
        </w:rPr>
        <w:t> </w:t>
      </w:r>
      <w:r>
        <w:rPr>
          <w:vertAlign w:val="baseline"/>
        </w:rPr>
        <w:t>opportunities</w:t>
      </w:r>
      <w:r>
        <w:rPr>
          <w:spacing w:val="-5"/>
          <w:vertAlign w:val="baseline"/>
        </w:rPr>
        <w:t> </w:t>
      </w:r>
      <w:r>
        <w:rPr>
          <w:vertAlign w:val="baseline"/>
        </w:rPr>
        <w:t>to</w:t>
      </w:r>
      <w:r>
        <w:rPr>
          <w:spacing w:val="-2"/>
          <w:vertAlign w:val="baseline"/>
        </w:rPr>
        <w:t> </w:t>
      </w:r>
      <w:r>
        <w:rPr>
          <w:vertAlign w:val="baseline"/>
        </w:rPr>
        <w:t>assure</w:t>
      </w:r>
      <w:r>
        <w:rPr>
          <w:spacing w:val="-3"/>
          <w:vertAlign w:val="baseline"/>
        </w:rPr>
        <w:t> </w:t>
      </w:r>
      <w:r>
        <w:rPr>
          <w:vertAlign w:val="baseline"/>
        </w:rPr>
        <w:t>more</w:t>
      </w:r>
      <w:r>
        <w:rPr>
          <w:spacing w:val="-3"/>
          <w:vertAlign w:val="baseline"/>
        </w:rPr>
        <w:t> </w:t>
      </w:r>
      <w:r>
        <w:rPr>
          <w:vertAlign w:val="baseline"/>
        </w:rPr>
        <w:t>is</w:t>
      </w:r>
      <w:r>
        <w:rPr>
          <w:spacing w:val="-3"/>
          <w:vertAlign w:val="baseline"/>
        </w:rPr>
        <w:t> </w:t>
      </w:r>
      <w:r>
        <w:rPr>
          <w:vertAlign w:val="baseline"/>
        </w:rPr>
        <w:t>done</w:t>
      </w:r>
      <w:r>
        <w:rPr>
          <w:spacing w:val="-3"/>
          <w:vertAlign w:val="baseline"/>
        </w:rPr>
        <w:t> </w:t>
      </w:r>
      <w:r>
        <w:rPr>
          <w:vertAlign w:val="baseline"/>
        </w:rPr>
        <w:t>to</w:t>
      </w:r>
      <w:r>
        <w:rPr>
          <w:spacing w:val="-2"/>
          <w:vertAlign w:val="baseline"/>
        </w:rPr>
        <w:t> </w:t>
      </w:r>
      <w:r>
        <w:rPr>
          <w:vertAlign w:val="baseline"/>
        </w:rPr>
        <w:t>identify,</w:t>
      </w:r>
      <w:r>
        <w:rPr>
          <w:spacing w:val="-2"/>
          <w:vertAlign w:val="baseline"/>
        </w:rPr>
        <w:t> </w:t>
      </w:r>
      <w:r>
        <w:rPr>
          <w:vertAlign w:val="baseline"/>
        </w:rPr>
        <w:t>support,</w:t>
      </w:r>
      <w:r>
        <w:rPr>
          <w:spacing w:val="-3"/>
          <w:vertAlign w:val="baseline"/>
        </w:rPr>
        <w:t> </w:t>
      </w:r>
      <w:r>
        <w:rPr>
          <w:vertAlign w:val="baseline"/>
        </w:rPr>
        <w:t>and</w:t>
      </w:r>
      <w:r>
        <w:rPr>
          <w:spacing w:val="-4"/>
          <w:vertAlign w:val="baseline"/>
        </w:rPr>
        <w:t> </w:t>
      </w:r>
      <w:r>
        <w:rPr>
          <w:vertAlign w:val="baseline"/>
        </w:rPr>
        <w:t>improve the educational opportunities for individuals with dyslexia and other reading disabilities.</w:t>
      </w:r>
    </w:p>
    <w:p>
      <w:pPr>
        <w:pStyle w:val="BodyText"/>
        <w:spacing w:before="1"/>
        <w:ind w:left="0"/>
      </w:pPr>
    </w:p>
    <w:p>
      <w:pPr>
        <w:pStyle w:val="BodyText"/>
        <w:spacing w:before="1"/>
        <w:ind w:right="179"/>
      </w:pPr>
      <w:r>
        <w:rPr/>
        <w:t>We appreciate any effort that seeks to better identify and meet the needs of children and adults with disabilities and those with other learning challenges. While we have concerns about the specifics of the</w:t>
      </w:r>
      <w:r>
        <w:rPr/>
        <w:t> </w:t>
      </w:r>
      <w:r>
        <w:rPr>
          <w:i/>
        </w:rPr>
        <w:t>21</w:t>
      </w:r>
      <w:r>
        <w:rPr>
          <w:i/>
          <w:vertAlign w:val="superscript"/>
        </w:rPr>
        <w:t>st</w:t>
      </w:r>
      <w:r>
        <w:rPr>
          <w:i/>
          <w:vertAlign w:val="baseline"/>
        </w:rPr>
        <w:t> Century Dyslexia Act</w:t>
      </w:r>
      <w:r>
        <w:rPr>
          <w:vertAlign w:val="baseline"/>
        </w:rPr>
        <w:t>, we hope to</w:t>
      </w:r>
      <w:r>
        <w:rPr>
          <w:spacing w:val="40"/>
          <w:vertAlign w:val="baseline"/>
        </w:rPr>
        <w:t> </w:t>
      </w:r>
      <w:r>
        <w:rPr>
          <w:vertAlign w:val="baseline"/>
        </w:rPr>
        <w:t>work with you to protect access to Child Find under IDEA for all children,</w:t>
      </w:r>
      <w:r>
        <w:rPr>
          <w:spacing w:val="-2"/>
          <w:vertAlign w:val="baseline"/>
        </w:rPr>
        <w:t> </w:t>
      </w:r>
      <w:r>
        <w:rPr>
          <w:vertAlign w:val="baseline"/>
        </w:rPr>
        <w:t>including</w:t>
      </w:r>
      <w:r>
        <w:rPr>
          <w:spacing w:val="-3"/>
          <w:vertAlign w:val="baseline"/>
        </w:rPr>
        <w:t> </w:t>
      </w:r>
      <w:r>
        <w:rPr>
          <w:vertAlign w:val="baseline"/>
        </w:rPr>
        <w:t>those</w:t>
      </w:r>
      <w:r>
        <w:rPr>
          <w:spacing w:val="-4"/>
          <w:vertAlign w:val="baseline"/>
        </w:rPr>
        <w:t> </w:t>
      </w:r>
      <w:r>
        <w:rPr>
          <w:vertAlign w:val="baseline"/>
        </w:rPr>
        <w:t>with</w:t>
      </w:r>
      <w:r>
        <w:rPr>
          <w:spacing w:val="-2"/>
          <w:vertAlign w:val="baseline"/>
        </w:rPr>
        <w:t> </w:t>
      </w:r>
      <w:r>
        <w:rPr>
          <w:vertAlign w:val="baseline"/>
        </w:rPr>
        <w:t>dyslexia,</w:t>
      </w:r>
      <w:r>
        <w:rPr>
          <w:spacing w:val="-2"/>
          <w:vertAlign w:val="baseline"/>
        </w:rPr>
        <w:t> </w:t>
      </w:r>
      <w:r>
        <w:rPr>
          <w:vertAlign w:val="baseline"/>
        </w:rPr>
        <w:t>so</w:t>
      </w:r>
      <w:r>
        <w:rPr>
          <w:spacing w:val="-1"/>
          <w:vertAlign w:val="baseline"/>
        </w:rPr>
        <w:t> </w:t>
      </w:r>
      <w:r>
        <w:rPr>
          <w:vertAlign w:val="baseline"/>
        </w:rPr>
        <w:t>that</w:t>
      </w:r>
      <w:r>
        <w:rPr>
          <w:spacing w:val="-2"/>
          <w:vertAlign w:val="baseline"/>
        </w:rPr>
        <w:t> </w:t>
      </w:r>
      <w:r>
        <w:rPr>
          <w:vertAlign w:val="baseline"/>
        </w:rPr>
        <w:t>all</w:t>
      </w:r>
      <w:r>
        <w:rPr>
          <w:spacing w:val="-3"/>
          <w:vertAlign w:val="baseline"/>
        </w:rPr>
        <w:t> </w:t>
      </w:r>
      <w:r>
        <w:rPr>
          <w:vertAlign w:val="baseline"/>
        </w:rPr>
        <w:t>students,</w:t>
      </w:r>
      <w:r>
        <w:rPr>
          <w:spacing w:val="-2"/>
          <w:vertAlign w:val="baseline"/>
        </w:rPr>
        <w:t> </w:t>
      </w:r>
      <w:r>
        <w:rPr>
          <w:vertAlign w:val="baseline"/>
        </w:rPr>
        <w:t>regardless</w:t>
      </w:r>
      <w:r>
        <w:rPr>
          <w:spacing w:val="-4"/>
          <w:vertAlign w:val="baseline"/>
        </w:rPr>
        <w:t> </w:t>
      </w:r>
      <w:r>
        <w:rPr>
          <w:vertAlign w:val="baseline"/>
        </w:rPr>
        <w:t>of</w:t>
      </w:r>
      <w:r>
        <w:rPr>
          <w:spacing w:val="-2"/>
          <w:vertAlign w:val="baseline"/>
        </w:rPr>
        <w:t> </w:t>
      </w:r>
      <w:r>
        <w:rPr>
          <w:vertAlign w:val="baseline"/>
        </w:rPr>
        <w:t>their</w:t>
      </w:r>
      <w:r>
        <w:rPr>
          <w:spacing w:val="-2"/>
          <w:vertAlign w:val="baseline"/>
        </w:rPr>
        <w:t> </w:t>
      </w:r>
      <w:r>
        <w:rPr>
          <w:vertAlign w:val="baseline"/>
        </w:rPr>
        <w:t>disability</w:t>
      </w:r>
      <w:r>
        <w:rPr>
          <w:spacing w:val="-2"/>
          <w:vertAlign w:val="baseline"/>
        </w:rPr>
        <w:t> </w:t>
      </w:r>
      <w:r>
        <w:rPr>
          <w:vertAlign w:val="baseline"/>
        </w:rPr>
        <w:t>status,</w:t>
      </w:r>
      <w:r>
        <w:rPr>
          <w:spacing w:val="-2"/>
          <w:vertAlign w:val="baseline"/>
        </w:rPr>
        <w:t> </w:t>
      </w:r>
      <w:r>
        <w:rPr>
          <w:vertAlign w:val="baseline"/>
        </w:rPr>
        <w:t>have</w:t>
      </w:r>
      <w:r>
        <w:rPr>
          <w:spacing w:val="-2"/>
          <w:vertAlign w:val="baseline"/>
        </w:rPr>
        <w:t> </w:t>
      </w:r>
      <w:r>
        <w:rPr>
          <w:vertAlign w:val="baseline"/>
        </w:rPr>
        <w:t>access to a high-quality education. If you have any questions, please do not hesitate to reach out to one of the</w:t>
      </w:r>
    </w:p>
    <w:p>
      <w:pPr>
        <w:pStyle w:val="BodyText"/>
        <w:ind w:right="176"/>
      </w:pPr>
      <w:r>
        <w:rPr/>
        <w:t>co-chairs</w:t>
      </w:r>
      <w:r>
        <w:rPr>
          <w:spacing w:val="-5"/>
        </w:rPr>
        <w:t> </w:t>
      </w:r>
      <w:r>
        <w:rPr/>
        <w:t>of</w:t>
      </w:r>
      <w:r>
        <w:rPr>
          <w:spacing w:val="-4"/>
        </w:rPr>
        <w:t> </w:t>
      </w:r>
      <w:r>
        <w:rPr/>
        <w:t>the</w:t>
      </w:r>
      <w:r>
        <w:rPr>
          <w:spacing w:val="-2"/>
        </w:rPr>
        <w:t> </w:t>
      </w:r>
      <w:r>
        <w:rPr/>
        <w:t>CCD</w:t>
      </w:r>
      <w:r>
        <w:rPr>
          <w:spacing w:val="-3"/>
        </w:rPr>
        <w:t> </w:t>
      </w:r>
      <w:r>
        <w:rPr/>
        <w:t>Education</w:t>
      </w:r>
      <w:r>
        <w:rPr>
          <w:spacing w:val="-3"/>
        </w:rPr>
        <w:t> </w:t>
      </w:r>
      <w:r>
        <w:rPr/>
        <w:t>Taskforce</w:t>
      </w:r>
      <w:r>
        <w:rPr>
          <w:spacing w:val="-4"/>
        </w:rPr>
        <w:t> </w:t>
      </w:r>
      <w:r>
        <w:rPr/>
        <w:t>listed</w:t>
      </w:r>
      <w:r>
        <w:rPr>
          <w:spacing w:val="-3"/>
        </w:rPr>
        <w:t> </w:t>
      </w:r>
      <w:r>
        <w:rPr/>
        <w:t>below.</w:t>
      </w:r>
      <w:r>
        <w:rPr>
          <w:spacing w:val="-5"/>
        </w:rPr>
        <w:t> </w:t>
      </w:r>
      <w:r>
        <w:rPr/>
        <w:t>We</w:t>
      </w:r>
      <w:r>
        <w:rPr>
          <w:spacing w:val="-2"/>
        </w:rPr>
        <w:t> </w:t>
      </w:r>
      <w:r>
        <w:rPr/>
        <w:t>look</w:t>
      </w:r>
      <w:r>
        <w:rPr>
          <w:spacing w:val="-2"/>
        </w:rPr>
        <w:t> </w:t>
      </w:r>
      <w:r>
        <w:rPr/>
        <w:t>forward</w:t>
      </w:r>
      <w:r>
        <w:rPr>
          <w:spacing w:val="-4"/>
        </w:rPr>
        <w:t> </w:t>
      </w:r>
      <w:r>
        <w:rPr/>
        <w:t>to</w:t>
      </w:r>
      <w:r>
        <w:rPr>
          <w:spacing w:val="-1"/>
        </w:rPr>
        <w:t> </w:t>
      </w:r>
      <w:r>
        <w:rPr/>
        <w:t>your</w:t>
      </w:r>
      <w:r>
        <w:rPr>
          <w:spacing w:val="-2"/>
        </w:rPr>
        <w:t> </w:t>
      </w:r>
      <w:r>
        <w:rPr/>
        <w:t>continued</w:t>
      </w:r>
      <w:r>
        <w:rPr>
          <w:spacing w:val="-2"/>
        </w:rPr>
        <w:t> </w:t>
      </w:r>
      <w:r>
        <w:rPr/>
        <w:t>partnership</w:t>
      </w:r>
      <w:r>
        <w:rPr>
          <w:spacing w:val="-3"/>
        </w:rPr>
        <w:t> </w:t>
      </w:r>
      <w:r>
        <w:rPr/>
        <w:t>in the 119</w:t>
      </w:r>
      <w:r>
        <w:rPr>
          <w:vertAlign w:val="superscript"/>
        </w:rPr>
        <w:t>th</w:t>
      </w:r>
      <w:r>
        <w:rPr>
          <w:vertAlign w:val="baseline"/>
        </w:rPr>
        <w:t> Congress.</w:t>
      </w:r>
    </w:p>
    <w:p>
      <w:pPr>
        <w:pStyle w:val="BodyText"/>
        <w:spacing w:before="268"/>
      </w:pPr>
      <w:r>
        <w:rPr>
          <w:spacing w:val="-2"/>
        </w:rPr>
        <w:t>Sincerely,</w:t>
      </w:r>
    </w:p>
    <w:p>
      <w:pPr>
        <w:pStyle w:val="BodyText"/>
        <w:spacing w:before="121"/>
      </w:pPr>
      <w:r>
        <w:rPr/>
        <w:t>Access</w:t>
      </w:r>
      <w:r>
        <w:rPr>
          <w:spacing w:val="-5"/>
        </w:rPr>
        <w:t> </w:t>
      </w:r>
      <w:r>
        <w:rPr/>
        <w:t>Ready</w:t>
      </w:r>
      <w:r>
        <w:rPr>
          <w:spacing w:val="-4"/>
        </w:rPr>
        <w:t> Inc.</w:t>
      </w:r>
    </w:p>
    <w:p>
      <w:pPr>
        <w:pStyle w:val="BodyText"/>
      </w:pPr>
      <w:r>
        <w:rPr/>
        <w:t>Allies</w:t>
      </w:r>
      <w:r>
        <w:rPr>
          <w:spacing w:val="-2"/>
        </w:rPr>
        <w:t> </w:t>
      </w:r>
      <w:r>
        <w:rPr/>
        <w:t>for</w:t>
      </w:r>
      <w:r>
        <w:rPr>
          <w:spacing w:val="-4"/>
        </w:rPr>
        <w:t> </w:t>
      </w:r>
      <w:r>
        <w:rPr>
          <w:spacing w:val="-2"/>
        </w:rPr>
        <w:t>Independence</w:t>
      </w:r>
    </w:p>
    <w:p>
      <w:pPr>
        <w:pStyle w:val="BodyText"/>
        <w:ind w:right="5600"/>
      </w:pPr>
      <w:r>
        <w:rPr/>
        <w:t>American Music Therapy Association American Occupational Therapy Association American</w:t>
      </w:r>
      <w:r>
        <w:rPr>
          <w:spacing w:val="-13"/>
        </w:rPr>
        <w:t> </w:t>
      </w:r>
      <w:r>
        <w:rPr/>
        <w:t>Therapeutic</w:t>
      </w:r>
      <w:r>
        <w:rPr>
          <w:spacing w:val="-12"/>
        </w:rPr>
        <w:t> </w:t>
      </w:r>
      <w:r>
        <w:rPr/>
        <w:t>Recreation</w:t>
      </w:r>
      <w:r>
        <w:rPr>
          <w:spacing w:val="-13"/>
        </w:rPr>
        <w:t> </w:t>
      </w:r>
      <w:r>
        <w:rPr/>
        <w:t>Association Autism Society of America</w:t>
      </w:r>
    </w:p>
    <w:p>
      <w:pPr>
        <w:pStyle w:val="BodyText"/>
        <w:spacing w:line="267" w:lineRule="exact"/>
      </w:pPr>
      <w:r>
        <w:rPr/>
        <w:t>Autistic</w:t>
      </w:r>
      <w:r>
        <w:rPr>
          <w:spacing w:val="-4"/>
        </w:rPr>
        <w:t> </w:t>
      </w:r>
      <w:r>
        <w:rPr/>
        <w:t>People</w:t>
      </w:r>
      <w:r>
        <w:rPr>
          <w:spacing w:val="-4"/>
        </w:rPr>
        <w:t> </w:t>
      </w:r>
      <w:r>
        <w:rPr/>
        <w:t>of</w:t>
      </w:r>
      <w:r>
        <w:rPr>
          <w:spacing w:val="-2"/>
        </w:rPr>
        <w:t> </w:t>
      </w:r>
      <w:r>
        <w:rPr/>
        <w:t>Color</w:t>
      </w:r>
      <w:r>
        <w:rPr>
          <w:spacing w:val="-4"/>
        </w:rPr>
        <w:t> Fund</w:t>
      </w:r>
    </w:p>
    <w:p>
      <w:pPr>
        <w:pStyle w:val="BodyText"/>
        <w:ind w:right="6267"/>
      </w:pPr>
      <w:r>
        <w:rPr/>
        <w:t>Autistic</w:t>
      </w:r>
      <w:r>
        <w:rPr>
          <w:spacing w:val="-9"/>
        </w:rPr>
        <w:t> </w:t>
      </w:r>
      <w:r>
        <w:rPr/>
        <w:t>Women</w:t>
      </w:r>
      <w:r>
        <w:rPr>
          <w:spacing w:val="-12"/>
        </w:rPr>
        <w:t> </w:t>
      </w:r>
      <w:r>
        <w:rPr/>
        <w:t>&amp;</w:t>
      </w:r>
      <w:r>
        <w:rPr>
          <w:spacing w:val="-9"/>
        </w:rPr>
        <w:t> </w:t>
      </w:r>
      <w:r>
        <w:rPr/>
        <w:t>Nonbinary</w:t>
      </w:r>
      <w:r>
        <w:rPr>
          <w:spacing w:val="-9"/>
        </w:rPr>
        <w:t> </w:t>
      </w:r>
      <w:r>
        <w:rPr/>
        <w:t>Network Center for Learner Equity</w:t>
      </w:r>
    </w:p>
    <w:p>
      <w:pPr>
        <w:pStyle w:val="BodyText"/>
        <w:spacing w:before="1"/>
        <w:ind w:right="6267"/>
      </w:pPr>
      <w:r>
        <w:rPr/>
        <w:t>Council</w:t>
      </w:r>
      <w:r>
        <w:rPr>
          <w:spacing w:val="-13"/>
        </w:rPr>
        <w:t> </w:t>
      </w:r>
      <w:r>
        <w:rPr/>
        <w:t>for</w:t>
      </w:r>
      <w:r>
        <w:rPr>
          <w:spacing w:val="-12"/>
        </w:rPr>
        <w:t> </w:t>
      </w:r>
      <w:r>
        <w:rPr/>
        <w:t>Exceptional</w:t>
      </w:r>
      <w:r>
        <w:rPr>
          <w:spacing w:val="-12"/>
        </w:rPr>
        <w:t> </w:t>
      </w:r>
      <w:r>
        <w:rPr/>
        <w:t>Children Council for Learning Disabilities</w:t>
      </w:r>
    </w:p>
    <w:p>
      <w:pPr>
        <w:pStyle w:val="BodyText"/>
        <w:spacing w:before="1"/>
        <w:ind w:right="4321"/>
      </w:pPr>
      <w:r>
        <w:rPr/>
        <w:t>Council</w:t>
      </w:r>
      <w:r>
        <w:rPr>
          <w:spacing w:val="-8"/>
        </w:rPr>
        <w:t> </w:t>
      </w:r>
      <w:r>
        <w:rPr/>
        <w:t>of</w:t>
      </w:r>
      <w:r>
        <w:rPr>
          <w:spacing w:val="-6"/>
        </w:rPr>
        <w:t> </w:t>
      </w:r>
      <w:r>
        <w:rPr/>
        <w:t>Parent</w:t>
      </w:r>
      <w:r>
        <w:rPr>
          <w:spacing w:val="-6"/>
        </w:rPr>
        <w:t> </w:t>
      </w:r>
      <w:r>
        <w:rPr/>
        <w:t>Attorneys</w:t>
      </w:r>
      <w:r>
        <w:rPr>
          <w:spacing w:val="-6"/>
        </w:rPr>
        <w:t> </w:t>
      </w:r>
      <w:r>
        <w:rPr/>
        <w:t>and</w:t>
      </w:r>
      <w:r>
        <w:rPr>
          <w:spacing w:val="-7"/>
        </w:rPr>
        <w:t> </w:t>
      </w:r>
      <w:r>
        <w:rPr/>
        <w:t>Advocates</w:t>
      </w:r>
      <w:r>
        <w:rPr>
          <w:spacing w:val="-6"/>
        </w:rPr>
        <w:t> </w:t>
      </w:r>
      <w:r>
        <w:rPr/>
        <w:t>(COPAA) Disability Belongs™</w:t>
      </w:r>
    </w:p>
    <w:p>
      <w:pPr>
        <w:pStyle w:val="BodyText"/>
        <w:spacing w:line="267" w:lineRule="exact"/>
      </w:pPr>
      <w:r>
        <w:rPr/>
        <w:t>Disability</w:t>
      </w:r>
      <w:r>
        <w:rPr>
          <w:spacing w:val="-8"/>
        </w:rPr>
        <w:t> </w:t>
      </w:r>
      <w:r>
        <w:rPr/>
        <w:t>Rights</w:t>
      </w:r>
      <w:r>
        <w:rPr>
          <w:spacing w:val="-4"/>
        </w:rPr>
        <w:t> </w:t>
      </w:r>
      <w:r>
        <w:rPr/>
        <w:t>Education</w:t>
      </w:r>
      <w:r>
        <w:rPr>
          <w:spacing w:val="-8"/>
        </w:rPr>
        <w:t> </w:t>
      </w:r>
      <w:r>
        <w:rPr/>
        <w:t>&amp;</w:t>
      </w:r>
      <w:r>
        <w:rPr>
          <w:spacing w:val="-4"/>
        </w:rPr>
        <w:t> </w:t>
      </w:r>
      <w:r>
        <w:rPr/>
        <w:t>Defense</w:t>
      </w:r>
      <w:r>
        <w:rPr>
          <w:spacing w:val="-5"/>
        </w:rPr>
        <w:t> </w:t>
      </w:r>
      <w:r>
        <w:rPr>
          <w:spacing w:val="-4"/>
        </w:rPr>
        <w:t>Fund</w:t>
      </w:r>
    </w:p>
    <w:p>
      <w:pPr>
        <w:pStyle w:val="BodyText"/>
        <w:ind w:right="2388"/>
      </w:pPr>
      <w:r>
        <w:rPr/>
        <w:t>Division</w:t>
      </w:r>
      <w:r>
        <w:rPr>
          <w:spacing w:val="-6"/>
        </w:rPr>
        <w:t> </w:t>
      </w:r>
      <w:r>
        <w:rPr/>
        <w:t>of</w:t>
      </w:r>
      <w:r>
        <w:rPr>
          <w:spacing w:val="-3"/>
        </w:rPr>
        <w:t> </w:t>
      </w:r>
      <w:r>
        <w:rPr/>
        <w:t>Learning</w:t>
      </w:r>
      <w:r>
        <w:rPr>
          <w:spacing w:val="-4"/>
        </w:rPr>
        <w:t> </w:t>
      </w:r>
      <w:r>
        <w:rPr/>
        <w:t>Disabilities</w:t>
      </w:r>
      <w:r>
        <w:rPr>
          <w:spacing w:val="-5"/>
        </w:rPr>
        <w:t> </w:t>
      </w:r>
      <w:r>
        <w:rPr/>
        <w:t>of</w:t>
      </w:r>
      <w:r>
        <w:rPr>
          <w:spacing w:val="-3"/>
        </w:rPr>
        <w:t> </w:t>
      </w:r>
      <w:r>
        <w:rPr/>
        <w:t>the</w:t>
      </w:r>
      <w:r>
        <w:rPr>
          <w:spacing w:val="-3"/>
        </w:rPr>
        <w:t> </w:t>
      </w:r>
      <w:r>
        <w:rPr/>
        <w:t>Council</w:t>
      </w:r>
      <w:r>
        <w:rPr>
          <w:spacing w:val="-3"/>
        </w:rPr>
        <w:t> </w:t>
      </w:r>
      <w:r>
        <w:rPr/>
        <w:t>for</w:t>
      </w:r>
      <w:r>
        <w:rPr>
          <w:spacing w:val="-6"/>
        </w:rPr>
        <w:t> </w:t>
      </w:r>
      <w:r>
        <w:rPr/>
        <w:t>Exceptional</w:t>
      </w:r>
      <w:r>
        <w:rPr>
          <w:spacing w:val="-3"/>
        </w:rPr>
        <w:t> </w:t>
      </w:r>
      <w:r>
        <w:rPr/>
        <w:t>Children</w:t>
      </w:r>
      <w:r>
        <w:rPr>
          <w:spacing w:val="-3"/>
        </w:rPr>
        <w:t> </w:t>
      </w:r>
      <w:r>
        <w:rPr/>
        <w:t>(DLD) Higher Education Consortium for Special Education (HECSE)</w:t>
      </w:r>
    </w:p>
    <w:p>
      <w:pPr>
        <w:pStyle w:val="BodyText"/>
      </w:pPr>
      <w:r>
        <w:rPr/>
        <w:t>Learning</w:t>
      </w:r>
      <w:r>
        <w:rPr>
          <w:spacing w:val="-8"/>
        </w:rPr>
        <w:t> </w:t>
      </w:r>
      <w:r>
        <w:rPr/>
        <w:t>Disabilities</w:t>
      </w:r>
      <w:r>
        <w:rPr>
          <w:spacing w:val="-7"/>
        </w:rPr>
        <w:t> </w:t>
      </w:r>
      <w:r>
        <w:rPr/>
        <w:t>Association</w:t>
      </w:r>
      <w:r>
        <w:rPr>
          <w:spacing w:val="-9"/>
        </w:rPr>
        <w:t> </w:t>
      </w:r>
      <w:r>
        <w:rPr/>
        <w:t>of</w:t>
      </w:r>
      <w:r>
        <w:rPr>
          <w:spacing w:val="-6"/>
        </w:rPr>
        <w:t> </w:t>
      </w:r>
      <w:r>
        <w:rPr>
          <w:spacing w:val="-2"/>
        </w:rPr>
        <w:t>America</w:t>
      </w:r>
    </w:p>
    <w:p>
      <w:pPr>
        <w:pStyle w:val="BodyText"/>
        <w:ind w:right="3455"/>
      </w:pPr>
      <w:r>
        <w:rPr/>
        <w:t>National</w:t>
      </w:r>
      <w:r>
        <w:rPr>
          <w:spacing w:val="-6"/>
        </w:rPr>
        <w:t> </w:t>
      </w:r>
      <w:r>
        <w:rPr/>
        <w:t>Association</w:t>
      </w:r>
      <w:r>
        <w:rPr>
          <w:spacing w:val="-8"/>
        </w:rPr>
        <w:t> </w:t>
      </w:r>
      <w:r>
        <w:rPr/>
        <w:t>of</w:t>
      </w:r>
      <w:r>
        <w:rPr>
          <w:spacing w:val="-6"/>
        </w:rPr>
        <w:t> </w:t>
      </w:r>
      <w:r>
        <w:rPr/>
        <w:t>Councils</w:t>
      </w:r>
      <w:r>
        <w:rPr>
          <w:spacing w:val="-6"/>
        </w:rPr>
        <w:t> </w:t>
      </w:r>
      <w:r>
        <w:rPr/>
        <w:t>on</w:t>
      </w:r>
      <w:r>
        <w:rPr>
          <w:spacing w:val="-8"/>
        </w:rPr>
        <w:t> </w:t>
      </w:r>
      <w:r>
        <w:rPr/>
        <w:t>Developmental</w:t>
      </w:r>
      <w:r>
        <w:rPr>
          <w:spacing w:val="-7"/>
        </w:rPr>
        <w:t> </w:t>
      </w:r>
      <w:r>
        <w:rPr/>
        <w:t>Disabilities National Association of the Deaf</w:t>
      </w:r>
    </w:p>
    <w:p>
      <w:pPr>
        <w:pStyle w:val="BodyText"/>
        <w:ind w:right="5600"/>
      </w:pPr>
      <w:r>
        <w:rPr/>
        <w:t>National</w:t>
      </w:r>
      <w:r>
        <w:rPr>
          <w:spacing w:val="-8"/>
        </w:rPr>
        <w:t> </w:t>
      </w:r>
      <w:r>
        <w:rPr/>
        <w:t>Association</w:t>
      </w:r>
      <w:r>
        <w:rPr>
          <w:spacing w:val="-11"/>
        </w:rPr>
        <w:t> </w:t>
      </w:r>
      <w:r>
        <w:rPr/>
        <w:t>of</w:t>
      </w:r>
      <w:r>
        <w:rPr>
          <w:spacing w:val="-8"/>
        </w:rPr>
        <w:t> </w:t>
      </w:r>
      <w:r>
        <w:rPr/>
        <w:t>School</w:t>
      </w:r>
      <w:r>
        <w:rPr>
          <w:spacing w:val="-11"/>
        </w:rPr>
        <w:t> </w:t>
      </w:r>
      <w:r>
        <w:rPr/>
        <w:t>Psychologists National Center for Learning Disabilities National Disability Rights Network (NDRN) National Down Syndrome Congress</w:t>
      </w:r>
    </w:p>
    <w:p>
      <w:pPr>
        <w:pStyle w:val="BodyText"/>
        <w:spacing w:line="267" w:lineRule="exact" w:before="2"/>
      </w:pPr>
      <w:r>
        <w:rPr>
          <w:spacing w:val="-4"/>
        </w:rPr>
        <w:t>TASH</w:t>
      </w:r>
    </w:p>
    <w:p>
      <w:pPr>
        <w:pStyle w:val="BodyText"/>
        <w:ind w:right="3021"/>
      </w:pPr>
      <w:r>
        <w:rPr/>
        <w:t>Teacher</w:t>
      </w:r>
      <w:r>
        <w:rPr>
          <w:spacing w:val="-5"/>
        </w:rPr>
        <w:t> </w:t>
      </w:r>
      <w:r>
        <w:rPr/>
        <w:t>Education</w:t>
      </w:r>
      <w:r>
        <w:rPr>
          <w:spacing w:val="-5"/>
        </w:rPr>
        <w:t> </w:t>
      </w:r>
      <w:r>
        <w:rPr/>
        <w:t>Division</w:t>
      </w:r>
      <w:r>
        <w:rPr>
          <w:spacing w:val="-7"/>
        </w:rPr>
        <w:t> </w:t>
      </w:r>
      <w:r>
        <w:rPr/>
        <w:t>of</w:t>
      </w:r>
      <w:r>
        <w:rPr>
          <w:spacing w:val="-5"/>
        </w:rPr>
        <w:t> </w:t>
      </w:r>
      <w:r>
        <w:rPr/>
        <w:t>the</w:t>
      </w:r>
      <w:r>
        <w:rPr>
          <w:spacing w:val="-4"/>
        </w:rPr>
        <w:t> </w:t>
      </w:r>
      <w:r>
        <w:rPr/>
        <w:t>Council</w:t>
      </w:r>
      <w:r>
        <w:rPr>
          <w:spacing w:val="-4"/>
        </w:rPr>
        <w:t> </w:t>
      </w:r>
      <w:r>
        <w:rPr/>
        <w:t>for</w:t>
      </w:r>
      <w:r>
        <w:rPr>
          <w:spacing w:val="-4"/>
        </w:rPr>
        <w:t> </w:t>
      </w:r>
      <w:r>
        <w:rPr/>
        <w:t>Exceptional</w:t>
      </w:r>
      <w:r>
        <w:rPr>
          <w:spacing w:val="-4"/>
        </w:rPr>
        <w:t> </w:t>
      </w:r>
      <w:r>
        <w:rPr/>
        <w:t>Children</w:t>
      </w:r>
      <w:r>
        <w:rPr>
          <w:spacing w:val="-4"/>
        </w:rPr>
        <w:t> </w:t>
      </w:r>
      <w:r>
        <w:rPr/>
        <w:t>(TED) The Advocacy Institute</w:t>
      </w:r>
    </w:p>
    <w:p>
      <w:pPr>
        <w:pStyle w:val="BodyText"/>
      </w:pPr>
      <w:r>
        <w:rPr/>
        <w:t>The</w:t>
      </w:r>
      <w:r>
        <w:rPr>
          <w:spacing w:val="-1"/>
        </w:rPr>
        <w:t> </w:t>
      </w:r>
      <w:r>
        <w:rPr/>
        <w:t>Arc</w:t>
      </w:r>
      <w:r>
        <w:rPr>
          <w:spacing w:val="-3"/>
        </w:rPr>
        <w:t> </w:t>
      </w:r>
      <w:r>
        <w:rPr/>
        <w:t>of</w:t>
      </w:r>
      <w:r>
        <w:rPr>
          <w:spacing w:val="-3"/>
        </w:rPr>
        <w:t> </w:t>
      </w:r>
      <w:r>
        <w:rPr/>
        <w:t>the</w:t>
      </w:r>
      <w:r>
        <w:rPr>
          <w:spacing w:val="-1"/>
        </w:rPr>
        <w:t> </w:t>
      </w:r>
      <w:r>
        <w:rPr/>
        <w:t>United </w:t>
      </w:r>
      <w:r>
        <w:rPr>
          <w:spacing w:val="-2"/>
        </w:rPr>
        <w:t>States</w:t>
      </w:r>
    </w:p>
    <w:p>
      <w:pPr>
        <w:pStyle w:val="BodyText"/>
        <w:spacing w:before="240"/>
      </w:pPr>
      <w:r>
        <w:rPr/>
        <w:t>For</w:t>
      </w:r>
      <w:r>
        <w:rPr>
          <w:spacing w:val="-6"/>
        </w:rPr>
        <w:t> </w:t>
      </w:r>
      <w:r>
        <w:rPr/>
        <w:t>questions</w:t>
      </w:r>
      <w:r>
        <w:rPr>
          <w:spacing w:val="-5"/>
        </w:rPr>
        <w:t> </w:t>
      </w:r>
      <w:r>
        <w:rPr/>
        <w:t>or</w:t>
      </w:r>
      <w:r>
        <w:rPr>
          <w:spacing w:val="-4"/>
        </w:rPr>
        <w:t> </w:t>
      </w:r>
      <w:r>
        <w:rPr/>
        <w:t>additional</w:t>
      </w:r>
      <w:r>
        <w:rPr>
          <w:spacing w:val="-6"/>
        </w:rPr>
        <w:t> </w:t>
      </w:r>
      <w:r>
        <w:rPr/>
        <w:t>information</w:t>
      </w:r>
      <w:r>
        <w:rPr>
          <w:spacing w:val="-5"/>
        </w:rPr>
        <w:t> </w:t>
      </w:r>
      <w:r>
        <w:rPr/>
        <w:t>please</w:t>
      </w:r>
      <w:r>
        <w:rPr>
          <w:spacing w:val="-5"/>
        </w:rPr>
        <w:t> </w:t>
      </w:r>
      <w:r>
        <w:rPr/>
        <w:t>contact:</w:t>
      </w:r>
      <w:r>
        <w:rPr>
          <w:spacing w:val="-4"/>
        </w:rPr>
        <w:t> </w:t>
      </w:r>
      <w:r>
        <w:rPr/>
        <w:t>CCD</w:t>
      </w:r>
      <w:r>
        <w:rPr>
          <w:spacing w:val="-2"/>
        </w:rPr>
        <w:t> </w:t>
      </w:r>
      <w:r>
        <w:rPr/>
        <w:t>Education</w:t>
      </w:r>
      <w:r>
        <w:rPr>
          <w:spacing w:val="-5"/>
        </w:rPr>
        <w:t> </w:t>
      </w:r>
      <w:r>
        <w:rPr/>
        <w:t>Task</w:t>
      </w:r>
      <w:r>
        <w:rPr>
          <w:spacing w:val="-3"/>
        </w:rPr>
        <w:t> </w:t>
      </w:r>
      <w:r>
        <w:rPr/>
        <w:t>Force</w:t>
      </w:r>
      <w:r>
        <w:rPr>
          <w:spacing w:val="-5"/>
        </w:rPr>
        <w:t> </w:t>
      </w:r>
      <w:r>
        <w:rPr/>
        <w:t>co-</w:t>
      </w:r>
      <w:r>
        <w:rPr>
          <w:spacing w:val="-2"/>
        </w:rPr>
        <w:t>chairs:</w:t>
      </w:r>
    </w:p>
    <w:p>
      <w:pPr>
        <w:pStyle w:val="BodyText"/>
        <w:tabs>
          <w:tab w:pos="5400" w:val="left" w:leader="none"/>
        </w:tabs>
        <w:spacing w:before="240"/>
      </w:pPr>
      <w:r>
        <w:rPr/>
        <w:t>Delancy</w:t>
      </w:r>
      <w:r>
        <w:rPr>
          <w:spacing w:val="-6"/>
        </w:rPr>
        <w:t> </w:t>
      </w:r>
      <w:r>
        <w:rPr/>
        <w:t>Allred,</w:t>
      </w:r>
      <w:r>
        <w:rPr>
          <w:spacing w:val="-5"/>
        </w:rPr>
        <w:t> </w:t>
      </w:r>
      <w:r>
        <w:rPr/>
        <w:t>Autism</w:t>
      </w:r>
      <w:r>
        <w:rPr>
          <w:spacing w:val="-5"/>
        </w:rPr>
        <w:t> </w:t>
      </w:r>
      <w:r>
        <w:rPr>
          <w:spacing w:val="-2"/>
        </w:rPr>
        <w:t>Society</w:t>
      </w:r>
      <w:r>
        <w:rPr/>
        <w:tab/>
        <w:t>Robyn</w:t>
      </w:r>
      <w:r>
        <w:rPr>
          <w:spacing w:val="-8"/>
        </w:rPr>
        <w:t> </w:t>
      </w:r>
      <w:r>
        <w:rPr/>
        <w:t>Linscott,</w:t>
      </w:r>
      <w:r>
        <w:rPr>
          <w:spacing w:val="-5"/>
        </w:rPr>
        <w:t> </w:t>
      </w:r>
      <w:r>
        <w:rPr/>
        <w:t>The</w:t>
      </w:r>
      <w:r>
        <w:rPr>
          <w:spacing w:val="-2"/>
        </w:rPr>
        <w:t> </w:t>
      </w:r>
      <w:r>
        <w:rPr/>
        <w:t>Arc</w:t>
      </w:r>
      <w:r>
        <w:rPr>
          <w:spacing w:val="8"/>
        </w:rPr>
        <w:t> </w:t>
      </w:r>
      <w:r>
        <w:rPr/>
        <w:t>of</w:t>
      </w:r>
      <w:r>
        <w:rPr>
          <w:spacing w:val="-2"/>
        </w:rPr>
        <w:t> </w:t>
      </w:r>
      <w:r>
        <w:rPr/>
        <w:t>the</w:t>
      </w:r>
      <w:r>
        <w:rPr>
          <w:spacing w:val="-4"/>
        </w:rPr>
        <w:t> </w:t>
      </w:r>
      <w:r>
        <w:rPr/>
        <w:t>United</w:t>
      </w:r>
      <w:r>
        <w:rPr>
          <w:spacing w:val="-5"/>
        </w:rPr>
        <w:t> </w:t>
      </w:r>
      <w:r>
        <w:rPr>
          <w:spacing w:val="-2"/>
        </w:rPr>
        <w:t>States</w:t>
      </w:r>
    </w:p>
    <w:p>
      <w:pPr>
        <w:pStyle w:val="BodyText"/>
        <w:tabs>
          <w:tab w:pos="5400" w:val="left" w:leader="none"/>
        </w:tabs>
      </w:pPr>
      <w:hyperlink r:id="rId13">
        <w:r>
          <w:rPr>
            <w:color w:val="1154CC"/>
            <w:spacing w:val="-2"/>
            <w:u w:val="single" w:color="1154CC"/>
          </w:rPr>
          <w:t>dallred@autismsociety.org</w:t>
        </w:r>
      </w:hyperlink>
      <w:r>
        <w:rPr>
          <w:color w:val="1154CC"/>
          <w:u w:val="none"/>
        </w:rPr>
        <w:tab/>
      </w:r>
      <w:hyperlink r:id="rId14">
        <w:r>
          <w:rPr>
            <w:color w:val="0000FF"/>
            <w:spacing w:val="-2"/>
            <w:u w:val="single" w:color="0000FF"/>
          </w:rPr>
          <w:t>linscott@thearc.org</w:t>
        </w:r>
      </w:hyperlink>
    </w:p>
    <w:p>
      <w:pPr>
        <w:pStyle w:val="BodyText"/>
        <w:spacing w:before="241"/>
        <w:ind w:right="4321"/>
      </w:pPr>
      <w:r>
        <w:rPr/>
        <w:t>Stephanie</w:t>
      </w:r>
      <w:r>
        <w:rPr>
          <w:spacing w:val="-6"/>
        </w:rPr>
        <w:t> </w:t>
      </w:r>
      <w:r>
        <w:rPr/>
        <w:t>Flynt</w:t>
      </w:r>
      <w:r>
        <w:rPr>
          <w:spacing w:val="-9"/>
        </w:rPr>
        <w:t> </w:t>
      </w:r>
      <w:r>
        <w:rPr/>
        <w:t>McEben,</w:t>
      </w:r>
      <w:r>
        <w:rPr>
          <w:spacing w:val="-6"/>
        </w:rPr>
        <w:t> </w:t>
      </w:r>
      <w:r>
        <w:rPr/>
        <w:t>National</w:t>
      </w:r>
      <w:r>
        <w:rPr>
          <w:spacing w:val="-9"/>
        </w:rPr>
        <w:t> </w:t>
      </w:r>
      <w:r>
        <w:rPr/>
        <w:t>Disability</w:t>
      </w:r>
      <w:r>
        <w:rPr>
          <w:spacing w:val="-8"/>
        </w:rPr>
        <w:t> </w:t>
      </w:r>
      <w:r>
        <w:rPr/>
        <w:t>Rights</w:t>
      </w:r>
      <w:r>
        <w:rPr>
          <w:spacing w:val="-5"/>
        </w:rPr>
        <w:t> </w:t>
      </w:r>
      <w:r>
        <w:rPr/>
        <w:t>Network </w:t>
      </w:r>
      <w:hyperlink r:id="rId15">
        <w:r>
          <w:rPr>
            <w:color w:val="1154CC"/>
            <w:spacing w:val="-2"/>
            <w:u w:val="single" w:color="1154CC"/>
          </w:rPr>
          <w:t>stephanie.mceben@ndrn.org</w:t>
        </w:r>
      </w:hyperlink>
    </w:p>
    <w:p>
      <w:pPr>
        <w:pStyle w:val="BodyText"/>
        <w:ind w:left="0"/>
        <w:rPr>
          <w:sz w:val="20"/>
        </w:rPr>
      </w:pPr>
    </w:p>
    <w:p>
      <w:pPr>
        <w:pStyle w:val="BodyText"/>
        <w:spacing w:before="156"/>
        <w:ind w:left="0"/>
        <w:rPr>
          <w:sz w:val="20"/>
        </w:rPr>
      </w:pPr>
      <w:r>
        <w:rPr>
          <w:sz w:val="20"/>
        </w:rPr>
        <mc:AlternateContent>
          <mc:Choice Requires="wps">
            <w:drawing>
              <wp:anchor distT="0" distB="0" distL="0" distR="0" allowOverlap="1" layoutInCell="1" locked="0" behindDoc="1" simplePos="0" relativeHeight="487589888">
                <wp:simplePos x="0" y="0"/>
                <wp:positionH relativeFrom="page">
                  <wp:posOffset>914704</wp:posOffset>
                </wp:positionH>
                <wp:positionV relativeFrom="paragraph">
                  <wp:posOffset>269355</wp:posOffset>
                </wp:positionV>
                <wp:extent cx="1829435" cy="7620"/>
                <wp:effectExtent l="0" t="0" r="0" b="0"/>
                <wp:wrapTopAndBottom/>
                <wp:docPr id="7" name="Graphic 7"/>
                <wp:cNvGraphicFramePr>
                  <a:graphicFrameLocks/>
                </wp:cNvGraphicFramePr>
                <a:graphic>
                  <a:graphicData uri="http://schemas.microsoft.com/office/word/2010/wordprocessingShape">
                    <wps:wsp>
                      <wps:cNvPr id="7" name="Graphic 7"/>
                      <wps:cNvSpPr/>
                      <wps:spPr>
                        <a:xfrm>
                          <a:off x="0" y="0"/>
                          <a:ext cx="1829435" cy="7620"/>
                        </a:xfrm>
                        <a:custGeom>
                          <a:avLst/>
                          <a:gdLst/>
                          <a:ahLst/>
                          <a:cxnLst/>
                          <a:rect l="l" t="t" r="r" b="b"/>
                          <a:pathLst>
                            <a:path w="1829435" h="7620">
                              <a:moveTo>
                                <a:pt x="1829054" y="0"/>
                              </a:moveTo>
                              <a:lnTo>
                                <a:pt x="0" y="0"/>
                              </a:lnTo>
                              <a:lnTo>
                                <a:pt x="0" y="7619"/>
                              </a:lnTo>
                              <a:lnTo>
                                <a:pt x="1829054" y="7619"/>
                              </a:lnTo>
                              <a:lnTo>
                                <a:pt x="1829054"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72.024002pt;margin-top:21.209084pt;width:144.020pt;height:.599980pt;mso-position-horizontal-relative:page;mso-position-vertical-relative:paragraph;z-index:-15726592;mso-wrap-distance-left:0;mso-wrap-distance-right:0" id="docshape6" filled="true" fillcolor="#000000" stroked="false">
                <v:fill type="solid"/>
                <w10:wrap type="topAndBottom"/>
              </v:rect>
            </w:pict>
          </mc:Fallback>
        </mc:AlternateContent>
      </w:r>
    </w:p>
    <w:p>
      <w:pPr>
        <w:spacing w:before="90"/>
        <w:ind w:left="360" w:right="0" w:firstLine="0"/>
        <w:jc w:val="left"/>
        <w:rPr>
          <w:sz w:val="16"/>
        </w:rPr>
      </w:pPr>
      <w:bookmarkStart w:name="_bookmark13" w:id="14"/>
      <w:bookmarkEnd w:id="14"/>
      <w:r>
        <w:rPr/>
      </w:r>
      <w:r>
        <w:rPr>
          <w:sz w:val="16"/>
          <w:vertAlign w:val="superscript"/>
        </w:rPr>
        <w:t>14</w:t>
      </w:r>
      <w:r>
        <w:rPr>
          <w:sz w:val="16"/>
          <w:vertAlign w:val="baseline"/>
        </w:rPr>
        <w:t> 2025 Definition of Dyslexia, International Dyslexia Association retrieved at: </w:t>
      </w:r>
      <w:hyperlink r:id="rId16">
        <w:r>
          <w:rPr>
            <w:color w:val="0000FF"/>
            <w:sz w:val="16"/>
            <w:u w:val="single" w:color="0000FF"/>
            <w:vertAlign w:val="baseline"/>
          </w:rPr>
          <w:t>https://dyslexiaida.org/2025-dyslexia-definition-</w:t>
        </w:r>
      </w:hyperlink>
      <w:hyperlink r:id="rId16">
        <w:r>
          <w:rPr>
            <w:color w:val="0000FF"/>
            <w:spacing w:val="-2"/>
            <w:sz w:val="16"/>
            <w:u w:val="single" w:color="0000FF"/>
            <w:vertAlign w:val="baseline"/>
          </w:rPr>
          <w:t>project/#:~:text=IDA%202025%20Definition%20of%20Dyslexia,influences%20that%20interact%20throughout%20development</w:t>
        </w:r>
        <w:r>
          <w:rPr>
            <w:color w:val="0000FF"/>
            <w:spacing w:val="-2"/>
            <w:sz w:val="16"/>
            <w:u w:val="none"/>
            <w:vertAlign w:val="baseline"/>
          </w:rPr>
          <w:t>.</w:t>
        </w:r>
      </w:hyperlink>
    </w:p>
    <w:p>
      <w:pPr>
        <w:spacing w:after="0"/>
        <w:jc w:val="left"/>
        <w:rPr>
          <w:sz w:val="16"/>
        </w:rPr>
        <w:sectPr>
          <w:pgSz w:w="12240" w:h="15840"/>
          <w:pgMar w:header="0" w:footer="733" w:top="960" w:bottom="920" w:left="1080" w:right="1080"/>
        </w:sectPr>
      </w:pPr>
    </w:p>
    <w:p>
      <w:pPr>
        <w:pStyle w:val="BodyText"/>
        <w:spacing w:before="29"/>
        <w:ind w:right="2388"/>
      </w:pPr>
      <w:r>
        <w:rPr/>
        <w:t>Laura</w:t>
      </w:r>
      <w:r>
        <w:rPr>
          <w:spacing w:val="-3"/>
        </w:rPr>
        <w:t> </w:t>
      </w:r>
      <w:r>
        <w:rPr/>
        <w:t>Kaloi,</w:t>
      </w:r>
      <w:r>
        <w:rPr>
          <w:spacing w:val="-3"/>
        </w:rPr>
        <w:t> </w:t>
      </w:r>
      <w:r>
        <w:rPr/>
        <w:t>Center</w:t>
      </w:r>
      <w:r>
        <w:rPr>
          <w:spacing w:val="-5"/>
        </w:rPr>
        <w:t> </w:t>
      </w:r>
      <w:r>
        <w:rPr/>
        <w:t>for</w:t>
      </w:r>
      <w:r>
        <w:rPr>
          <w:spacing w:val="-6"/>
        </w:rPr>
        <w:t> </w:t>
      </w:r>
      <w:r>
        <w:rPr/>
        <w:t>Learner</w:t>
      </w:r>
      <w:r>
        <w:rPr>
          <w:spacing w:val="-3"/>
        </w:rPr>
        <w:t> </w:t>
      </w:r>
      <w:r>
        <w:rPr/>
        <w:t>Equity,</w:t>
      </w:r>
      <w:r>
        <w:rPr>
          <w:spacing w:val="-6"/>
        </w:rPr>
        <w:t> </w:t>
      </w:r>
      <w:r>
        <w:rPr/>
        <w:t>Council</w:t>
      </w:r>
      <w:r>
        <w:rPr>
          <w:spacing w:val="-6"/>
        </w:rPr>
        <w:t> </w:t>
      </w:r>
      <w:r>
        <w:rPr/>
        <w:t>of</w:t>
      </w:r>
      <w:r>
        <w:rPr>
          <w:spacing w:val="-5"/>
        </w:rPr>
        <w:t> </w:t>
      </w:r>
      <w:r>
        <w:rPr/>
        <w:t>Parent</w:t>
      </w:r>
      <w:r>
        <w:rPr>
          <w:spacing w:val="-3"/>
        </w:rPr>
        <w:t> </w:t>
      </w:r>
      <w:r>
        <w:rPr/>
        <w:t>Attorneys</w:t>
      </w:r>
      <w:r>
        <w:rPr>
          <w:spacing w:val="-3"/>
        </w:rPr>
        <w:t> </w:t>
      </w:r>
      <w:r>
        <w:rPr/>
        <w:t>and</w:t>
      </w:r>
      <w:r>
        <w:rPr>
          <w:spacing w:val="-5"/>
        </w:rPr>
        <w:t> </w:t>
      </w:r>
      <w:r>
        <w:rPr/>
        <w:t>Advocates </w:t>
      </w:r>
      <w:hyperlink r:id="rId17">
        <w:r>
          <w:rPr>
            <w:color w:val="1154CC"/>
            <w:spacing w:val="-2"/>
            <w:u w:val="single" w:color="1154CC"/>
          </w:rPr>
          <w:t>lkaloi@stridepolicy.com</w:t>
        </w:r>
      </w:hyperlink>
    </w:p>
    <w:p>
      <w:pPr>
        <w:pStyle w:val="BodyText"/>
        <w:spacing w:before="241"/>
        <w:ind w:right="4321"/>
      </w:pPr>
      <w:r>
        <w:rPr/>
        <w:t>Lindsay</w:t>
      </w:r>
      <w:r>
        <w:rPr>
          <w:spacing w:val="-5"/>
        </w:rPr>
        <w:t> </w:t>
      </w:r>
      <w:r>
        <w:rPr/>
        <w:t>Kubatzky,</w:t>
      </w:r>
      <w:r>
        <w:rPr>
          <w:spacing w:val="-8"/>
        </w:rPr>
        <w:t> </w:t>
      </w:r>
      <w:r>
        <w:rPr/>
        <w:t>National</w:t>
      </w:r>
      <w:r>
        <w:rPr>
          <w:spacing w:val="-10"/>
        </w:rPr>
        <w:t> </w:t>
      </w:r>
      <w:r>
        <w:rPr/>
        <w:t>Center</w:t>
      </w:r>
      <w:r>
        <w:rPr>
          <w:spacing w:val="-5"/>
        </w:rPr>
        <w:t> </w:t>
      </w:r>
      <w:r>
        <w:rPr/>
        <w:t>for</w:t>
      </w:r>
      <w:r>
        <w:rPr>
          <w:spacing w:val="-7"/>
        </w:rPr>
        <w:t> </w:t>
      </w:r>
      <w:r>
        <w:rPr/>
        <w:t>Learning</w:t>
      </w:r>
      <w:r>
        <w:rPr>
          <w:spacing w:val="-8"/>
        </w:rPr>
        <w:t> </w:t>
      </w:r>
      <w:r>
        <w:rPr/>
        <w:t>Disabilities </w:t>
      </w:r>
      <w:hyperlink r:id="rId18">
        <w:r>
          <w:rPr>
            <w:color w:val="4F81BC"/>
            <w:spacing w:val="-2"/>
            <w:u w:val="single" w:color="4F81BC"/>
          </w:rPr>
          <w:t>lkubatzky@ncld.org</w:t>
        </w:r>
      </w:hyperlink>
    </w:p>
    <w:p>
      <w:pPr>
        <w:pStyle w:val="BodyText"/>
        <w:spacing w:before="1"/>
        <w:ind w:left="0"/>
      </w:pPr>
    </w:p>
    <w:p>
      <w:pPr>
        <w:pStyle w:val="BodyText"/>
      </w:pPr>
      <w:r>
        <w:rPr>
          <w:spacing w:val="-5"/>
        </w:rPr>
        <w:t>CC:</w:t>
      </w:r>
    </w:p>
    <w:p>
      <w:pPr>
        <w:pStyle w:val="BodyText"/>
        <w:spacing w:line="237" w:lineRule="auto" w:before="2"/>
        <w:ind w:right="688"/>
      </w:pPr>
      <w:r>
        <w:rPr/>
        <w:t>Ranking</w:t>
      </w:r>
      <w:r>
        <w:rPr>
          <w:spacing w:val="-3"/>
        </w:rPr>
        <w:t> </w:t>
      </w:r>
      <w:r>
        <w:rPr/>
        <w:t>Member</w:t>
      </w:r>
      <w:r>
        <w:rPr>
          <w:spacing w:val="-4"/>
        </w:rPr>
        <w:t> </w:t>
      </w:r>
      <w:r>
        <w:rPr/>
        <w:t>Bernie</w:t>
      </w:r>
      <w:r>
        <w:rPr>
          <w:spacing w:val="-5"/>
        </w:rPr>
        <w:t> </w:t>
      </w:r>
      <w:r>
        <w:rPr/>
        <w:t>Sanders,</w:t>
      </w:r>
      <w:r>
        <w:rPr>
          <w:spacing w:val="-2"/>
        </w:rPr>
        <w:t> </w:t>
      </w:r>
      <w:r>
        <w:rPr/>
        <w:t>Senate</w:t>
      </w:r>
      <w:r>
        <w:rPr>
          <w:spacing w:val="-2"/>
        </w:rPr>
        <w:t> </w:t>
      </w:r>
      <w:r>
        <w:rPr/>
        <w:t>Health,</w:t>
      </w:r>
      <w:r>
        <w:rPr>
          <w:spacing w:val="-5"/>
        </w:rPr>
        <w:t> </w:t>
      </w:r>
      <w:r>
        <w:rPr/>
        <w:t>Education,</w:t>
      </w:r>
      <w:r>
        <w:rPr>
          <w:spacing w:val="-4"/>
        </w:rPr>
        <w:t> </w:t>
      </w:r>
      <w:r>
        <w:rPr/>
        <w:t>Labor,</w:t>
      </w:r>
      <w:r>
        <w:rPr>
          <w:spacing w:val="-4"/>
        </w:rPr>
        <w:t> </w:t>
      </w:r>
      <w:r>
        <w:rPr/>
        <w:t>and</w:t>
      </w:r>
      <w:r>
        <w:rPr>
          <w:spacing w:val="-3"/>
        </w:rPr>
        <w:t> </w:t>
      </w:r>
      <w:r>
        <w:rPr/>
        <w:t>Pensions</w:t>
      </w:r>
      <w:r>
        <w:rPr>
          <w:spacing w:val="-7"/>
        </w:rPr>
        <w:t> </w:t>
      </w:r>
      <w:r>
        <w:rPr/>
        <w:t>Committee Members of the Senate Health, Education, Labor, and Pensions Committee</w:t>
      </w:r>
    </w:p>
    <w:p>
      <w:pPr>
        <w:pStyle w:val="BodyText"/>
        <w:spacing w:before="2"/>
        <w:ind w:left="0"/>
      </w:pPr>
    </w:p>
    <w:p>
      <w:pPr>
        <w:pStyle w:val="BodyText"/>
        <w:ind w:right="2928"/>
      </w:pPr>
      <w:r>
        <w:rPr/>
        <w:t>Chairman Tim Walberg, House Education and Workforce Committee Ranking</w:t>
      </w:r>
      <w:r>
        <w:rPr>
          <w:spacing w:val="-5"/>
        </w:rPr>
        <w:t> </w:t>
      </w:r>
      <w:r>
        <w:rPr/>
        <w:t>Member</w:t>
      </w:r>
      <w:r>
        <w:rPr>
          <w:spacing w:val="-6"/>
        </w:rPr>
        <w:t> </w:t>
      </w:r>
      <w:r>
        <w:rPr/>
        <w:t>Bobby</w:t>
      </w:r>
      <w:r>
        <w:rPr>
          <w:spacing w:val="-4"/>
        </w:rPr>
        <w:t> </w:t>
      </w:r>
      <w:r>
        <w:rPr/>
        <w:t>Scott,</w:t>
      </w:r>
      <w:r>
        <w:rPr>
          <w:spacing w:val="-7"/>
        </w:rPr>
        <w:t> </w:t>
      </w:r>
      <w:r>
        <w:rPr/>
        <w:t>House</w:t>
      </w:r>
      <w:r>
        <w:rPr>
          <w:spacing w:val="-4"/>
        </w:rPr>
        <w:t> </w:t>
      </w:r>
      <w:r>
        <w:rPr/>
        <w:t>Education</w:t>
      </w:r>
      <w:r>
        <w:rPr>
          <w:spacing w:val="-5"/>
        </w:rPr>
        <w:t> </w:t>
      </w:r>
      <w:r>
        <w:rPr/>
        <w:t>and</w:t>
      </w:r>
      <w:r>
        <w:rPr>
          <w:spacing w:val="-8"/>
        </w:rPr>
        <w:t> </w:t>
      </w:r>
      <w:r>
        <w:rPr/>
        <w:t>Workforce</w:t>
      </w:r>
      <w:r>
        <w:rPr>
          <w:spacing w:val="-4"/>
        </w:rPr>
        <w:t> </w:t>
      </w:r>
      <w:r>
        <w:rPr/>
        <w:t>Committee Members of the House Education and Workforce Committee</w:t>
      </w:r>
    </w:p>
    <w:p>
      <w:pPr>
        <w:pStyle w:val="BodyText"/>
        <w:spacing w:before="1"/>
        <w:ind w:left="0"/>
      </w:pPr>
    </w:p>
    <w:p>
      <w:pPr>
        <w:pStyle w:val="BodyText"/>
        <w:spacing w:before="1"/>
      </w:pPr>
      <w:r>
        <w:rPr/>
        <w:t>Bill</w:t>
      </w:r>
      <w:r>
        <w:rPr>
          <w:spacing w:val="-1"/>
        </w:rPr>
        <w:t> </w:t>
      </w:r>
      <w:r>
        <w:rPr>
          <w:spacing w:val="-2"/>
        </w:rPr>
        <w:t>cosponsors</w:t>
      </w:r>
    </w:p>
    <w:sectPr>
      <w:pgSz w:w="12240" w:h="15840"/>
      <w:pgMar w:header="0" w:footer="733" w:top="980" w:bottom="940" w:left="1080" w:right="108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Arial">
    <w:altName w:val="Arial"/>
    <w:charset w:val="0"/>
    <w:family w:val="swiss"/>
    <w:pitch w:val="variable"/>
  </w:font>
  <w:font w:name="Calibri">
    <w:altName w:val="Calibri"/>
    <w:charset w:val="0"/>
    <w:family w:val="swiss"/>
    <w:pitch w:val="variable"/>
  </w:font>
</w:fonts>
</file>

<file path=word/footer1.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ind w:left="0"/>
      <w:rPr>
        <w:sz w:val="19"/>
      </w:rPr>
    </w:pPr>
    <w:r>
      <w:rPr>
        <w:sz w:val="19"/>
      </w:rPr>
      <mc:AlternateContent>
        <mc:Choice Requires="wps">
          <w:drawing>
            <wp:anchor distT="0" distB="0" distL="0" distR="0" allowOverlap="1" layoutInCell="1" locked="0" behindDoc="1" simplePos="0" relativeHeight="487486976">
              <wp:simplePos x="0" y="0"/>
              <wp:positionH relativeFrom="page">
                <wp:posOffset>570991</wp:posOffset>
              </wp:positionH>
              <wp:positionV relativeFrom="page">
                <wp:posOffset>9445403</wp:posOffset>
              </wp:positionV>
              <wp:extent cx="6634480" cy="153670"/>
              <wp:effectExtent l="0" t="0" r="0" b="0"/>
              <wp:wrapNone/>
              <wp:docPr id="1" name="Textbox 1"/>
              <wp:cNvGraphicFramePr>
                <a:graphicFrameLocks/>
              </wp:cNvGraphicFramePr>
              <a:graphic>
                <a:graphicData uri="http://schemas.microsoft.com/office/word/2010/wordprocessingShape">
                  <wps:wsp>
                    <wps:cNvPr id="1" name="Textbox 1"/>
                    <wps:cNvSpPr txBox="1"/>
                    <wps:spPr>
                      <a:xfrm>
                        <a:off x="0" y="0"/>
                        <a:ext cx="6634480" cy="153670"/>
                      </a:xfrm>
                      <a:prstGeom prst="rect">
                        <a:avLst/>
                      </a:prstGeom>
                    </wps:spPr>
                    <wps:txbx>
                      <w:txbxContent>
                        <w:p>
                          <w:pPr>
                            <w:spacing w:before="14"/>
                            <w:ind w:left="20" w:right="0" w:firstLine="0"/>
                            <w:jc w:val="left"/>
                            <w:rPr>
                              <w:rFonts w:ascii="Arial" w:hAnsi="Arial"/>
                              <w:sz w:val="18"/>
                            </w:rPr>
                          </w:pPr>
                          <w:r>
                            <w:rPr>
                              <w:rFonts w:ascii="Arial" w:hAnsi="Arial"/>
                              <w:color w:val="333399"/>
                              <w:sz w:val="18"/>
                            </w:rPr>
                            <w:t>820</w:t>
                          </w:r>
                          <w:r>
                            <w:rPr>
                              <w:rFonts w:ascii="Arial" w:hAnsi="Arial"/>
                              <w:color w:val="333399"/>
                              <w:spacing w:val="-2"/>
                              <w:sz w:val="18"/>
                            </w:rPr>
                            <w:t> </w:t>
                          </w:r>
                          <w:r>
                            <w:rPr>
                              <w:rFonts w:ascii="Arial" w:hAnsi="Arial"/>
                              <w:color w:val="333399"/>
                              <w:sz w:val="18"/>
                            </w:rPr>
                            <w:t>First</w:t>
                          </w:r>
                          <w:r>
                            <w:rPr>
                              <w:rFonts w:ascii="Arial" w:hAnsi="Arial"/>
                              <w:color w:val="333399"/>
                              <w:spacing w:val="-2"/>
                              <w:sz w:val="18"/>
                            </w:rPr>
                            <w:t> </w:t>
                          </w:r>
                          <w:r>
                            <w:rPr>
                              <w:rFonts w:ascii="Arial" w:hAnsi="Arial"/>
                              <w:color w:val="333399"/>
                              <w:sz w:val="18"/>
                            </w:rPr>
                            <w:t>Street,</w:t>
                          </w:r>
                          <w:r>
                            <w:rPr>
                              <w:rFonts w:ascii="Arial" w:hAnsi="Arial"/>
                              <w:color w:val="333399"/>
                              <w:spacing w:val="-3"/>
                              <w:sz w:val="18"/>
                            </w:rPr>
                            <w:t> </w:t>
                          </w:r>
                          <w:r>
                            <w:rPr>
                              <w:rFonts w:ascii="Arial" w:hAnsi="Arial"/>
                              <w:color w:val="333399"/>
                              <w:sz w:val="18"/>
                            </w:rPr>
                            <w:t>NE</w:t>
                          </w:r>
                          <w:r>
                            <w:rPr>
                              <w:rFonts w:ascii="Arial" w:hAnsi="Arial"/>
                              <w:color w:val="333399"/>
                              <w:spacing w:val="-1"/>
                              <w:sz w:val="18"/>
                            </w:rPr>
                            <w:t> </w:t>
                          </w:r>
                          <w:r>
                            <w:rPr>
                              <w:rFonts w:ascii="Arial" w:hAnsi="Arial"/>
                              <w:color w:val="333399"/>
                              <w:sz w:val="18"/>
                            </w:rPr>
                            <w:t>Suite</w:t>
                          </w:r>
                          <w:r>
                            <w:rPr>
                              <w:rFonts w:ascii="Arial" w:hAnsi="Arial"/>
                              <w:color w:val="333399"/>
                              <w:spacing w:val="-2"/>
                              <w:sz w:val="18"/>
                            </w:rPr>
                            <w:t> </w:t>
                          </w:r>
                          <w:r>
                            <w:rPr>
                              <w:rFonts w:ascii="Arial" w:hAnsi="Arial"/>
                              <w:color w:val="333399"/>
                              <w:sz w:val="18"/>
                            </w:rPr>
                            <w:t>740</w:t>
                          </w:r>
                          <w:r>
                            <w:rPr>
                              <w:rFonts w:ascii="Arial" w:hAnsi="Arial"/>
                              <w:color w:val="333399"/>
                              <w:spacing w:val="-3"/>
                              <w:sz w:val="18"/>
                            </w:rPr>
                            <w:t> </w:t>
                          </w:r>
                          <w:r>
                            <w:rPr>
                              <w:rFonts w:ascii="Arial" w:hAnsi="Arial"/>
                              <w:color w:val="333399"/>
                              <w:sz w:val="18"/>
                            </w:rPr>
                            <w:t>•</w:t>
                          </w:r>
                          <w:r>
                            <w:rPr>
                              <w:rFonts w:ascii="Arial" w:hAnsi="Arial"/>
                              <w:color w:val="333399"/>
                              <w:spacing w:val="-3"/>
                              <w:sz w:val="18"/>
                            </w:rPr>
                            <w:t> </w:t>
                          </w:r>
                          <w:r>
                            <w:rPr>
                              <w:rFonts w:ascii="Arial" w:hAnsi="Arial"/>
                              <w:color w:val="333399"/>
                              <w:sz w:val="18"/>
                            </w:rPr>
                            <w:t>Washington,</w:t>
                          </w:r>
                          <w:r>
                            <w:rPr>
                              <w:rFonts w:ascii="Arial" w:hAnsi="Arial"/>
                              <w:color w:val="333399"/>
                              <w:spacing w:val="-1"/>
                              <w:sz w:val="18"/>
                            </w:rPr>
                            <w:t> </w:t>
                          </w:r>
                          <w:r>
                            <w:rPr>
                              <w:rFonts w:ascii="Arial" w:hAnsi="Arial"/>
                              <w:color w:val="333399"/>
                              <w:sz w:val="18"/>
                            </w:rPr>
                            <w:t>DC</w:t>
                          </w:r>
                          <w:r>
                            <w:rPr>
                              <w:rFonts w:ascii="Arial" w:hAnsi="Arial"/>
                              <w:color w:val="333399"/>
                              <w:spacing w:val="46"/>
                              <w:sz w:val="18"/>
                            </w:rPr>
                            <w:t> </w:t>
                          </w:r>
                          <w:r>
                            <w:rPr>
                              <w:rFonts w:ascii="Arial" w:hAnsi="Arial"/>
                              <w:color w:val="333399"/>
                              <w:sz w:val="18"/>
                            </w:rPr>
                            <w:t>20002</w:t>
                          </w:r>
                          <w:r>
                            <w:rPr>
                              <w:rFonts w:ascii="Arial" w:hAnsi="Arial"/>
                              <w:color w:val="333399"/>
                              <w:spacing w:val="-2"/>
                              <w:sz w:val="18"/>
                            </w:rPr>
                            <w:t> </w:t>
                          </w:r>
                          <w:r>
                            <w:rPr>
                              <w:rFonts w:ascii="Arial" w:hAnsi="Arial"/>
                              <w:color w:val="333399"/>
                              <w:sz w:val="18"/>
                            </w:rPr>
                            <w:t>•</w:t>
                          </w:r>
                          <w:r>
                            <w:rPr>
                              <w:rFonts w:ascii="Arial" w:hAnsi="Arial"/>
                              <w:color w:val="333399"/>
                              <w:spacing w:val="-1"/>
                              <w:sz w:val="18"/>
                            </w:rPr>
                            <w:t> </w:t>
                          </w:r>
                          <w:r>
                            <w:rPr>
                              <w:rFonts w:ascii="Arial" w:hAnsi="Arial"/>
                              <w:color w:val="333399"/>
                              <w:sz w:val="18"/>
                            </w:rPr>
                            <w:t>PH</w:t>
                          </w:r>
                          <w:r>
                            <w:rPr>
                              <w:rFonts w:ascii="Arial" w:hAnsi="Arial"/>
                              <w:color w:val="333399"/>
                              <w:spacing w:val="-2"/>
                              <w:sz w:val="18"/>
                            </w:rPr>
                            <w:t> </w:t>
                          </w:r>
                          <w:r>
                            <w:rPr>
                              <w:rFonts w:ascii="Arial" w:hAnsi="Arial"/>
                              <w:color w:val="333399"/>
                              <w:sz w:val="18"/>
                            </w:rPr>
                            <w:t>202-567-3516</w:t>
                          </w:r>
                          <w:r>
                            <w:rPr>
                              <w:rFonts w:ascii="Arial" w:hAnsi="Arial"/>
                              <w:color w:val="333399"/>
                              <w:spacing w:val="-1"/>
                              <w:sz w:val="18"/>
                            </w:rPr>
                            <w:t> </w:t>
                          </w:r>
                          <w:r>
                            <w:rPr>
                              <w:rFonts w:ascii="Arial" w:hAnsi="Arial"/>
                              <w:color w:val="333399"/>
                              <w:sz w:val="18"/>
                            </w:rPr>
                            <w:t>•</w:t>
                          </w:r>
                          <w:r>
                            <w:rPr>
                              <w:rFonts w:ascii="Arial" w:hAnsi="Arial"/>
                              <w:color w:val="333399"/>
                              <w:spacing w:val="-2"/>
                              <w:sz w:val="18"/>
                            </w:rPr>
                            <w:t> </w:t>
                          </w:r>
                          <w:r>
                            <w:rPr>
                              <w:rFonts w:ascii="Arial" w:hAnsi="Arial"/>
                              <w:color w:val="333399"/>
                              <w:sz w:val="18"/>
                            </w:rPr>
                            <w:t>FAX</w:t>
                          </w:r>
                          <w:r>
                            <w:rPr>
                              <w:rFonts w:ascii="Arial" w:hAnsi="Arial"/>
                              <w:color w:val="333399"/>
                              <w:spacing w:val="-4"/>
                              <w:sz w:val="18"/>
                            </w:rPr>
                            <w:t> </w:t>
                          </w:r>
                          <w:r>
                            <w:rPr>
                              <w:rFonts w:ascii="Arial" w:hAnsi="Arial"/>
                              <w:color w:val="333399"/>
                              <w:sz w:val="18"/>
                            </w:rPr>
                            <w:t>202-408-9520</w:t>
                          </w:r>
                          <w:r>
                            <w:rPr>
                              <w:rFonts w:ascii="Arial" w:hAnsi="Arial"/>
                              <w:color w:val="333399"/>
                              <w:spacing w:val="-2"/>
                              <w:sz w:val="18"/>
                            </w:rPr>
                            <w:t> </w:t>
                          </w:r>
                          <w:r>
                            <w:rPr>
                              <w:rFonts w:ascii="Arial" w:hAnsi="Arial"/>
                              <w:color w:val="333399"/>
                              <w:sz w:val="18"/>
                            </w:rPr>
                            <w:t>•</w:t>
                          </w:r>
                          <w:r>
                            <w:rPr>
                              <w:rFonts w:ascii="Arial" w:hAnsi="Arial"/>
                              <w:color w:val="333399"/>
                              <w:spacing w:val="-1"/>
                              <w:sz w:val="18"/>
                            </w:rPr>
                            <w:t> </w:t>
                          </w:r>
                          <w:hyperlink r:id="rId1">
                            <w:r>
                              <w:rPr>
                                <w:rFonts w:ascii="Arial" w:hAnsi="Arial"/>
                                <w:color w:val="333399"/>
                                <w:sz w:val="18"/>
                              </w:rPr>
                              <w:t>Info@c-c-d.org</w:t>
                            </w:r>
                          </w:hyperlink>
                          <w:r>
                            <w:rPr>
                              <w:rFonts w:ascii="Arial" w:hAnsi="Arial"/>
                              <w:color w:val="333399"/>
                              <w:spacing w:val="-2"/>
                              <w:sz w:val="18"/>
                            </w:rPr>
                            <w:t> </w:t>
                          </w:r>
                          <w:r>
                            <w:rPr>
                              <w:rFonts w:ascii="Arial" w:hAnsi="Arial"/>
                              <w:color w:val="333399"/>
                              <w:sz w:val="18"/>
                            </w:rPr>
                            <w:t>•</w:t>
                          </w:r>
                          <w:r>
                            <w:rPr>
                              <w:rFonts w:ascii="Arial" w:hAnsi="Arial"/>
                              <w:color w:val="333399"/>
                              <w:spacing w:val="-1"/>
                              <w:sz w:val="18"/>
                            </w:rPr>
                            <w:t> </w:t>
                          </w:r>
                          <w:hyperlink r:id="rId2">
                            <w:r>
                              <w:rPr>
                                <w:rFonts w:ascii="Arial" w:hAnsi="Arial"/>
                                <w:color w:val="333399"/>
                                <w:sz w:val="18"/>
                              </w:rPr>
                              <w:t>www.c-c-</w:t>
                            </w:r>
                            <w:r>
                              <w:rPr>
                                <w:rFonts w:ascii="Arial" w:hAnsi="Arial"/>
                                <w:color w:val="333399"/>
                                <w:spacing w:val="-2"/>
                                <w:sz w:val="18"/>
                              </w:rPr>
                              <w:t>d.org</w:t>
                            </w:r>
                          </w:hyperlink>
                        </w:p>
                      </w:txbxContent>
                    </wps:txbx>
                    <wps:bodyPr wrap="square" lIns="0" tIns="0" rIns="0" bIns="0" rtlCol="0">
                      <a:noAutofit/>
                    </wps:bodyPr>
                  </wps:wsp>
                </a:graphicData>
              </a:graphic>
            </wp:anchor>
          </w:drawing>
        </mc:Choice>
        <mc:Fallback>
          <w:pict>
            <v:shapetype id="_x0000_t202" o:spt="202" coordsize="21600,21600" path="m,l,21600r21600,l21600,xe">
              <v:stroke joinstyle="miter"/>
              <v:path gradientshapeok="t" o:connecttype="rect"/>
            </v:shapetype>
            <v:shape style="position:absolute;margin-left:44.959999pt;margin-top:743.732544pt;width:522.4pt;height:12.1pt;mso-position-horizontal-relative:page;mso-position-vertical-relative:page;z-index:-15829504" type="#_x0000_t202" id="docshape1" filled="false" stroked="false">
              <v:textbox inset="0,0,0,0">
                <w:txbxContent>
                  <w:p>
                    <w:pPr>
                      <w:spacing w:before="14"/>
                      <w:ind w:left="20" w:right="0" w:firstLine="0"/>
                      <w:jc w:val="left"/>
                      <w:rPr>
                        <w:rFonts w:ascii="Arial" w:hAnsi="Arial"/>
                        <w:sz w:val="18"/>
                      </w:rPr>
                    </w:pPr>
                    <w:r>
                      <w:rPr>
                        <w:rFonts w:ascii="Arial" w:hAnsi="Arial"/>
                        <w:color w:val="333399"/>
                        <w:sz w:val="18"/>
                      </w:rPr>
                      <w:t>820</w:t>
                    </w:r>
                    <w:r>
                      <w:rPr>
                        <w:rFonts w:ascii="Arial" w:hAnsi="Arial"/>
                        <w:color w:val="333399"/>
                        <w:spacing w:val="-2"/>
                        <w:sz w:val="18"/>
                      </w:rPr>
                      <w:t> </w:t>
                    </w:r>
                    <w:r>
                      <w:rPr>
                        <w:rFonts w:ascii="Arial" w:hAnsi="Arial"/>
                        <w:color w:val="333399"/>
                        <w:sz w:val="18"/>
                      </w:rPr>
                      <w:t>First</w:t>
                    </w:r>
                    <w:r>
                      <w:rPr>
                        <w:rFonts w:ascii="Arial" w:hAnsi="Arial"/>
                        <w:color w:val="333399"/>
                        <w:spacing w:val="-2"/>
                        <w:sz w:val="18"/>
                      </w:rPr>
                      <w:t> </w:t>
                    </w:r>
                    <w:r>
                      <w:rPr>
                        <w:rFonts w:ascii="Arial" w:hAnsi="Arial"/>
                        <w:color w:val="333399"/>
                        <w:sz w:val="18"/>
                      </w:rPr>
                      <w:t>Street,</w:t>
                    </w:r>
                    <w:r>
                      <w:rPr>
                        <w:rFonts w:ascii="Arial" w:hAnsi="Arial"/>
                        <w:color w:val="333399"/>
                        <w:spacing w:val="-3"/>
                        <w:sz w:val="18"/>
                      </w:rPr>
                      <w:t> </w:t>
                    </w:r>
                    <w:r>
                      <w:rPr>
                        <w:rFonts w:ascii="Arial" w:hAnsi="Arial"/>
                        <w:color w:val="333399"/>
                        <w:sz w:val="18"/>
                      </w:rPr>
                      <w:t>NE</w:t>
                    </w:r>
                    <w:r>
                      <w:rPr>
                        <w:rFonts w:ascii="Arial" w:hAnsi="Arial"/>
                        <w:color w:val="333399"/>
                        <w:spacing w:val="-1"/>
                        <w:sz w:val="18"/>
                      </w:rPr>
                      <w:t> </w:t>
                    </w:r>
                    <w:r>
                      <w:rPr>
                        <w:rFonts w:ascii="Arial" w:hAnsi="Arial"/>
                        <w:color w:val="333399"/>
                        <w:sz w:val="18"/>
                      </w:rPr>
                      <w:t>Suite</w:t>
                    </w:r>
                    <w:r>
                      <w:rPr>
                        <w:rFonts w:ascii="Arial" w:hAnsi="Arial"/>
                        <w:color w:val="333399"/>
                        <w:spacing w:val="-2"/>
                        <w:sz w:val="18"/>
                      </w:rPr>
                      <w:t> </w:t>
                    </w:r>
                    <w:r>
                      <w:rPr>
                        <w:rFonts w:ascii="Arial" w:hAnsi="Arial"/>
                        <w:color w:val="333399"/>
                        <w:sz w:val="18"/>
                      </w:rPr>
                      <w:t>740</w:t>
                    </w:r>
                    <w:r>
                      <w:rPr>
                        <w:rFonts w:ascii="Arial" w:hAnsi="Arial"/>
                        <w:color w:val="333399"/>
                        <w:spacing w:val="-3"/>
                        <w:sz w:val="18"/>
                      </w:rPr>
                      <w:t> </w:t>
                    </w:r>
                    <w:r>
                      <w:rPr>
                        <w:rFonts w:ascii="Arial" w:hAnsi="Arial"/>
                        <w:color w:val="333399"/>
                        <w:sz w:val="18"/>
                      </w:rPr>
                      <w:t>•</w:t>
                    </w:r>
                    <w:r>
                      <w:rPr>
                        <w:rFonts w:ascii="Arial" w:hAnsi="Arial"/>
                        <w:color w:val="333399"/>
                        <w:spacing w:val="-3"/>
                        <w:sz w:val="18"/>
                      </w:rPr>
                      <w:t> </w:t>
                    </w:r>
                    <w:r>
                      <w:rPr>
                        <w:rFonts w:ascii="Arial" w:hAnsi="Arial"/>
                        <w:color w:val="333399"/>
                        <w:sz w:val="18"/>
                      </w:rPr>
                      <w:t>Washington,</w:t>
                    </w:r>
                    <w:r>
                      <w:rPr>
                        <w:rFonts w:ascii="Arial" w:hAnsi="Arial"/>
                        <w:color w:val="333399"/>
                        <w:spacing w:val="-1"/>
                        <w:sz w:val="18"/>
                      </w:rPr>
                      <w:t> </w:t>
                    </w:r>
                    <w:r>
                      <w:rPr>
                        <w:rFonts w:ascii="Arial" w:hAnsi="Arial"/>
                        <w:color w:val="333399"/>
                        <w:sz w:val="18"/>
                      </w:rPr>
                      <w:t>DC</w:t>
                    </w:r>
                    <w:r>
                      <w:rPr>
                        <w:rFonts w:ascii="Arial" w:hAnsi="Arial"/>
                        <w:color w:val="333399"/>
                        <w:spacing w:val="46"/>
                        <w:sz w:val="18"/>
                      </w:rPr>
                      <w:t> </w:t>
                    </w:r>
                    <w:r>
                      <w:rPr>
                        <w:rFonts w:ascii="Arial" w:hAnsi="Arial"/>
                        <w:color w:val="333399"/>
                        <w:sz w:val="18"/>
                      </w:rPr>
                      <w:t>20002</w:t>
                    </w:r>
                    <w:r>
                      <w:rPr>
                        <w:rFonts w:ascii="Arial" w:hAnsi="Arial"/>
                        <w:color w:val="333399"/>
                        <w:spacing w:val="-2"/>
                        <w:sz w:val="18"/>
                      </w:rPr>
                      <w:t> </w:t>
                    </w:r>
                    <w:r>
                      <w:rPr>
                        <w:rFonts w:ascii="Arial" w:hAnsi="Arial"/>
                        <w:color w:val="333399"/>
                        <w:sz w:val="18"/>
                      </w:rPr>
                      <w:t>•</w:t>
                    </w:r>
                    <w:r>
                      <w:rPr>
                        <w:rFonts w:ascii="Arial" w:hAnsi="Arial"/>
                        <w:color w:val="333399"/>
                        <w:spacing w:val="-1"/>
                        <w:sz w:val="18"/>
                      </w:rPr>
                      <w:t> </w:t>
                    </w:r>
                    <w:r>
                      <w:rPr>
                        <w:rFonts w:ascii="Arial" w:hAnsi="Arial"/>
                        <w:color w:val="333399"/>
                        <w:sz w:val="18"/>
                      </w:rPr>
                      <w:t>PH</w:t>
                    </w:r>
                    <w:r>
                      <w:rPr>
                        <w:rFonts w:ascii="Arial" w:hAnsi="Arial"/>
                        <w:color w:val="333399"/>
                        <w:spacing w:val="-2"/>
                        <w:sz w:val="18"/>
                      </w:rPr>
                      <w:t> </w:t>
                    </w:r>
                    <w:r>
                      <w:rPr>
                        <w:rFonts w:ascii="Arial" w:hAnsi="Arial"/>
                        <w:color w:val="333399"/>
                        <w:sz w:val="18"/>
                      </w:rPr>
                      <w:t>202-567-3516</w:t>
                    </w:r>
                    <w:r>
                      <w:rPr>
                        <w:rFonts w:ascii="Arial" w:hAnsi="Arial"/>
                        <w:color w:val="333399"/>
                        <w:spacing w:val="-1"/>
                        <w:sz w:val="18"/>
                      </w:rPr>
                      <w:t> </w:t>
                    </w:r>
                    <w:r>
                      <w:rPr>
                        <w:rFonts w:ascii="Arial" w:hAnsi="Arial"/>
                        <w:color w:val="333399"/>
                        <w:sz w:val="18"/>
                      </w:rPr>
                      <w:t>•</w:t>
                    </w:r>
                    <w:r>
                      <w:rPr>
                        <w:rFonts w:ascii="Arial" w:hAnsi="Arial"/>
                        <w:color w:val="333399"/>
                        <w:spacing w:val="-2"/>
                        <w:sz w:val="18"/>
                      </w:rPr>
                      <w:t> </w:t>
                    </w:r>
                    <w:r>
                      <w:rPr>
                        <w:rFonts w:ascii="Arial" w:hAnsi="Arial"/>
                        <w:color w:val="333399"/>
                        <w:sz w:val="18"/>
                      </w:rPr>
                      <w:t>FAX</w:t>
                    </w:r>
                    <w:r>
                      <w:rPr>
                        <w:rFonts w:ascii="Arial" w:hAnsi="Arial"/>
                        <w:color w:val="333399"/>
                        <w:spacing w:val="-4"/>
                        <w:sz w:val="18"/>
                      </w:rPr>
                      <w:t> </w:t>
                    </w:r>
                    <w:r>
                      <w:rPr>
                        <w:rFonts w:ascii="Arial" w:hAnsi="Arial"/>
                        <w:color w:val="333399"/>
                        <w:sz w:val="18"/>
                      </w:rPr>
                      <w:t>202-408-9520</w:t>
                    </w:r>
                    <w:r>
                      <w:rPr>
                        <w:rFonts w:ascii="Arial" w:hAnsi="Arial"/>
                        <w:color w:val="333399"/>
                        <w:spacing w:val="-2"/>
                        <w:sz w:val="18"/>
                      </w:rPr>
                      <w:t> </w:t>
                    </w:r>
                    <w:r>
                      <w:rPr>
                        <w:rFonts w:ascii="Arial" w:hAnsi="Arial"/>
                        <w:color w:val="333399"/>
                        <w:sz w:val="18"/>
                      </w:rPr>
                      <w:t>•</w:t>
                    </w:r>
                    <w:r>
                      <w:rPr>
                        <w:rFonts w:ascii="Arial" w:hAnsi="Arial"/>
                        <w:color w:val="333399"/>
                        <w:spacing w:val="-1"/>
                        <w:sz w:val="18"/>
                      </w:rPr>
                      <w:t> </w:t>
                    </w:r>
                    <w:hyperlink r:id="rId1">
                      <w:r>
                        <w:rPr>
                          <w:rFonts w:ascii="Arial" w:hAnsi="Arial"/>
                          <w:color w:val="333399"/>
                          <w:sz w:val="18"/>
                        </w:rPr>
                        <w:t>Info@c-c-d.org</w:t>
                      </w:r>
                    </w:hyperlink>
                    <w:r>
                      <w:rPr>
                        <w:rFonts w:ascii="Arial" w:hAnsi="Arial"/>
                        <w:color w:val="333399"/>
                        <w:spacing w:val="-2"/>
                        <w:sz w:val="18"/>
                      </w:rPr>
                      <w:t> </w:t>
                    </w:r>
                    <w:r>
                      <w:rPr>
                        <w:rFonts w:ascii="Arial" w:hAnsi="Arial"/>
                        <w:color w:val="333399"/>
                        <w:sz w:val="18"/>
                      </w:rPr>
                      <w:t>•</w:t>
                    </w:r>
                    <w:r>
                      <w:rPr>
                        <w:rFonts w:ascii="Arial" w:hAnsi="Arial"/>
                        <w:color w:val="333399"/>
                        <w:spacing w:val="-1"/>
                        <w:sz w:val="18"/>
                      </w:rPr>
                      <w:t> </w:t>
                    </w:r>
                    <w:hyperlink r:id="rId2">
                      <w:r>
                        <w:rPr>
                          <w:rFonts w:ascii="Arial" w:hAnsi="Arial"/>
                          <w:color w:val="333399"/>
                          <w:sz w:val="18"/>
                        </w:rPr>
                        <w:t>www.c-c-</w:t>
                      </w:r>
                      <w:r>
                        <w:rPr>
                          <w:rFonts w:ascii="Arial" w:hAnsi="Arial"/>
                          <w:color w:val="333399"/>
                          <w:spacing w:val="-2"/>
                          <w:sz w:val="18"/>
                        </w:rPr>
                        <w:t>d.org</w:t>
                      </w:r>
                    </w:hyperlink>
                  </w:p>
                </w:txbxContent>
              </v:textbox>
              <w10:wrap type="none"/>
            </v:shape>
          </w:pict>
        </mc:Fallback>
      </mc:AlternateConten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multiLevelType w:val="hybridMultilevel"/>
    <w:lvl w:ilvl="0">
      <w:start w:val="1"/>
      <w:numFmt w:val="decimal"/>
      <w:lvlText w:val="%1."/>
      <w:lvlJc w:val="left"/>
      <w:pPr>
        <w:ind w:left="1080" w:hanging="360"/>
        <w:jc w:val="left"/>
      </w:pPr>
      <w:rPr>
        <w:rFonts w:hint="default" w:ascii="Calibri" w:hAnsi="Calibri" w:eastAsia="Calibri" w:cs="Calibri"/>
        <w:b/>
        <w:bCs/>
        <w:i w:val="0"/>
        <w:iCs w:val="0"/>
        <w:spacing w:val="0"/>
        <w:w w:val="100"/>
        <w:sz w:val="22"/>
        <w:szCs w:val="22"/>
        <w:lang w:val="en-US" w:eastAsia="en-US" w:bidi="ar-SA"/>
      </w:rPr>
    </w:lvl>
    <w:lvl w:ilvl="1">
      <w:start w:val="0"/>
      <w:numFmt w:val="bullet"/>
      <w:lvlText w:val="•"/>
      <w:lvlJc w:val="left"/>
      <w:pPr>
        <w:ind w:left="1980" w:hanging="360"/>
      </w:pPr>
      <w:rPr>
        <w:rFonts w:hint="default"/>
        <w:lang w:val="en-US" w:eastAsia="en-US" w:bidi="ar-SA"/>
      </w:rPr>
    </w:lvl>
    <w:lvl w:ilvl="2">
      <w:start w:val="0"/>
      <w:numFmt w:val="bullet"/>
      <w:lvlText w:val="•"/>
      <w:lvlJc w:val="left"/>
      <w:pPr>
        <w:ind w:left="2880" w:hanging="360"/>
      </w:pPr>
      <w:rPr>
        <w:rFonts w:hint="default"/>
        <w:lang w:val="en-US" w:eastAsia="en-US" w:bidi="ar-SA"/>
      </w:rPr>
    </w:lvl>
    <w:lvl w:ilvl="3">
      <w:start w:val="0"/>
      <w:numFmt w:val="bullet"/>
      <w:lvlText w:val="•"/>
      <w:lvlJc w:val="left"/>
      <w:pPr>
        <w:ind w:left="3780" w:hanging="360"/>
      </w:pPr>
      <w:rPr>
        <w:rFonts w:hint="default"/>
        <w:lang w:val="en-US" w:eastAsia="en-US" w:bidi="ar-SA"/>
      </w:rPr>
    </w:lvl>
    <w:lvl w:ilvl="4">
      <w:start w:val="0"/>
      <w:numFmt w:val="bullet"/>
      <w:lvlText w:val="•"/>
      <w:lvlJc w:val="left"/>
      <w:pPr>
        <w:ind w:left="4680" w:hanging="360"/>
      </w:pPr>
      <w:rPr>
        <w:rFonts w:hint="default"/>
        <w:lang w:val="en-US" w:eastAsia="en-US" w:bidi="ar-SA"/>
      </w:rPr>
    </w:lvl>
    <w:lvl w:ilvl="5">
      <w:start w:val="0"/>
      <w:numFmt w:val="bullet"/>
      <w:lvlText w:val="•"/>
      <w:lvlJc w:val="left"/>
      <w:pPr>
        <w:ind w:left="5580" w:hanging="360"/>
      </w:pPr>
      <w:rPr>
        <w:rFonts w:hint="default"/>
        <w:lang w:val="en-US" w:eastAsia="en-US" w:bidi="ar-SA"/>
      </w:rPr>
    </w:lvl>
    <w:lvl w:ilvl="6">
      <w:start w:val="0"/>
      <w:numFmt w:val="bullet"/>
      <w:lvlText w:val="•"/>
      <w:lvlJc w:val="left"/>
      <w:pPr>
        <w:ind w:left="6480" w:hanging="360"/>
      </w:pPr>
      <w:rPr>
        <w:rFonts w:hint="default"/>
        <w:lang w:val="en-US" w:eastAsia="en-US" w:bidi="ar-SA"/>
      </w:rPr>
    </w:lvl>
    <w:lvl w:ilvl="7">
      <w:start w:val="0"/>
      <w:numFmt w:val="bullet"/>
      <w:lvlText w:val="•"/>
      <w:lvlJc w:val="left"/>
      <w:pPr>
        <w:ind w:left="7380" w:hanging="360"/>
      </w:pPr>
      <w:rPr>
        <w:rFonts w:hint="default"/>
        <w:lang w:val="en-US" w:eastAsia="en-US" w:bidi="ar-SA"/>
      </w:rPr>
    </w:lvl>
    <w:lvl w:ilvl="8">
      <w:start w:val="0"/>
      <w:numFmt w:val="bullet"/>
      <w:lvlText w:val="•"/>
      <w:lvlJc w:val="left"/>
      <w:pPr>
        <w:ind w:left="8280" w:hanging="360"/>
      </w:pPr>
      <w:rPr>
        <w:rFonts w:hint="default"/>
        <w:lang w:val="en-US" w:eastAsia="en-US" w:bidi="ar-SA"/>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Calibri" w:hAnsi="Calibri" w:eastAsia="Calibri" w:cs="Calibri"/>
      <w:lang w:val="en-US" w:eastAsia="en-US" w:bidi="ar-SA"/>
    </w:rPr>
  </w:style>
  <w:style w:styleId="BodyText" w:type="paragraph">
    <w:name w:val="Body Text"/>
    <w:basedOn w:val="Normal"/>
    <w:uiPriority w:val="1"/>
    <w:qFormat/>
    <w:pPr>
      <w:ind w:left="360"/>
    </w:pPr>
    <w:rPr>
      <w:rFonts w:ascii="Calibri" w:hAnsi="Calibri" w:eastAsia="Calibri" w:cs="Calibri"/>
      <w:sz w:val="22"/>
      <w:szCs w:val="22"/>
      <w:lang w:val="en-US" w:eastAsia="en-US" w:bidi="ar-SA"/>
    </w:rPr>
  </w:style>
  <w:style w:styleId="Heading1" w:type="paragraph">
    <w:name w:val="Heading 1"/>
    <w:basedOn w:val="Normal"/>
    <w:uiPriority w:val="1"/>
    <w:qFormat/>
    <w:pPr>
      <w:ind w:left="1078" w:hanging="358"/>
      <w:outlineLvl w:val="1"/>
    </w:pPr>
    <w:rPr>
      <w:rFonts w:ascii="Calibri" w:hAnsi="Calibri" w:eastAsia="Calibri" w:cs="Calibri"/>
      <w:b/>
      <w:bCs/>
      <w:sz w:val="22"/>
      <w:szCs w:val="22"/>
      <w:lang w:val="en-US" w:eastAsia="en-US" w:bidi="ar-SA"/>
    </w:rPr>
  </w:style>
  <w:style w:styleId="ListParagraph" w:type="paragraph">
    <w:name w:val="List Paragraph"/>
    <w:basedOn w:val="Normal"/>
    <w:uiPriority w:val="1"/>
    <w:qFormat/>
    <w:pPr>
      <w:ind w:left="1078" w:hanging="358"/>
    </w:pPr>
    <w:rPr>
      <w:rFonts w:ascii="Calibri" w:hAnsi="Calibri" w:eastAsia="Calibri" w:cs="Calibri"/>
      <w:lang w:val="en-US" w:eastAsia="en-US" w:bidi="ar-SA"/>
    </w:rPr>
  </w:style>
  <w:style w:styleId="TableParagraph" w:type="paragraph">
    <w:name w:val="Table Paragraph"/>
    <w:basedOn w:val="Normal"/>
    <w:uiPriority w:val="1"/>
    <w:qFormat/>
    <w:pPr>
      <w:spacing w:line="224" w:lineRule="exact"/>
      <w:ind w:left="50"/>
    </w:pPr>
    <w:rPr>
      <w:rFonts w:ascii="Calibri" w:hAnsi="Calibri" w:eastAsia="Calibri" w:cs="Calibri"/>
      <w:lang w:val="en-US"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footer" Target="footer1.xml"/><Relationship Id="rId6" Type="http://schemas.openxmlformats.org/officeDocument/2006/relationships/image" Target="media/image1.jpeg"/><Relationship Id="rId7" Type="http://schemas.openxmlformats.org/officeDocument/2006/relationships/hyperlink" Target="https://sites.ed.gov/idea/files/idea/policy/speced/guid/idea/memosdcltrs/guidance-on-dyslexia-10-2015.pdf" TargetMode="External"/><Relationship Id="rId8" Type="http://schemas.openxmlformats.org/officeDocument/2006/relationships/hyperlink" Target="https://www.govinfo.gov/content/pkg/CREC-2004-11-20/html/CREC-2004-11-20-pt1-PgE2129.htm" TargetMode="External"/><Relationship Id="rId9" Type="http://schemas.openxmlformats.org/officeDocument/2006/relationships/hyperlink" Target="https://www.understood.org/en/articles/the-discrepancy-model-what-you-need-to-know" TargetMode="External"/><Relationship Id="rId10" Type="http://schemas.openxmlformats.org/officeDocument/2006/relationships/hyperlink" Target="https://www.nasponline.org/x59975.xml" TargetMode="External"/><Relationship Id="rId11" Type="http://schemas.openxmlformats.org/officeDocument/2006/relationships/hyperlink" Target="https://ncld.org/wp-content/uploads/2025/10/251014-White-Paper-Tagged.pdf" TargetMode="External"/><Relationship Id="rId12" Type="http://schemas.openxmlformats.org/officeDocument/2006/relationships/hyperlink" Target="https://dyslexiaida.org/ida-lda-whitepaper/" TargetMode="External"/><Relationship Id="rId13" Type="http://schemas.openxmlformats.org/officeDocument/2006/relationships/hyperlink" Target="mailto:dallred@autismsociety.org" TargetMode="External"/><Relationship Id="rId14" Type="http://schemas.openxmlformats.org/officeDocument/2006/relationships/hyperlink" Target="mailto:linscott@thearc.org" TargetMode="External"/><Relationship Id="rId15" Type="http://schemas.openxmlformats.org/officeDocument/2006/relationships/hyperlink" Target="mailto:stephanie.mceben@ndrn.org" TargetMode="External"/><Relationship Id="rId16" Type="http://schemas.openxmlformats.org/officeDocument/2006/relationships/hyperlink" Target="https://dyslexiaida.org/2025-dyslexia-definition-project/#%3A~%3Atext%3DIDA%202025%20Definition%20of%20Dyslexia%2Cinfluences%20that%20interact%20throughout%20development" TargetMode="External"/><Relationship Id="rId17" Type="http://schemas.openxmlformats.org/officeDocument/2006/relationships/hyperlink" Target="mailto:lkaloi@stridepolicy.com" TargetMode="External"/><Relationship Id="rId18" Type="http://schemas.openxmlformats.org/officeDocument/2006/relationships/hyperlink" Target="mailto:lkubatzky@ncld.org" TargetMode="External"/><Relationship Id="rId19" Type="http://schemas.openxmlformats.org/officeDocument/2006/relationships/numbering" Target="numbering.xml"/></Relationships>

</file>

<file path=word/_rels/footer1.xml.rels><?xml version="1.0" encoding="UTF-8" standalone="yes"?>
<Relationships xmlns="http://schemas.openxmlformats.org/package/2006/relationships"><Relationship Id="rId1" Type="http://schemas.openxmlformats.org/officeDocument/2006/relationships/hyperlink" Target="mailto:Info@c-c-d.org" TargetMode="External"/><Relationship Id="rId2" Type="http://schemas.openxmlformats.org/officeDocument/2006/relationships/hyperlink" Target="http://www.c-c-d.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Laura Kaloi</dc:creator>
  <dcterms:created xsi:type="dcterms:W3CDTF">2026-01-11T22:29:49Z</dcterms:created>
  <dcterms:modified xsi:type="dcterms:W3CDTF">2026-01-11T22:29:49Z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2025-12-08T00:00:00Z</vt:filetime>
  </property>
  <property fmtid="{D5CDD505-2E9C-101B-9397-08002B2CF9AE}" pid="3" name="Creator">
    <vt:lpwstr>Microsoft® Word for Microsoft 365</vt:lpwstr>
  </property>
  <property fmtid="{D5CDD505-2E9C-101B-9397-08002B2CF9AE}" pid="4" name="LastSaved">
    <vt:filetime>2026-01-11T00:00:00Z</vt:filetime>
  </property>
  <property fmtid="{D5CDD505-2E9C-101B-9397-08002B2CF9AE}" pid="5" name="Producer">
    <vt:lpwstr>Microsoft® Word for Microsoft 365</vt:lpwstr>
  </property>
</Properties>
</file>