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240" w:lineRule="auto"/>
        <w:ind w:left="2844" w:right="0" w:firstLine="0"/>
        <w:rPr>
          <w:sz w:val="20"/>
        </w:rPr>
      </w:pPr>
      <w:r>
        <w:rPr>
          <w:sz w:val="20"/>
        </w:rPr>
        <w:drawing>
          <wp:inline distT="0" distB="0" distL="0" distR="0">
            <wp:extent cx="2819750" cy="603503"/>
            <wp:effectExtent l="0" t="0" r="0" b="0"/>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2819750" cy="603503"/>
                    </a:xfrm>
                    <a:prstGeom prst="rect">
                      <a:avLst/>
                    </a:prstGeom>
                  </pic:spPr>
                </pic:pic>
              </a:graphicData>
            </a:graphic>
          </wp:inline>
        </w:drawing>
      </w:r>
      <w:r>
        <w:rPr>
          <w:sz w:val="20"/>
        </w:rPr>
      </w:r>
    </w:p>
    <w:p>
      <w:pPr>
        <w:pStyle w:val="BodyText"/>
        <w:spacing w:before="267"/>
        <w:ind w:left="365"/>
        <w:jc w:val="center"/>
      </w:pPr>
      <w:r>
        <w:rPr/>
        <w:t>December</w:t>
      </w:r>
      <w:r>
        <w:rPr>
          <w:spacing w:val="-3"/>
        </w:rPr>
        <w:t> </w:t>
      </w:r>
      <w:r>
        <w:rPr/>
        <w:t>3,</w:t>
      </w:r>
      <w:r>
        <w:rPr>
          <w:spacing w:val="-2"/>
        </w:rPr>
        <w:t> </w:t>
      </w:r>
      <w:r>
        <w:rPr>
          <w:spacing w:val="-4"/>
        </w:rPr>
        <w:t>2025</w:t>
      </w:r>
    </w:p>
    <w:p>
      <w:pPr>
        <w:pStyle w:val="BodyText"/>
        <w:spacing w:before="182"/>
        <w:ind w:left="361" w:right="6149"/>
      </w:pPr>
      <w:r>
        <w:rPr/>
        <w:t>The</w:t>
      </w:r>
      <w:r>
        <w:rPr>
          <w:spacing w:val="-15"/>
        </w:rPr>
        <w:t> </w:t>
      </w:r>
      <w:r>
        <w:rPr/>
        <w:t>Honorable</w:t>
      </w:r>
      <w:r>
        <w:rPr>
          <w:spacing w:val="-14"/>
        </w:rPr>
        <w:t> </w:t>
      </w:r>
      <w:r>
        <w:rPr/>
        <w:t>Linda</w:t>
      </w:r>
      <w:r>
        <w:rPr>
          <w:spacing w:val="-14"/>
        </w:rPr>
        <w:t> </w:t>
      </w:r>
      <w:r>
        <w:rPr/>
        <w:t>McMahon </w:t>
      </w:r>
      <w:r>
        <w:rPr>
          <w:spacing w:val="-2"/>
        </w:rPr>
        <w:t>Secretary</w:t>
      </w:r>
    </w:p>
    <w:p>
      <w:pPr>
        <w:pStyle w:val="BodyText"/>
        <w:ind w:left="361" w:right="6149"/>
      </w:pPr>
      <w:r>
        <w:rPr/>
        <w:t>U.S.</w:t>
      </w:r>
      <w:r>
        <w:rPr>
          <w:spacing w:val="-15"/>
        </w:rPr>
        <w:t> </w:t>
      </w:r>
      <w:r>
        <w:rPr/>
        <w:t>Department</w:t>
      </w:r>
      <w:r>
        <w:rPr>
          <w:spacing w:val="-13"/>
        </w:rPr>
        <w:t> </w:t>
      </w:r>
      <w:r>
        <w:rPr/>
        <w:t>of</w:t>
      </w:r>
      <w:r>
        <w:rPr>
          <w:spacing w:val="-15"/>
        </w:rPr>
        <w:t> </w:t>
      </w:r>
      <w:r>
        <w:rPr/>
        <w:t>Education 400 Maryland Ave, SW Washington, DC 20202</w:t>
      </w:r>
    </w:p>
    <w:p>
      <w:pPr>
        <w:pStyle w:val="BodyText"/>
      </w:pPr>
    </w:p>
    <w:p>
      <w:pPr>
        <w:pStyle w:val="BodyText"/>
        <w:ind w:left="361"/>
      </w:pPr>
      <w:r>
        <w:rPr/>
        <w:t>Dear</w:t>
      </w:r>
      <w:r>
        <w:rPr>
          <w:spacing w:val="-4"/>
        </w:rPr>
        <w:t> </w:t>
      </w:r>
      <w:r>
        <w:rPr/>
        <w:t>Secretary</w:t>
      </w:r>
      <w:r>
        <w:rPr>
          <w:spacing w:val="-3"/>
        </w:rPr>
        <w:t> </w:t>
      </w:r>
      <w:r>
        <w:rPr>
          <w:spacing w:val="-2"/>
        </w:rPr>
        <w:t>McMahon:</w:t>
      </w:r>
    </w:p>
    <w:p>
      <w:pPr>
        <w:pStyle w:val="BodyText"/>
      </w:pPr>
    </w:p>
    <w:p>
      <w:pPr>
        <w:pStyle w:val="BodyText"/>
        <w:spacing w:line="259" w:lineRule="auto"/>
        <w:ind w:left="361" w:right="55"/>
      </w:pPr>
      <w:r>
        <w:rPr/>
        <w:t>The actions you announced on November 18 to continue hollowing out the U.S. Department of Education (“the Department”) are outrageous, illegal, and will jeopardize the funding and support that tens of millions of students, teachers, and families across the country rely on. Your brazen attempt to dismantle the Department by transferring to other federal agencies complex and foundational responsibilities that Congress specifically charged to the Department—including more than half of all federal funds for elementary and secondary education programs and billions in higher education funding—will undermine public education. This is the latest example of this administration’s complete lack of regard for our laws and its failure to provide the</w:t>
      </w:r>
      <w:r>
        <w:rPr>
          <w:spacing w:val="-5"/>
        </w:rPr>
        <w:t> </w:t>
      </w:r>
      <w:r>
        <w:rPr/>
        <w:t>certainty,</w:t>
      </w:r>
      <w:r>
        <w:rPr>
          <w:spacing w:val="-3"/>
        </w:rPr>
        <w:t> </w:t>
      </w:r>
      <w:r>
        <w:rPr/>
        <w:t>clarity,</w:t>
      </w:r>
      <w:r>
        <w:rPr>
          <w:spacing w:val="-1"/>
        </w:rPr>
        <w:t> </w:t>
      </w:r>
      <w:r>
        <w:rPr/>
        <w:t>and</w:t>
      </w:r>
      <w:r>
        <w:rPr>
          <w:spacing w:val="-4"/>
        </w:rPr>
        <w:t> </w:t>
      </w:r>
      <w:r>
        <w:rPr/>
        <w:t>stability</w:t>
      </w:r>
      <w:r>
        <w:rPr>
          <w:spacing w:val="-3"/>
        </w:rPr>
        <w:t> </w:t>
      </w:r>
      <w:r>
        <w:rPr/>
        <w:t>that</w:t>
      </w:r>
      <w:r>
        <w:rPr>
          <w:spacing w:val="-3"/>
        </w:rPr>
        <w:t> </w:t>
      </w:r>
      <w:r>
        <w:rPr/>
        <w:t>students</w:t>
      </w:r>
      <w:r>
        <w:rPr>
          <w:spacing w:val="-2"/>
        </w:rPr>
        <w:t> </w:t>
      </w:r>
      <w:r>
        <w:rPr/>
        <w:t>and</w:t>
      </w:r>
      <w:r>
        <w:rPr>
          <w:spacing w:val="-4"/>
        </w:rPr>
        <w:t> </w:t>
      </w:r>
      <w:r>
        <w:rPr/>
        <w:t>schools</w:t>
      </w:r>
      <w:r>
        <w:rPr>
          <w:spacing w:val="-4"/>
        </w:rPr>
        <w:t> </w:t>
      </w:r>
      <w:r>
        <w:rPr/>
        <w:t>deserve</w:t>
      </w:r>
      <w:r>
        <w:rPr>
          <w:spacing w:val="-5"/>
        </w:rPr>
        <w:t> </w:t>
      </w:r>
      <w:r>
        <w:rPr/>
        <w:t>when</w:t>
      </w:r>
      <w:r>
        <w:rPr>
          <w:spacing w:val="-4"/>
        </w:rPr>
        <w:t> </w:t>
      </w:r>
      <w:r>
        <w:rPr/>
        <w:t>it</w:t>
      </w:r>
      <w:r>
        <w:rPr>
          <w:spacing w:val="-3"/>
        </w:rPr>
        <w:t> </w:t>
      </w:r>
      <w:r>
        <w:rPr/>
        <w:t>comes</w:t>
      </w:r>
      <w:r>
        <w:rPr>
          <w:spacing w:val="-4"/>
        </w:rPr>
        <w:t> </w:t>
      </w:r>
      <w:r>
        <w:rPr/>
        <w:t>to</w:t>
      </w:r>
      <w:r>
        <w:rPr>
          <w:spacing w:val="-3"/>
        </w:rPr>
        <w:t> </w:t>
      </w:r>
      <w:r>
        <w:rPr/>
        <w:t>the</w:t>
      </w:r>
      <w:r>
        <w:rPr>
          <w:spacing w:val="-5"/>
        </w:rPr>
        <w:t> </w:t>
      </w:r>
      <w:r>
        <w:rPr/>
        <w:t>federal government’s approach and commitment to properly implementing federal education laws and </w:t>
      </w:r>
      <w:r>
        <w:rPr>
          <w:spacing w:val="-2"/>
        </w:rPr>
        <w:t>appropriations.</w:t>
      </w:r>
    </w:p>
    <w:p>
      <w:pPr>
        <w:pStyle w:val="BodyText"/>
        <w:spacing w:line="259" w:lineRule="auto" w:before="159"/>
        <w:ind w:left="361" w:right="21"/>
      </w:pPr>
      <w:r>
        <w:rPr/>
        <w:t>Let’s be very clear: You are choosing to create even more bureaucracy that states, school districts, and educational institutions across America will have to expend time and resources navigating at the expense of students and families. We urge you to immediately reverse course and to focus your time and attention on actions that actually help states, school districts and educational institutions improve educational outcomes and support for students. We expect you to</w:t>
      </w:r>
      <w:r>
        <w:rPr>
          <w:spacing w:val="-4"/>
        </w:rPr>
        <w:t> </w:t>
      </w:r>
      <w:r>
        <w:rPr/>
        <w:t>work</w:t>
      </w:r>
      <w:r>
        <w:rPr>
          <w:spacing w:val="-4"/>
        </w:rPr>
        <w:t> </w:t>
      </w:r>
      <w:r>
        <w:rPr/>
        <w:t>with</w:t>
      </w:r>
      <w:r>
        <w:rPr>
          <w:spacing w:val="-4"/>
        </w:rPr>
        <w:t> </w:t>
      </w:r>
      <w:r>
        <w:rPr/>
        <w:t>Congress</w:t>
      </w:r>
      <w:r>
        <w:rPr>
          <w:spacing w:val="-4"/>
        </w:rPr>
        <w:t> </w:t>
      </w:r>
      <w:r>
        <w:rPr/>
        <w:t>to</w:t>
      </w:r>
      <w:r>
        <w:rPr>
          <w:spacing w:val="-4"/>
        </w:rPr>
        <w:t> </w:t>
      </w:r>
      <w:r>
        <w:rPr/>
        <w:t>pursue</w:t>
      </w:r>
      <w:r>
        <w:rPr>
          <w:spacing w:val="-5"/>
        </w:rPr>
        <w:t> </w:t>
      </w:r>
      <w:r>
        <w:rPr/>
        <w:t>any</w:t>
      </w:r>
      <w:r>
        <w:rPr>
          <w:spacing w:val="-4"/>
        </w:rPr>
        <w:t> </w:t>
      </w:r>
      <w:r>
        <w:rPr/>
        <w:t>ideas</w:t>
      </w:r>
      <w:r>
        <w:rPr>
          <w:spacing w:val="-2"/>
        </w:rPr>
        <w:t> </w:t>
      </w:r>
      <w:r>
        <w:rPr/>
        <w:t>to</w:t>
      </w:r>
      <w:r>
        <w:rPr>
          <w:spacing w:val="-4"/>
        </w:rPr>
        <w:t> </w:t>
      </w:r>
      <w:r>
        <w:rPr/>
        <w:t>streamline</w:t>
      </w:r>
      <w:r>
        <w:rPr>
          <w:spacing w:val="-1"/>
        </w:rPr>
        <w:t> </w:t>
      </w:r>
      <w:r>
        <w:rPr/>
        <w:t>programs</w:t>
      </w:r>
      <w:r>
        <w:rPr>
          <w:spacing w:val="-4"/>
        </w:rPr>
        <w:t> </w:t>
      </w:r>
      <w:r>
        <w:rPr/>
        <w:t>and</w:t>
      </w:r>
      <w:r>
        <w:rPr>
          <w:spacing w:val="-4"/>
        </w:rPr>
        <w:t> </w:t>
      </w:r>
      <w:r>
        <w:rPr/>
        <w:t>improve</w:t>
      </w:r>
      <w:r>
        <w:rPr>
          <w:spacing w:val="-3"/>
        </w:rPr>
        <w:t> </w:t>
      </w:r>
      <w:r>
        <w:rPr/>
        <w:t>public</w:t>
      </w:r>
      <w:r>
        <w:rPr>
          <w:spacing w:val="-3"/>
        </w:rPr>
        <w:t> </w:t>
      </w:r>
      <w:r>
        <w:rPr/>
        <w:t>education, as the law and the Constitution require, and you have yourself stated you would do in your confirmation hearing.</w:t>
      </w:r>
      <w:bookmarkStart w:name="_bookmark0" w:id="1"/>
      <w:bookmarkEnd w:id="1"/>
      <w:r>
        <w:rPr>
          <w:spacing w:val="3"/>
        </w:rPr>
      </w:r>
      <w:hyperlink w:history="true" w:anchor="_bookmark2">
        <w:r>
          <w:rPr>
            <w:vertAlign w:val="superscript"/>
          </w:rPr>
          <w:t>1</w:t>
        </w:r>
      </w:hyperlink>
    </w:p>
    <w:p>
      <w:pPr>
        <w:pStyle w:val="BodyText"/>
        <w:spacing w:line="259" w:lineRule="auto" w:before="160"/>
        <w:ind w:left="361" w:right="27"/>
      </w:pPr>
      <w:r>
        <w:rPr/>
        <w:t>The Department of Education is the only federal agency whose sole mission is to help children learn and improve their educational outcomes. The Department delivers much-needed federal funding and enforces basic educational guardrails and civil rights protections so that every child can get the quality public education that they are entitled to under the law, no matter who they</w:t>
      </w:r>
      <w:r>
        <w:rPr/>
        <w:t> are</w:t>
      </w:r>
      <w:r>
        <w:rPr>
          <w:spacing w:val="-2"/>
        </w:rPr>
        <w:t> </w:t>
      </w:r>
      <w:r>
        <w:rPr/>
        <w:t>or</w:t>
      </w:r>
      <w:r>
        <w:rPr>
          <w:spacing w:val="-1"/>
        </w:rPr>
        <w:t> </w:t>
      </w:r>
      <w:r>
        <w:rPr/>
        <w:t>where</w:t>
      </w:r>
      <w:r>
        <w:rPr>
          <w:spacing w:val="-2"/>
        </w:rPr>
        <w:t> </w:t>
      </w:r>
      <w:r>
        <w:rPr/>
        <w:t>they live. Congress</w:t>
      </w:r>
      <w:r>
        <w:rPr>
          <w:spacing w:val="-1"/>
        </w:rPr>
        <w:t> </w:t>
      </w:r>
      <w:r>
        <w:rPr/>
        <w:t>has</w:t>
      </w:r>
      <w:r>
        <w:rPr>
          <w:spacing w:val="-1"/>
        </w:rPr>
        <w:t> </w:t>
      </w:r>
      <w:r>
        <w:rPr/>
        <w:t>unambiguously authorized dozens</w:t>
      </w:r>
      <w:r>
        <w:rPr>
          <w:spacing w:val="-1"/>
        </w:rPr>
        <w:t> </w:t>
      </w:r>
      <w:r>
        <w:rPr/>
        <w:t>of</w:t>
      </w:r>
      <w:r>
        <w:rPr>
          <w:spacing w:val="-1"/>
        </w:rPr>
        <w:t> </w:t>
      </w:r>
      <w:r>
        <w:rPr/>
        <w:t>education programs to be</w:t>
      </w:r>
      <w:r>
        <w:rPr>
          <w:spacing w:val="-6"/>
        </w:rPr>
        <w:t> </w:t>
      </w:r>
      <w:r>
        <w:rPr/>
        <w:t>administered</w:t>
      </w:r>
      <w:r>
        <w:rPr>
          <w:spacing w:val="-2"/>
        </w:rPr>
        <w:t> </w:t>
      </w:r>
      <w:r>
        <w:rPr/>
        <w:t>by</w:t>
      </w:r>
      <w:r>
        <w:rPr>
          <w:spacing w:val="-5"/>
        </w:rPr>
        <w:t> </w:t>
      </w:r>
      <w:r>
        <w:rPr/>
        <w:t>the</w:t>
      </w:r>
      <w:r>
        <w:rPr>
          <w:spacing w:val="-6"/>
        </w:rPr>
        <w:t> </w:t>
      </w:r>
      <w:r>
        <w:rPr/>
        <w:t>Department</w:t>
      </w:r>
      <w:r>
        <w:rPr>
          <w:spacing w:val="-2"/>
        </w:rPr>
        <w:t> </w:t>
      </w:r>
      <w:r>
        <w:rPr/>
        <w:t>through</w:t>
      </w:r>
      <w:r>
        <w:rPr>
          <w:spacing w:val="-5"/>
        </w:rPr>
        <w:t> </w:t>
      </w:r>
      <w:r>
        <w:rPr/>
        <w:t>numerous</w:t>
      </w:r>
      <w:r>
        <w:rPr>
          <w:spacing w:val="-5"/>
        </w:rPr>
        <w:t> </w:t>
      </w:r>
      <w:r>
        <w:rPr/>
        <w:t>laws</w:t>
      </w:r>
      <w:bookmarkStart w:name="_bookmark1" w:id="2"/>
      <w:bookmarkEnd w:id="2"/>
      <w:r>
        <w:rPr>
          <w:spacing w:val="5"/>
        </w:rPr>
      </w:r>
      <w:hyperlink w:history="true" w:anchor="_bookmark3">
        <w:r>
          <w:rPr>
            <w:vertAlign w:val="superscript"/>
          </w:rPr>
          <w:t>2</w:t>
        </w:r>
      </w:hyperlink>
      <w:r>
        <w:rPr>
          <w:spacing w:val="-5"/>
          <w:vertAlign w:val="baseline"/>
        </w:rPr>
        <w:t> </w:t>
      </w:r>
      <w:r>
        <w:rPr>
          <w:vertAlign w:val="baseline"/>
        </w:rPr>
        <w:t>and</w:t>
      </w:r>
      <w:r>
        <w:rPr>
          <w:spacing w:val="-5"/>
          <w:vertAlign w:val="baseline"/>
        </w:rPr>
        <w:t> </w:t>
      </w:r>
      <w:r>
        <w:rPr>
          <w:vertAlign w:val="baseline"/>
        </w:rPr>
        <w:t>has</w:t>
      </w:r>
      <w:r>
        <w:rPr>
          <w:spacing w:val="-5"/>
          <w:vertAlign w:val="baseline"/>
        </w:rPr>
        <w:t> </w:t>
      </w:r>
      <w:r>
        <w:rPr>
          <w:vertAlign w:val="baseline"/>
        </w:rPr>
        <w:t>clearly</w:t>
      </w:r>
      <w:r>
        <w:rPr>
          <w:spacing w:val="-4"/>
          <w:vertAlign w:val="baseline"/>
        </w:rPr>
        <w:t> </w:t>
      </w:r>
      <w:r>
        <w:rPr>
          <w:vertAlign w:val="baseline"/>
        </w:rPr>
        <w:t>appropriated</w:t>
      </w:r>
      <w:r>
        <w:rPr>
          <w:spacing w:val="-2"/>
          <w:vertAlign w:val="baseline"/>
        </w:rPr>
        <w:t> </w:t>
      </w:r>
      <w:r>
        <w:rPr>
          <w:vertAlign w:val="baseline"/>
        </w:rPr>
        <w:t>funding</w:t>
      </w:r>
    </w:p>
    <w:p>
      <w:pPr>
        <w:pStyle w:val="BodyText"/>
        <w:spacing w:before="35"/>
        <w:rPr>
          <w:sz w:val="20"/>
        </w:rPr>
      </w:pPr>
      <w:r>
        <w:rPr>
          <w:sz w:val="20"/>
        </w:rPr>
        <mc:AlternateContent>
          <mc:Choice Requires="wps">
            <w:drawing>
              <wp:anchor distT="0" distB="0" distL="0" distR="0" allowOverlap="1" layoutInCell="1" locked="0" behindDoc="1" simplePos="0" relativeHeight="487587840">
                <wp:simplePos x="0" y="0"/>
                <wp:positionH relativeFrom="page">
                  <wp:posOffset>913764</wp:posOffset>
                </wp:positionH>
                <wp:positionV relativeFrom="paragraph">
                  <wp:posOffset>184050</wp:posOffset>
                </wp:positionV>
                <wp:extent cx="1487170" cy="7620"/>
                <wp:effectExtent l="0" t="0" r="0" b="0"/>
                <wp:wrapTopAndBottom/>
                <wp:docPr id="2" name="Group 2"/>
                <wp:cNvGraphicFramePr>
                  <a:graphicFrameLocks/>
                </wp:cNvGraphicFramePr>
                <a:graphic>
                  <a:graphicData uri="http://schemas.microsoft.com/office/word/2010/wordprocessingGroup">
                    <wpg:wgp>
                      <wpg:cNvPr id="2" name="Group 2"/>
                      <wpg:cNvGrpSpPr/>
                      <wpg:grpSpPr>
                        <a:xfrm>
                          <a:off x="0" y="0"/>
                          <a:ext cx="1487170" cy="7620"/>
                          <a:chExt cx="1487170" cy="7620"/>
                        </a:xfrm>
                      </wpg:grpSpPr>
                      <wps:wsp>
                        <wps:cNvPr id="3" name="Graphic 3"/>
                        <wps:cNvSpPr/>
                        <wps:spPr>
                          <a:xfrm>
                            <a:off x="635" y="635"/>
                            <a:ext cx="1485900" cy="6350"/>
                          </a:xfrm>
                          <a:custGeom>
                            <a:avLst/>
                            <a:gdLst/>
                            <a:ahLst/>
                            <a:cxnLst/>
                            <a:rect l="l" t="t" r="r" b="b"/>
                            <a:pathLst>
                              <a:path w="1485900" h="6350">
                                <a:moveTo>
                                  <a:pt x="1485900" y="0"/>
                                </a:moveTo>
                                <a:lnTo>
                                  <a:pt x="0" y="0"/>
                                </a:lnTo>
                                <a:lnTo>
                                  <a:pt x="0" y="6350"/>
                                </a:lnTo>
                                <a:lnTo>
                                  <a:pt x="1485900" y="6350"/>
                                </a:lnTo>
                                <a:lnTo>
                                  <a:pt x="1485900" y="0"/>
                                </a:lnTo>
                                <a:close/>
                              </a:path>
                            </a:pathLst>
                          </a:custGeom>
                          <a:solidFill>
                            <a:srgbClr val="000000"/>
                          </a:solidFill>
                        </wps:spPr>
                        <wps:bodyPr wrap="square" lIns="0" tIns="0" rIns="0" bIns="0" rtlCol="0">
                          <a:prstTxWarp prst="textNoShape">
                            <a:avLst/>
                          </a:prstTxWarp>
                          <a:noAutofit/>
                        </wps:bodyPr>
                      </wps:wsp>
                      <wps:wsp>
                        <wps:cNvPr id="4" name="Graphic 4"/>
                        <wps:cNvSpPr/>
                        <wps:spPr>
                          <a:xfrm>
                            <a:off x="635" y="635"/>
                            <a:ext cx="1485900" cy="6350"/>
                          </a:xfrm>
                          <a:custGeom>
                            <a:avLst/>
                            <a:gdLst/>
                            <a:ahLst/>
                            <a:cxnLst/>
                            <a:rect l="l" t="t" r="r" b="b"/>
                            <a:pathLst>
                              <a:path w="1485900" h="6350">
                                <a:moveTo>
                                  <a:pt x="0" y="6350"/>
                                </a:moveTo>
                                <a:lnTo>
                                  <a:pt x="1485900" y="6350"/>
                                </a:lnTo>
                                <a:lnTo>
                                  <a:pt x="1485900" y="0"/>
                                </a:lnTo>
                                <a:lnTo>
                                  <a:pt x="0" y="0"/>
                                </a:lnTo>
                                <a:lnTo>
                                  <a:pt x="0" y="6350"/>
                                </a:lnTo>
                                <a:close/>
                              </a:path>
                            </a:pathLst>
                          </a:custGeom>
                          <a:ln w="127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1.949997pt;margin-top:14.492188pt;width:117.1pt;height:.6pt;mso-position-horizontal-relative:page;mso-position-vertical-relative:paragraph;z-index:-15728640;mso-wrap-distance-left:0;mso-wrap-distance-right:0" id="docshapegroup1" coordorigin="1439,290" coordsize="2342,12">
                <v:rect style="position:absolute;left:1440;top:290;width:2340;height:10" id="docshape2" filled="true" fillcolor="#000000" stroked="false">
                  <v:fill type="solid"/>
                </v:rect>
                <v:rect style="position:absolute;left:1440;top:290;width:2340;height:10" id="docshape3" filled="false" stroked="true" strokeweight=".1pt" strokecolor="#000000">
                  <v:stroke dashstyle="solid"/>
                </v:rect>
                <w10:wrap type="topAndBottom"/>
              </v:group>
            </w:pict>
          </mc:Fallback>
        </mc:AlternateContent>
      </w:r>
    </w:p>
    <w:p>
      <w:pPr>
        <w:spacing w:before="59"/>
        <w:ind w:left="361" w:right="0" w:firstLine="0"/>
        <w:jc w:val="left"/>
        <w:rPr>
          <w:rFonts w:ascii="Calibri" w:hAnsi="Calibri"/>
          <w:sz w:val="20"/>
        </w:rPr>
      </w:pPr>
      <w:bookmarkStart w:name="_bookmark2" w:id="3"/>
      <w:bookmarkEnd w:id="3"/>
      <w:r>
        <w:rPr/>
      </w:r>
      <w:hyperlink w:history="true" w:anchor="_bookmark0">
        <w:r>
          <w:rPr>
            <w:rFonts w:ascii="Calibri" w:hAnsi="Calibri"/>
            <w:sz w:val="20"/>
            <w:vertAlign w:val="superscript"/>
          </w:rPr>
          <w:t>1</w:t>
        </w:r>
      </w:hyperlink>
      <w:r>
        <w:rPr>
          <w:rFonts w:ascii="Calibri" w:hAnsi="Calibri"/>
          <w:sz w:val="20"/>
          <w:vertAlign w:val="baseline"/>
        </w:rPr>
        <w:t> McMahon response to Chair Cassidy: </w:t>
      </w:r>
      <w:r>
        <w:rPr>
          <w:rFonts w:ascii="Calibri" w:hAnsi="Calibri"/>
          <w:i/>
          <w:sz w:val="20"/>
          <w:vertAlign w:val="baseline"/>
        </w:rPr>
        <w:t>“We would like to do this right.</w:t>
      </w:r>
      <w:r>
        <w:rPr>
          <w:rFonts w:ascii="Calibri" w:hAnsi="Calibri"/>
          <w:i/>
          <w:spacing w:val="40"/>
          <w:sz w:val="20"/>
          <w:vertAlign w:val="baseline"/>
        </w:rPr>
        <w:t> </w:t>
      </w:r>
      <w:r>
        <w:rPr>
          <w:rFonts w:ascii="Calibri" w:hAnsi="Calibri"/>
          <w:i/>
          <w:sz w:val="20"/>
          <w:vertAlign w:val="baseline"/>
        </w:rPr>
        <w:t>We would like to make sure that we are</w:t>
      </w:r>
      <w:r>
        <w:rPr>
          <w:rFonts w:ascii="Calibri" w:hAnsi="Calibri"/>
          <w:i/>
          <w:sz w:val="20"/>
          <w:vertAlign w:val="baseline"/>
        </w:rPr>
        <w:t> presenting</w:t>
      </w:r>
      <w:r>
        <w:rPr>
          <w:rFonts w:ascii="Calibri" w:hAnsi="Calibri"/>
          <w:i/>
          <w:spacing w:val="-4"/>
          <w:sz w:val="20"/>
          <w:vertAlign w:val="baseline"/>
        </w:rPr>
        <w:t> </w:t>
      </w:r>
      <w:r>
        <w:rPr>
          <w:rFonts w:ascii="Calibri" w:hAnsi="Calibri"/>
          <w:i/>
          <w:sz w:val="20"/>
          <w:vertAlign w:val="baseline"/>
        </w:rPr>
        <w:t>a</w:t>
      </w:r>
      <w:r>
        <w:rPr>
          <w:rFonts w:ascii="Calibri" w:hAnsi="Calibri"/>
          <w:i/>
          <w:spacing w:val="-4"/>
          <w:sz w:val="20"/>
          <w:vertAlign w:val="baseline"/>
        </w:rPr>
        <w:t> </w:t>
      </w:r>
      <w:r>
        <w:rPr>
          <w:rFonts w:ascii="Calibri" w:hAnsi="Calibri"/>
          <w:i/>
          <w:sz w:val="20"/>
          <w:vertAlign w:val="baseline"/>
        </w:rPr>
        <w:t>plan</w:t>
      </w:r>
      <w:r>
        <w:rPr>
          <w:rFonts w:ascii="Calibri" w:hAnsi="Calibri"/>
          <w:i/>
          <w:spacing w:val="-2"/>
          <w:sz w:val="20"/>
          <w:vertAlign w:val="baseline"/>
        </w:rPr>
        <w:t> </w:t>
      </w:r>
      <w:r>
        <w:rPr>
          <w:rFonts w:ascii="Calibri" w:hAnsi="Calibri"/>
          <w:i/>
          <w:sz w:val="20"/>
          <w:vertAlign w:val="baseline"/>
        </w:rPr>
        <w:t>that</w:t>
      </w:r>
      <w:r>
        <w:rPr>
          <w:rFonts w:ascii="Calibri" w:hAnsi="Calibri"/>
          <w:i/>
          <w:spacing w:val="-2"/>
          <w:sz w:val="20"/>
          <w:vertAlign w:val="baseline"/>
        </w:rPr>
        <w:t> </w:t>
      </w:r>
      <w:r>
        <w:rPr>
          <w:rFonts w:ascii="Calibri" w:hAnsi="Calibri"/>
          <w:i/>
          <w:sz w:val="20"/>
          <w:vertAlign w:val="baseline"/>
        </w:rPr>
        <w:t>I</w:t>
      </w:r>
      <w:r>
        <w:rPr>
          <w:rFonts w:ascii="Calibri" w:hAnsi="Calibri"/>
          <w:i/>
          <w:spacing w:val="-5"/>
          <w:sz w:val="20"/>
          <w:vertAlign w:val="baseline"/>
        </w:rPr>
        <w:t> </w:t>
      </w:r>
      <w:r>
        <w:rPr>
          <w:rFonts w:ascii="Calibri" w:hAnsi="Calibri"/>
          <w:i/>
          <w:sz w:val="20"/>
          <w:vertAlign w:val="baseline"/>
        </w:rPr>
        <w:t>think</w:t>
      </w:r>
      <w:r>
        <w:rPr>
          <w:rFonts w:ascii="Calibri" w:hAnsi="Calibri"/>
          <w:i/>
          <w:spacing w:val="-2"/>
          <w:sz w:val="20"/>
          <w:vertAlign w:val="baseline"/>
        </w:rPr>
        <w:t> </w:t>
      </w:r>
      <w:r>
        <w:rPr>
          <w:rFonts w:ascii="Calibri" w:hAnsi="Calibri"/>
          <w:i/>
          <w:sz w:val="20"/>
          <w:vertAlign w:val="baseline"/>
        </w:rPr>
        <w:t>our</w:t>
      </w:r>
      <w:r>
        <w:rPr>
          <w:rFonts w:ascii="Calibri" w:hAnsi="Calibri"/>
          <w:i/>
          <w:spacing w:val="-3"/>
          <w:sz w:val="20"/>
          <w:vertAlign w:val="baseline"/>
        </w:rPr>
        <w:t> </w:t>
      </w:r>
      <w:r>
        <w:rPr>
          <w:rFonts w:ascii="Calibri" w:hAnsi="Calibri"/>
          <w:i/>
          <w:sz w:val="20"/>
          <w:vertAlign w:val="baseline"/>
        </w:rPr>
        <w:t>Senators</w:t>
      </w:r>
      <w:r>
        <w:rPr>
          <w:rFonts w:ascii="Calibri" w:hAnsi="Calibri"/>
          <w:i/>
          <w:spacing w:val="-1"/>
          <w:sz w:val="20"/>
          <w:vertAlign w:val="baseline"/>
        </w:rPr>
        <w:t> </w:t>
      </w:r>
      <w:r>
        <w:rPr>
          <w:rFonts w:ascii="Calibri" w:hAnsi="Calibri"/>
          <w:i/>
          <w:sz w:val="20"/>
          <w:vertAlign w:val="baseline"/>
        </w:rPr>
        <w:t>could</w:t>
      </w:r>
      <w:r>
        <w:rPr>
          <w:rFonts w:ascii="Calibri" w:hAnsi="Calibri"/>
          <w:i/>
          <w:spacing w:val="-4"/>
          <w:sz w:val="20"/>
          <w:vertAlign w:val="baseline"/>
        </w:rPr>
        <w:t> </w:t>
      </w:r>
      <w:r>
        <w:rPr>
          <w:rFonts w:ascii="Calibri" w:hAnsi="Calibri"/>
          <w:i/>
          <w:sz w:val="20"/>
          <w:vertAlign w:val="baseline"/>
        </w:rPr>
        <w:t>get</w:t>
      </w:r>
      <w:r>
        <w:rPr>
          <w:rFonts w:ascii="Calibri" w:hAnsi="Calibri"/>
          <w:i/>
          <w:spacing w:val="-4"/>
          <w:sz w:val="20"/>
          <w:vertAlign w:val="baseline"/>
        </w:rPr>
        <w:t> </w:t>
      </w:r>
      <w:r>
        <w:rPr>
          <w:rFonts w:ascii="Calibri" w:hAnsi="Calibri"/>
          <w:i/>
          <w:sz w:val="20"/>
          <w:vertAlign w:val="baseline"/>
        </w:rPr>
        <w:t>on</w:t>
      </w:r>
      <w:r>
        <w:rPr>
          <w:rFonts w:ascii="Calibri" w:hAnsi="Calibri"/>
          <w:i/>
          <w:spacing w:val="-2"/>
          <w:sz w:val="20"/>
          <w:vertAlign w:val="baseline"/>
        </w:rPr>
        <w:t> </w:t>
      </w:r>
      <w:r>
        <w:rPr>
          <w:rFonts w:ascii="Calibri" w:hAnsi="Calibri"/>
          <w:i/>
          <w:sz w:val="20"/>
          <w:vertAlign w:val="baseline"/>
        </w:rPr>
        <w:t>board</w:t>
      </w:r>
      <w:r>
        <w:rPr>
          <w:rFonts w:ascii="Calibri" w:hAnsi="Calibri"/>
          <w:i/>
          <w:spacing w:val="-2"/>
          <w:sz w:val="20"/>
          <w:vertAlign w:val="baseline"/>
        </w:rPr>
        <w:t> </w:t>
      </w:r>
      <w:r>
        <w:rPr>
          <w:rFonts w:ascii="Calibri" w:hAnsi="Calibri"/>
          <w:i/>
          <w:sz w:val="20"/>
          <w:vertAlign w:val="baseline"/>
        </w:rPr>
        <w:t>with</w:t>
      </w:r>
      <w:r>
        <w:rPr>
          <w:rFonts w:ascii="Calibri" w:hAnsi="Calibri"/>
          <w:i/>
          <w:spacing w:val="-2"/>
          <w:sz w:val="20"/>
          <w:vertAlign w:val="baseline"/>
        </w:rPr>
        <w:t> </w:t>
      </w:r>
      <w:r>
        <w:rPr>
          <w:rFonts w:ascii="Calibri" w:hAnsi="Calibri"/>
          <w:i/>
          <w:sz w:val="20"/>
          <w:vertAlign w:val="baseline"/>
        </w:rPr>
        <w:t>and</w:t>
      </w:r>
      <w:r>
        <w:rPr>
          <w:rFonts w:ascii="Calibri" w:hAnsi="Calibri"/>
          <w:i/>
          <w:spacing w:val="-2"/>
          <w:sz w:val="20"/>
          <w:vertAlign w:val="baseline"/>
        </w:rPr>
        <w:t> </w:t>
      </w:r>
      <w:r>
        <w:rPr>
          <w:rFonts w:ascii="Calibri" w:hAnsi="Calibri"/>
          <w:i/>
          <w:sz w:val="20"/>
          <w:vertAlign w:val="baseline"/>
        </w:rPr>
        <w:t>our</w:t>
      </w:r>
      <w:r>
        <w:rPr>
          <w:rFonts w:ascii="Calibri" w:hAnsi="Calibri"/>
          <w:i/>
          <w:spacing w:val="-3"/>
          <w:sz w:val="20"/>
          <w:vertAlign w:val="baseline"/>
        </w:rPr>
        <w:t> </w:t>
      </w:r>
      <w:r>
        <w:rPr>
          <w:rFonts w:ascii="Calibri" w:hAnsi="Calibri"/>
          <w:i/>
          <w:sz w:val="20"/>
          <w:vertAlign w:val="baseline"/>
        </w:rPr>
        <w:t>Congress</w:t>
      </w:r>
      <w:r>
        <w:rPr>
          <w:rFonts w:ascii="Calibri" w:hAnsi="Calibri"/>
          <w:i/>
          <w:spacing w:val="-1"/>
          <w:sz w:val="20"/>
          <w:vertAlign w:val="baseline"/>
        </w:rPr>
        <w:t> </w:t>
      </w:r>
      <w:r>
        <w:rPr>
          <w:rFonts w:ascii="Calibri" w:hAnsi="Calibri"/>
          <w:i/>
          <w:sz w:val="20"/>
          <w:vertAlign w:val="baseline"/>
        </w:rPr>
        <w:t>could</w:t>
      </w:r>
      <w:r>
        <w:rPr>
          <w:rFonts w:ascii="Calibri" w:hAnsi="Calibri"/>
          <w:i/>
          <w:spacing w:val="-4"/>
          <w:sz w:val="20"/>
          <w:vertAlign w:val="baseline"/>
        </w:rPr>
        <w:t> </w:t>
      </w:r>
      <w:r>
        <w:rPr>
          <w:rFonts w:ascii="Calibri" w:hAnsi="Calibri"/>
          <w:i/>
          <w:sz w:val="20"/>
          <w:vertAlign w:val="baseline"/>
        </w:rPr>
        <w:t>get</w:t>
      </w:r>
      <w:r>
        <w:rPr>
          <w:rFonts w:ascii="Calibri" w:hAnsi="Calibri"/>
          <w:i/>
          <w:spacing w:val="-2"/>
          <w:sz w:val="20"/>
          <w:vertAlign w:val="baseline"/>
        </w:rPr>
        <w:t> </w:t>
      </w:r>
      <w:r>
        <w:rPr>
          <w:rFonts w:ascii="Calibri" w:hAnsi="Calibri"/>
          <w:i/>
          <w:sz w:val="20"/>
          <w:vertAlign w:val="baseline"/>
        </w:rPr>
        <w:t>on</w:t>
      </w:r>
      <w:r>
        <w:rPr>
          <w:rFonts w:ascii="Calibri" w:hAnsi="Calibri"/>
          <w:i/>
          <w:spacing w:val="-4"/>
          <w:sz w:val="20"/>
          <w:vertAlign w:val="baseline"/>
        </w:rPr>
        <w:t> </w:t>
      </w:r>
      <w:r>
        <w:rPr>
          <w:rFonts w:ascii="Calibri" w:hAnsi="Calibri"/>
          <w:i/>
          <w:sz w:val="20"/>
          <w:vertAlign w:val="baseline"/>
        </w:rPr>
        <w:t>board</w:t>
      </w:r>
      <w:r>
        <w:rPr>
          <w:rFonts w:ascii="Calibri" w:hAnsi="Calibri"/>
          <w:i/>
          <w:spacing w:val="-2"/>
          <w:sz w:val="20"/>
          <w:vertAlign w:val="baseline"/>
        </w:rPr>
        <w:t> </w:t>
      </w:r>
      <w:r>
        <w:rPr>
          <w:rFonts w:ascii="Calibri" w:hAnsi="Calibri"/>
          <w:i/>
          <w:sz w:val="20"/>
          <w:vertAlign w:val="baseline"/>
        </w:rPr>
        <w:t>with</w:t>
      </w:r>
      <w:r>
        <w:rPr>
          <w:rFonts w:ascii="Calibri" w:hAnsi="Calibri"/>
          <w:i/>
          <w:spacing w:val="-2"/>
          <w:sz w:val="20"/>
          <w:vertAlign w:val="baseline"/>
        </w:rPr>
        <w:t> </w:t>
      </w:r>
      <w:r>
        <w:rPr>
          <w:rFonts w:ascii="Calibri" w:hAnsi="Calibri"/>
          <w:i/>
          <w:sz w:val="20"/>
          <w:vertAlign w:val="baseline"/>
        </w:rPr>
        <w:t>that would have a better functioning Department of Education.</w:t>
      </w:r>
      <w:r>
        <w:rPr>
          <w:rFonts w:ascii="Calibri" w:hAnsi="Calibri"/>
          <w:i/>
          <w:spacing w:val="80"/>
          <w:sz w:val="20"/>
          <w:vertAlign w:val="baseline"/>
        </w:rPr>
        <w:t> </w:t>
      </w:r>
      <w:r>
        <w:rPr>
          <w:rFonts w:ascii="Calibri" w:hAnsi="Calibri"/>
          <w:i/>
          <w:sz w:val="20"/>
          <w:vertAlign w:val="baseline"/>
        </w:rPr>
        <w:t>But certainly, it does require Congressional action.” </w:t>
      </w:r>
      <w:r>
        <w:rPr>
          <w:rFonts w:ascii="Calibri" w:hAnsi="Calibri"/>
          <w:sz w:val="20"/>
          <w:vertAlign w:val="baseline"/>
        </w:rPr>
        <w:t>Nomination of Linda McMahon to serve as Secretary of Education, U.S. Senate Committee on Health, Education, </w:t>
      </w:r>
      <w:bookmarkStart w:name="_bookmark3" w:id="4"/>
      <w:bookmarkEnd w:id="4"/>
      <w:r>
        <w:rPr>
          <w:rFonts w:ascii="Calibri" w:hAnsi="Calibri"/>
          <w:sz w:val="20"/>
          <w:vertAlign w:val="baseline"/>
        </w:rPr>
        <w:t>L</w:t>
      </w:r>
      <w:r>
        <w:rPr>
          <w:rFonts w:ascii="Calibri" w:hAnsi="Calibri"/>
          <w:sz w:val="20"/>
          <w:vertAlign w:val="baseline"/>
        </w:rPr>
        <w:t>abor, and Pensions, February 13, 2025.</w:t>
      </w:r>
    </w:p>
    <w:p>
      <w:pPr>
        <w:spacing w:before="0"/>
        <w:ind w:left="361" w:right="0" w:firstLine="0"/>
        <w:jc w:val="left"/>
        <w:rPr>
          <w:rFonts w:ascii="Calibri"/>
          <w:sz w:val="20"/>
        </w:rPr>
      </w:pPr>
      <w:hyperlink w:history="true" w:anchor="_bookmark1">
        <w:r>
          <w:rPr>
            <w:rFonts w:ascii="Calibri"/>
            <w:sz w:val="20"/>
            <w:vertAlign w:val="superscript"/>
          </w:rPr>
          <w:t>2</w:t>
        </w:r>
      </w:hyperlink>
      <w:r>
        <w:rPr>
          <w:rFonts w:ascii="Calibri"/>
          <w:spacing w:val="-4"/>
          <w:sz w:val="20"/>
          <w:vertAlign w:val="baseline"/>
        </w:rPr>
        <w:t> </w:t>
      </w:r>
      <w:r>
        <w:rPr>
          <w:rFonts w:ascii="Calibri"/>
          <w:sz w:val="20"/>
          <w:vertAlign w:val="baseline"/>
        </w:rPr>
        <w:t>For</w:t>
      </w:r>
      <w:r>
        <w:rPr>
          <w:rFonts w:ascii="Calibri"/>
          <w:spacing w:val="-6"/>
          <w:sz w:val="20"/>
          <w:vertAlign w:val="baseline"/>
        </w:rPr>
        <w:t> </w:t>
      </w:r>
      <w:r>
        <w:rPr>
          <w:rFonts w:ascii="Calibri"/>
          <w:sz w:val="20"/>
          <w:vertAlign w:val="baseline"/>
        </w:rPr>
        <w:t>example,</w:t>
      </w:r>
      <w:r>
        <w:rPr>
          <w:rFonts w:ascii="Calibri"/>
          <w:spacing w:val="-4"/>
          <w:sz w:val="20"/>
          <w:vertAlign w:val="baseline"/>
        </w:rPr>
        <w:t> </w:t>
      </w:r>
      <w:r>
        <w:rPr>
          <w:rFonts w:ascii="Calibri"/>
          <w:sz w:val="20"/>
          <w:vertAlign w:val="baseline"/>
        </w:rPr>
        <w:t>the</w:t>
      </w:r>
      <w:r>
        <w:rPr>
          <w:rFonts w:ascii="Calibri"/>
          <w:spacing w:val="-5"/>
          <w:sz w:val="20"/>
          <w:vertAlign w:val="baseline"/>
        </w:rPr>
        <w:t> </w:t>
      </w:r>
      <w:r>
        <w:rPr>
          <w:rFonts w:ascii="Calibri"/>
          <w:sz w:val="20"/>
          <w:vertAlign w:val="baseline"/>
        </w:rPr>
        <w:t>Elementary</w:t>
      </w:r>
      <w:r>
        <w:rPr>
          <w:rFonts w:ascii="Calibri"/>
          <w:spacing w:val="-4"/>
          <w:sz w:val="20"/>
          <w:vertAlign w:val="baseline"/>
        </w:rPr>
        <w:t> </w:t>
      </w:r>
      <w:r>
        <w:rPr>
          <w:rFonts w:ascii="Calibri"/>
          <w:sz w:val="20"/>
          <w:vertAlign w:val="baseline"/>
        </w:rPr>
        <w:t>and</w:t>
      </w:r>
      <w:r>
        <w:rPr>
          <w:rFonts w:ascii="Calibri"/>
          <w:spacing w:val="-3"/>
          <w:sz w:val="20"/>
          <w:vertAlign w:val="baseline"/>
        </w:rPr>
        <w:t> </w:t>
      </w:r>
      <w:r>
        <w:rPr>
          <w:rFonts w:ascii="Calibri"/>
          <w:sz w:val="20"/>
          <w:vertAlign w:val="baseline"/>
        </w:rPr>
        <w:t>Secondary</w:t>
      </w:r>
      <w:r>
        <w:rPr>
          <w:rFonts w:ascii="Calibri"/>
          <w:spacing w:val="-4"/>
          <w:sz w:val="20"/>
          <w:vertAlign w:val="baseline"/>
        </w:rPr>
        <w:t> </w:t>
      </w:r>
      <w:r>
        <w:rPr>
          <w:rFonts w:ascii="Calibri"/>
          <w:sz w:val="20"/>
          <w:vertAlign w:val="baseline"/>
        </w:rPr>
        <w:t>Education</w:t>
      </w:r>
      <w:r>
        <w:rPr>
          <w:rFonts w:ascii="Calibri"/>
          <w:spacing w:val="-5"/>
          <w:sz w:val="20"/>
          <w:vertAlign w:val="baseline"/>
        </w:rPr>
        <w:t> </w:t>
      </w:r>
      <w:r>
        <w:rPr>
          <w:rFonts w:ascii="Calibri"/>
          <w:sz w:val="20"/>
          <w:vertAlign w:val="baseline"/>
        </w:rPr>
        <w:t>Act,</w:t>
      </w:r>
      <w:r>
        <w:rPr>
          <w:rFonts w:ascii="Calibri"/>
          <w:spacing w:val="-2"/>
          <w:sz w:val="20"/>
          <w:vertAlign w:val="baseline"/>
        </w:rPr>
        <w:t> </w:t>
      </w:r>
      <w:r>
        <w:rPr>
          <w:rFonts w:ascii="Calibri"/>
          <w:sz w:val="20"/>
          <w:vertAlign w:val="baseline"/>
        </w:rPr>
        <w:t>the</w:t>
      </w:r>
      <w:r>
        <w:rPr>
          <w:rFonts w:ascii="Calibri"/>
          <w:spacing w:val="-4"/>
          <w:sz w:val="20"/>
          <w:vertAlign w:val="baseline"/>
        </w:rPr>
        <w:t> </w:t>
      </w:r>
      <w:r>
        <w:rPr>
          <w:rFonts w:ascii="Calibri"/>
          <w:sz w:val="20"/>
          <w:vertAlign w:val="baseline"/>
        </w:rPr>
        <w:t>Higher</w:t>
      </w:r>
      <w:r>
        <w:rPr>
          <w:rFonts w:ascii="Calibri"/>
          <w:spacing w:val="-4"/>
          <w:sz w:val="20"/>
          <w:vertAlign w:val="baseline"/>
        </w:rPr>
        <w:t> </w:t>
      </w:r>
      <w:r>
        <w:rPr>
          <w:rFonts w:ascii="Calibri"/>
          <w:sz w:val="20"/>
          <w:vertAlign w:val="baseline"/>
        </w:rPr>
        <w:t>Education</w:t>
      </w:r>
      <w:r>
        <w:rPr>
          <w:rFonts w:ascii="Calibri"/>
          <w:spacing w:val="-5"/>
          <w:sz w:val="20"/>
          <w:vertAlign w:val="baseline"/>
        </w:rPr>
        <w:t> </w:t>
      </w:r>
      <w:r>
        <w:rPr>
          <w:rFonts w:ascii="Calibri"/>
          <w:sz w:val="20"/>
          <w:vertAlign w:val="baseline"/>
        </w:rPr>
        <w:t>Act,</w:t>
      </w:r>
      <w:r>
        <w:rPr>
          <w:rFonts w:ascii="Calibri"/>
          <w:spacing w:val="-2"/>
          <w:sz w:val="20"/>
          <w:vertAlign w:val="baseline"/>
        </w:rPr>
        <w:t> </w:t>
      </w:r>
      <w:r>
        <w:rPr>
          <w:rFonts w:ascii="Calibri"/>
          <w:sz w:val="20"/>
          <w:vertAlign w:val="baseline"/>
        </w:rPr>
        <w:t>the</w:t>
      </w:r>
      <w:r>
        <w:rPr>
          <w:rFonts w:ascii="Calibri"/>
          <w:spacing w:val="-4"/>
          <w:sz w:val="20"/>
          <w:vertAlign w:val="baseline"/>
        </w:rPr>
        <w:t> </w:t>
      </w:r>
      <w:r>
        <w:rPr>
          <w:rFonts w:ascii="Calibri"/>
          <w:sz w:val="20"/>
          <w:vertAlign w:val="baseline"/>
        </w:rPr>
        <w:t>Carl</w:t>
      </w:r>
      <w:r>
        <w:rPr>
          <w:rFonts w:ascii="Calibri"/>
          <w:spacing w:val="-6"/>
          <w:sz w:val="20"/>
          <w:vertAlign w:val="baseline"/>
        </w:rPr>
        <w:t> </w:t>
      </w:r>
      <w:r>
        <w:rPr>
          <w:rFonts w:ascii="Calibri"/>
          <w:sz w:val="20"/>
          <w:vertAlign w:val="baseline"/>
        </w:rPr>
        <w:t>D.</w:t>
      </w:r>
      <w:r>
        <w:rPr>
          <w:rFonts w:ascii="Calibri"/>
          <w:spacing w:val="-4"/>
          <w:sz w:val="20"/>
          <w:vertAlign w:val="baseline"/>
        </w:rPr>
        <w:t> </w:t>
      </w:r>
      <w:r>
        <w:rPr>
          <w:rFonts w:ascii="Calibri"/>
          <w:sz w:val="20"/>
          <w:vertAlign w:val="baseline"/>
        </w:rPr>
        <w:t>Perkins</w:t>
      </w:r>
      <w:r>
        <w:rPr>
          <w:rFonts w:ascii="Calibri"/>
          <w:spacing w:val="-4"/>
          <w:sz w:val="20"/>
          <w:vertAlign w:val="baseline"/>
        </w:rPr>
        <w:t> </w:t>
      </w:r>
      <w:r>
        <w:rPr>
          <w:rFonts w:ascii="Calibri"/>
          <w:sz w:val="20"/>
          <w:vertAlign w:val="baseline"/>
        </w:rPr>
        <w:t>Career and Technical Education Act, the Individuals with Disabilities Education Act, and the Rehabilitation Act.</w:t>
      </w:r>
    </w:p>
    <w:p>
      <w:pPr>
        <w:spacing w:after="0"/>
        <w:jc w:val="left"/>
        <w:rPr>
          <w:rFonts w:ascii="Calibri"/>
          <w:sz w:val="20"/>
        </w:rPr>
        <w:sectPr>
          <w:type w:val="continuous"/>
          <w:pgSz w:w="12240" w:h="15840"/>
          <w:pgMar w:top="680" w:bottom="280" w:left="1080" w:right="1440"/>
        </w:sectPr>
      </w:pPr>
    </w:p>
    <w:p>
      <w:pPr>
        <w:pStyle w:val="BodyText"/>
        <w:spacing w:before="149"/>
        <w:rPr>
          <w:rFonts w:ascii="Calibri"/>
        </w:rPr>
      </w:pPr>
    </w:p>
    <w:p>
      <w:pPr>
        <w:pStyle w:val="BodyText"/>
        <w:spacing w:line="259" w:lineRule="auto"/>
        <w:ind w:left="361"/>
      </w:pPr>
      <w:r>
        <w:rPr/>
        <w:t>on</w:t>
      </w:r>
      <w:r>
        <w:rPr>
          <w:spacing w:val="-4"/>
        </w:rPr>
        <w:t> </w:t>
      </w:r>
      <w:r>
        <w:rPr/>
        <w:t>a</w:t>
      </w:r>
      <w:r>
        <w:rPr>
          <w:spacing w:val="-5"/>
        </w:rPr>
        <w:t> </w:t>
      </w:r>
      <w:r>
        <w:rPr/>
        <w:t>bipartisan</w:t>
      </w:r>
      <w:r>
        <w:rPr>
          <w:spacing w:val="-3"/>
        </w:rPr>
        <w:t> </w:t>
      </w:r>
      <w:r>
        <w:rPr/>
        <w:t>basis</w:t>
      </w:r>
      <w:r>
        <w:rPr>
          <w:spacing w:val="-4"/>
        </w:rPr>
        <w:t> </w:t>
      </w:r>
      <w:r>
        <w:rPr/>
        <w:t>for</w:t>
      </w:r>
      <w:r>
        <w:rPr>
          <w:spacing w:val="-4"/>
        </w:rPr>
        <w:t> </w:t>
      </w:r>
      <w:r>
        <w:rPr/>
        <w:t>decades</w:t>
      </w:r>
      <w:r>
        <w:rPr>
          <w:spacing w:val="-2"/>
        </w:rPr>
        <w:t> </w:t>
      </w:r>
      <w:r>
        <w:rPr/>
        <w:t>to</w:t>
      </w:r>
      <w:r>
        <w:rPr>
          <w:spacing w:val="-4"/>
        </w:rPr>
        <w:t> </w:t>
      </w:r>
      <w:r>
        <w:rPr/>
        <w:t>the</w:t>
      </w:r>
      <w:r>
        <w:rPr>
          <w:spacing w:val="-3"/>
        </w:rPr>
        <w:t> </w:t>
      </w:r>
      <w:r>
        <w:rPr/>
        <w:t>Department</w:t>
      </w:r>
      <w:r>
        <w:rPr>
          <w:spacing w:val="-3"/>
        </w:rPr>
        <w:t> </w:t>
      </w:r>
      <w:r>
        <w:rPr/>
        <w:t>to</w:t>
      </w:r>
      <w:r>
        <w:rPr>
          <w:spacing w:val="-4"/>
        </w:rPr>
        <w:t> </w:t>
      </w:r>
      <w:r>
        <w:rPr/>
        <w:t>carry</w:t>
      </w:r>
      <w:r>
        <w:rPr>
          <w:spacing w:val="-3"/>
        </w:rPr>
        <w:t> </w:t>
      </w:r>
      <w:r>
        <w:rPr/>
        <w:t>out</w:t>
      </w:r>
      <w:r>
        <w:rPr>
          <w:spacing w:val="-5"/>
        </w:rPr>
        <w:t> </w:t>
      </w:r>
      <w:r>
        <w:rPr/>
        <w:t>those</w:t>
      </w:r>
      <w:r>
        <w:rPr>
          <w:spacing w:val="-3"/>
        </w:rPr>
        <w:t> </w:t>
      </w:r>
      <w:r>
        <w:rPr/>
        <w:t>programs.</w:t>
      </w:r>
      <w:r>
        <w:rPr>
          <w:spacing w:val="-4"/>
        </w:rPr>
        <w:t> </w:t>
      </w:r>
      <w:r>
        <w:rPr/>
        <w:t>Appropriations law prohibits the transfer of funds to another federal agency unless expressly authorized in appropriations law, which it has not</w:t>
      </w:r>
      <w:r>
        <w:rPr>
          <w:spacing w:val="-1"/>
        </w:rPr>
        <w:t> </w:t>
      </w:r>
      <w:r>
        <w:rPr/>
        <w:t>done in this case. When Congress wants another agency to administer a program or function, it has expressly said so—and in some cases, it has provided authority to transfer funds to allow this to happen.</w:t>
      </w:r>
      <w:bookmarkStart w:name="_bookmark4" w:id="5"/>
      <w:bookmarkEnd w:id="5"/>
      <w:r>
        <w:rPr>
          <w:spacing w:val="5"/>
        </w:rPr>
      </w:r>
      <w:hyperlink w:history="true" w:anchor="_bookmark10">
        <w:r>
          <w:rPr>
            <w:vertAlign w:val="superscript"/>
          </w:rPr>
          <w:t>3</w:t>
        </w:r>
      </w:hyperlink>
      <w:r>
        <w:rPr>
          <w:vertAlign w:val="baseline"/>
        </w:rPr>
        <w:t> By contrast, Congress has not expressly authorized any other agency to administer the programs established under the previously mentioned</w:t>
      </w:r>
      <w:r>
        <w:rPr>
          <w:spacing w:val="-3"/>
          <w:vertAlign w:val="baseline"/>
        </w:rPr>
        <w:t> </w:t>
      </w:r>
      <w:r>
        <w:rPr>
          <w:vertAlign w:val="baseline"/>
        </w:rPr>
        <w:t>laws,</w:t>
      </w:r>
      <w:r>
        <w:rPr>
          <w:spacing w:val="-3"/>
          <w:vertAlign w:val="baseline"/>
        </w:rPr>
        <w:t> </w:t>
      </w:r>
      <w:r>
        <w:rPr>
          <w:vertAlign w:val="baseline"/>
        </w:rPr>
        <w:t>nor</w:t>
      </w:r>
      <w:r>
        <w:rPr>
          <w:spacing w:val="-3"/>
          <w:vertAlign w:val="baseline"/>
        </w:rPr>
        <w:t> </w:t>
      </w:r>
      <w:r>
        <w:rPr>
          <w:vertAlign w:val="baseline"/>
        </w:rPr>
        <w:t>has</w:t>
      </w:r>
      <w:r>
        <w:rPr>
          <w:spacing w:val="-3"/>
          <w:vertAlign w:val="baseline"/>
        </w:rPr>
        <w:t> </w:t>
      </w:r>
      <w:r>
        <w:rPr>
          <w:vertAlign w:val="baseline"/>
        </w:rPr>
        <w:t>it</w:t>
      </w:r>
      <w:r>
        <w:rPr>
          <w:spacing w:val="-3"/>
          <w:vertAlign w:val="baseline"/>
        </w:rPr>
        <w:t> </w:t>
      </w:r>
      <w:r>
        <w:rPr>
          <w:vertAlign w:val="baseline"/>
        </w:rPr>
        <w:t>provided</w:t>
      </w:r>
      <w:r>
        <w:rPr>
          <w:spacing w:val="-3"/>
          <w:vertAlign w:val="baseline"/>
        </w:rPr>
        <w:t> </w:t>
      </w:r>
      <w:r>
        <w:rPr>
          <w:vertAlign w:val="baseline"/>
        </w:rPr>
        <w:t>the</w:t>
      </w:r>
      <w:r>
        <w:rPr>
          <w:spacing w:val="-3"/>
          <w:vertAlign w:val="baseline"/>
        </w:rPr>
        <w:t> </w:t>
      </w:r>
      <w:r>
        <w:rPr>
          <w:vertAlign w:val="baseline"/>
        </w:rPr>
        <w:t>authority</w:t>
      </w:r>
      <w:r>
        <w:rPr>
          <w:spacing w:val="-3"/>
          <w:vertAlign w:val="baseline"/>
        </w:rPr>
        <w:t> </w:t>
      </w:r>
      <w:r>
        <w:rPr>
          <w:vertAlign w:val="baseline"/>
        </w:rPr>
        <w:t>for</w:t>
      </w:r>
      <w:r>
        <w:rPr>
          <w:spacing w:val="-3"/>
          <w:vertAlign w:val="baseline"/>
        </w:rPr>
        <w:t> </w:t>
      </w:r>
      <w:r>
        <w:rPr>
          <w:vertAlign w:val="baseline"/>
        </w:rPr>
        <w:t>the</w:t>
      </w:r>
      <w:r>
        <w:rPr>
          <w:spacing w:val="-3"/>
          <w:vertAlign w:val="baseline"/>
        </w:rPr>
        <w:t> </w:t>
      </w:r>
      <w:r>
        <w:rPr>
          <w:vertAlign w:val="baseline"/>
        </w:rPr>
        <w:t>Department</w:t>
      </w:r>
      <w:r>
        <w:rPr>
          <w:spacing w:val="-3"/>
          <w:vertAlign w:val="baseline"/>
        </w:rPr>
        <w:t> </w:t>
      </w:r>
      <w:r>
        <w:rPr>
          <w:vertAlign w:val="baseline"/>
        </w:rPr>
        <w:t>to</w:t>
      </w:r>
      <w:r>
        <w:rPr>
          <w:spacing w:val="-3"/>
          <w:vertAlign w:val="baseline"/>
        </w:rPr>
        <w:t> </w:t>
      </w:r>
      <w:r>
        <w:rPr>
          <w:vertAlign w:val="baseline"/>
        </w:rPr>
        <w:t>transfer</w:t>
      </w:r>
      <w:r>
        <w:rPr>
          <w:spacing w:val="-3"/>
          <w:vertAlign w:val="baseline"/>
        </w:rPr>
        <w:t> </w:t>
      </w:r>
      <w:r>
        <w:rPr>
          <w:vertAlign w:val="baseline"/>
        </w:rPr>
        <w:t>these</w:t>
      </w:r>
      <w:r>
        <w:rPr>
          <w:spacing w:val="-3"/>
          <w:vertAlign w:val="baseline"/>
        </w:rPr>
        <w:t> </w:t>
      </w:r>
      <w:r>
        <w:rPr>
          <w:vertAlign w:val="baseline"/>
        </w:rPr>
        <w:t>programs and associated funding to another agency.</w:t>
      </w:r>
    </w:p>
    <w:p>
      <w:pPr>
        <w:pStyle w:val="BodyText"/>
        <w:spacing w:line="259" w:lineRule="auto" w:before="159"/>
        <w:ind w:left="361"/>
      </w:pPr>
      <w:r>
        <w:rPr/>
        <w:t>The November 18 announcement outlines six interagency agreements (IAAs) with the Departments of Labor, Interior, Health and Human Services, and State to transfer major responsibilities out of the Department of Education.</w:t>
      </w:r>
      <w:bookmarkStart w:name="_bookmark5" w:id="6"/>
      <w:bookmarkEnd w:id="6"/>
      <w:r>
        <w:rPr>
          <w:spacing w:val="7"/>
        </w:rPr>
      </w:r>
      <w:hyperlink w:history="true" w:anchor="_bookmark11">
        <w:r>
          <w:rPr>
            <w:vertAlign w:val="superscript"/>
          </w:rPr>
          <w:t>4</w:t>
        </w:r>
      </w:hyperlink>
      <w:r>
        <w:rPr>
          <w:vertAlign w:val="baseline"/>
        </w:rPr>
        <w:t> The authorities cited in the IAAs do not enable the Department to do an end-run around the relevant authorizing and appropriating statutes. For example, the Department cites the Economy Act to justify its use of the IAA framew</w:t>
      </w:r>
      <w:bookmarkStart w:name="_bookmark6" w:id="7"/>
      <w:bookmarkEnd w:id="7"/>
      <w:r>
        <w:rPr>
          <w:vertAlign w:val="baseline"/>
        </w:rPr>
        <w:t>ork</w:t>
      </w:r>
      <w:r>
        <w:rPr>
          <w:vertAlign w:val="baseline"/>
        </w:rPr>
        <w:t>.</w:t>
      </w:r>
      <w:hyperlink w:history="true" w:anchor="_bookmark12">
        <w:r>
          <w:rPr>
            <w:vertAlign w:val="superscript"/>
          </w:rPr>
          <w:t>5</w:t>
        </w:r>
      </w:hyperlink>
      <w:r>
        <w:rPr>
          <w:vertAlign w:val="baseline"/>
        </w:rPr>
        <w:t> While the Economy Act is routinely used by other federal agencies to enter into IAAs for the procurement of discrete goods and services that a particular agency might have expertise in and authority to provide, such as DOJ’s fingerprinting authority, this authority was never contemplated to allow the</w:t>
      </w:r>
      <w:r>
        <w:rPr>
          <w:spacing w:val="-1"/>
          <w:vertAlign w:val="baseline"/>
        </w:rPr>
        <w:t> </w:t>
      </w:r>
      <w:r>
        <w:rPr>
          <w:vertAlign w:val="baseline"/>
        </w:rPr>
        <w:t>transfer of major program</w:t>
      </w:r>
      <w:r>
        <w:rPr>
          <w:spacing w:val="-1"/>
          <w:vertAlign w:val="baseline"/>
        </w:rPr>
        <w:t> </w:t>
      </w:r>
      <w:r>
        <w:rPr>
          <w:vertAlign w:val="baseline"/>
        </w:rPr>
        <w:t>functions or entire offices to another agency with the express stated purpose of eventually dismantling the agency</w:t>
      </w:r>
      <w:bookmarkStart w:name="_bookmark7" w:id="8"/>
      <w:bookmarkEnd w:id="8"/>
      <w:r>
        <w:rPr>
          <w:spacing w:val="6"/>
          <w:vertAlign w:val="baseline"/>
        </w:rPr>
      </w:r>
      <w:hyperlink w:history="true" w:anchor="_bookmark13">
        <w:r>
          <w:rPr>
            <w:vertAlign w:val="superscript"/>
          </w:rPr>
          <w:t>6</w:t>
        </w:r>
      </w:hyperlink>
      <w:r>
        <w:rPr>
          <w:vertAlign w:val="baseline"/>
        </w:rPr>
        <w:t> or putting the Secretary</w:t>
      </w:r>
      <w:r>
        <w:rPr>
          <w:spacing w:val="-3"/>
          <w:vertAlign w:val="baseline"/>
        </w:rPr>
        <w:t> </w:t>
      </w:r>
      <w:r>
        <w:rPr>
          <w:vertAlign w:val="baseline"/>
        </w:rPr>
        <w:t>“out</w:t>
      </w:r>
      <w:r>
        <w:rPr>
          <w:spacing w:val="-5"/>
          <w:vertAlign w:val="baseline"/>
        </w:rPr>
        <w:t> </w:t>
      </w:r>
      <w:r>
        <w:rPr>
          <w:vertAlign w:val="baseline"/>
        </w:rPr>
        <w:t>of</w:t>
      </w:r>
      <w:r>
        <w:rPr>
          <w:spacing w:val="-4"/>
          <w:vertAlign w:val="baseline"/>
        </w:rPr>
        <w:t> </w:t>
      </w:r>
      <w:r>
        <w:rPr>
          <w:vertAlign w:val="baseline"/>
        </w:rPr>
        <w:t>a</w:t>
      </w:r>
      <w:r>
        <w:rPr>
          <w:spacing w:val="-3"/>
          <w:vertAlign w:val="baseline"/>
        </w:rPr>
        <w:t> </w:t>
      </w:r>
      <w:r>
        <w:rPr>
          <w:vertAlign w:val="baseline"/>
        </w:rPr>
        <w:t>job.”</w:t>
      </w:r>
      <w:bookmarkStart w:name="_bookmark8" w:id="9"/>
      <w:bookmarkEnd w:id="9"/>
      <w:r>
        <w:rPr>
          <w:spacing w:val="3"/>
          <w:vertAlign w:val="baseline"/>
        </w:rPr>
      </w:r>
      <w:hyperlink w:history="true" w:anchor="_bookmark14">
        <w:r>
          <w:rPr>
            <w:vertAlign w:val="superscript"/>
          </w:rPr>
          <w:t>7</w:t>
        </w:r>
      </w:hyperlink>
      <w:r>
        <w:rPr>
          <w:spacing w:val="-4"/>
          <w:vertAlign w:val="baseline"/>
        </w:rPr>
        <w:t> </w:t>
      </w:r>
      <w:r>
        <w:rPr>
          <w:vertAlign w:val="baseline"/>
        </w:rPr>
        <w:t>Federal</w:t>
      </w:r>
      <w:r>
        <w:rPr>
          <w:spacing w:val="-3"/>
          <w:vertAlign w:val="baseline"/>
        </w:rPr>
        <w:t> </w:t>
      </w:r>
      <w:r>
        <w:rPr>
          <w:vertAlign w:val="baseline"/>
        </w:rPr>
        <w:t>resources</w:t>
      </w:r>
      <w:r>
        <w:rPr>
          <w:spacing w:val="-4"/>
          <w:vertAlign w:val="baseline"/>
        </w:rPr>
        <w:t> </w:t>
      </w:r>
      <w:r>
        <w:rPr>
          <w:vertAlign w:val="baseline"/>
        </w:rPr>
        <w:t>outlining</w:t>
      </w:r>
      <w:r>
        <w:rPr>
          <w:spacing w:val="-3"/>
          <w:vertAlign w:val="baseline"/>
        </w:rPr>
        <w:t> </w:t>
      </w:r>
      <w:r>
        <w:rPr>
          <w:vertAlign w:val="baseline"/>
        </w:rPr>
        <w:t>the</w:t>
      </w:r>
      <w:r>
        <w:rPr>
          <w:spacing w:val="-3"/>
          <w:vertAlign w:val="baseline"/>
        </w:rPr>
        <w:t> </w:t>
      </w:r>
      <w:r>
        <w:rPr>
          <w:vertAlign w:val="baseline"/>
        </w:rPr>
        <w:t>purpose</w:t>
      </w:r>
      <w:r>
        <w:rPr>
          <w:spacing w:val="-3"/>
          <w:vertAlign w:val="baseline"/>
        </w:rPr>
        <w:t> </w:t>
      </w:r>
      <w:r>
        <w:rPr>
          <w:vertAlign w:val="baseline"/>
        </w:rPr>
        <w:t>of</w:t>
      </w:r>
      <w:r>
        <w:rPr>
          <w:spacing w:val="-4"/>
          <w:vertAlign w:val="baseline"/>
        </w:rPr>
        <w:t> </w:t>
      </w:r>
      <w:r>
        <w:rPr>
          <w:vertAlign w:val="baseline"/>
        </w:rPr>
        <w:t>the</w:t>
      </w:r>
      <w:r>
        <w:rPr>
          <w:spacing w:val="-5"/>
          <w:vertAlign w:val="baseline"/>
        </w:rPr>
        <w:t> </w:t>
      </w:r>
      <w:r>
        <w:rPr>
          <w:vertAlign w:val="baseline"/>
        </w:rPr>
        <w:t>Economy</w:t>
      </w:r>
      <w:r>
        <w:rPr>
          <w:spacing w:val="-3"/>
          <w:vertAlign w:val="baseline"/>
        </w:rPr>
        <w:t> </w:t>
      </w:r>
      <w:r>
        <w:rPr>
          <w:vertAlign w:val="baseline"/>
        </w:rPr>
        <w:t>Act</w:t>
      </w:r>
      <w:r>
        <w:rPr>
          <w:spacing w:val="-5"/>
          <w:vertAlign w:val="baseline"/>
        </w:rPr>
        <w:t> </w:t>
      </w:r>
      <w:r>
        <w:rPr>
          <w:vertAlign w:val="baseline"/>
        </w:rPr>
        <w:t>make</w:t>
      </w:r>
      <w:r>
        <w:rPr>
          <w:spacing w:val="-3"/>
          <w:vertAlign w:val="baseline"/>
        </w:rPr>
        <w:t> </w:t>
      </w:r>
      <w:r>
        <w:rPr>
          <w:vertAlign w:val="baseline"/>
        </w:rPr>
        <w:t>this clea</w:t>
      </w:r>
      <w:bookmarkStart w:name="_bookmark9" w:id="10"/>
      <w:bookmarkEnd w:id="10"/>
      <w:r>
        <w:rPr>
          <w:vertAlign w:val="baseline"/>
        </w:rPr>
        <w:t>r</w:t>
      </w:r>
      <w:r>
        <w:rPr>
          <w:vertAlign w:val="baseline"/>
        </w:rPr>
        <w:t>.</w:t>
      </w:r>
      <w:hyperlink w:history="true" w:anchor="_bookmark15">
        <w:r>
          <w:rPr>
            <w:vertAlign w:val="superscript"/>
          </w:rPr>
          <w:t>8</w:t>
        </w:r>
      </w:hyperlink>
      <w:r>
        <w:rPr>
          <w:vertAlign w:val="baseline"/>
        </w:rPr>
        <w:t> This view is further affirmed by the Department’s inability to cite a single instance of using this statute or any others in a similar way prior to this year.</w:t>
      </w:r>
    </w:p>
    <w:p>
      <w:pPr>
        <w:pStyle w:val="BodyText"/>
        <w:spacing w:line="259" w:lineRule="auto" w:before="160"/>
        <w:ind w:left="361" w:right="55"/>
      </w:pPr>
      <w:r>
        <w:rPr/>
        <w:t>You</w:t>
      </w:r>
      <w:r>
        <w:rPr>
          <w:spacing w:val="-4"/>
        </w:rPr>
        <w:t> </w:t>
      </w:r>
      <w:r>
        <w:rPr/>
        <w:t>have</w:t>
      </w:r>
      <w:r>
        <w:rPr>
          <w:spacing w:val="-3"/>
        </w:rPr>
        <w:t> </w:t>
      </w:r>
      <w:r>
        <w:rPr/>
        <w:t>expressed</w:t>
      </w:r>
      <w:r>
        <w:rPr>
          <w:spacing w:val="-4"/>
        </w:rPr>
        <w:t> </w:t>
      </w:r>
      <w:r>
        <w:rPr/>
        <w:t>your</w:t>
      </w:r>
      <w:r>
        <w:rPr>
          <w:spacing w:val="-4"/>
        </w:rPr>
        <w:t> </w:t>
      </w:r>
      <w:r>
        <w:rPr/>
        <w:t>interest</w:t>
      </w:r>
      <w:r>
        <w:rPr>
          <w:spacing w:val="-3"/>
        </w:rPr>
        <w:t> </w:t>
      </w:r>
      <w:r>
        <w:rPr/>
        <w:t>in</w:t>
      </w:r>
      <w:r>
        <w:rPr>
          <w:spacing w:val="-3"/>
        </w:rPr>
        <w:t> </w:t>
      </w:r>
      <w:r>
        <w:rPr/>
        <w:t>working</w:t>
      </w:r>
      <w:r>
        <w:rPr>
          <w:spacing w:val="-3"/>
        </w:rPr>
        <w:t> </w:t>
      </w:r>
      <w:r>
        <w:rPr/>
        <w:t>with</w:t>
      </w:r>
      <w:r>
        <w:rPr>
          <w:spacing w:val="-4"/>
        </w:rPr>
        <w:t> </w:t>
      </w:r>
      <w:r>
        <w:rPr/>
        <w:t>Congress</w:t>
      </w:r>
      <w:r>
        <w:rPr>
          <w:spacing w:val="-4"/>
        </w:rPr>
        <w:t> </w:t>
      </w:r>
      <w:r>
        <w:rPr/>
        <w:t>on</w:t>
      </w:r>
      <w:r>
        <w:rPr>
          <w:spacing w:val="-4"/>
        </w:rPr>
        <w:t> </w:t>
      </w:r>
      <w:r>
        <w:rPr/>
        <w:t>these</w:t>
      </w:r>
      <w:r>
        <w:rPr>
          <w:spacing w:val="-3"/>
        </w:rPr>
        <w:t> </w:t>
      </w:r>
      <w:r>
        <w:rPr/>
        <w:t>issues,</w:t>
      </w:r>
      <w:r>
        <w:rPr>
          <w:spacing w:val="-4"/>
        </w:rPr>
        <w:t> </w:t>
      </w:r>
      <w:r>
        <w:rPr/>
        <w:t>but</w:t>
      </w:r>
      <w:r>
        <w:rPr>
          <w:spacing w:val="-5"/>
        </w:rPr>
        <w:t> </w:t>
      </w:r>
      <w:r>
        <w:rPr/>
        <w:t>these</w:t>
      </w:r>
      <w:r>
        <w:rPr>
          <w:spacing w:val="-5"/>
        </w:rPr>
        <w:t> </w:t>
      </w:r>
      <w:r>
        <w:rPr/>
        <w:t>IAAs</w:t>
      </w:r>
      <w:r>
        <w:rPr>
          <w:spacing w:val="-4"/>
        </w:rPr>
        <w:t> </w:t>
      </w:r>
      <w:r>
        <w:rPr/>
        <w:t>were developed in secret without outside input. The fiscal year 2026 budget request for the Department makes no reference to administering these programs at other agencies and the fiscal year 2026 budget request for the U.S. Department of Labor (DOL), for example, makes no reference to administering them either. The Secretaries of Labor, Interior, State, and HHS have similarly never testified to Congress on how they would carry out and administer these critical education programs.</w:t>
      </w:r>
    </w:p>
    <w:p>
      <w:pPr>
        <w:pStyle w:val="BodyText"/>
        <w:spacing w:line="259" w:lineRule="auto" w:before="159"/>
        <w:ind w:left="361" w:right="179"/>
        <w:jc w:val="both"/>
      </w:pPr>
      <w:r>
        <w:rPr/>
        <w:t>Since you were nominated to lead the Department, you have routinely misled the public about the</w:t>
      </w:r>
      <w:r>
        <w:rPr>
          <w:spacing w:val="-5"/>
        </w:rPr>
        <w:t> </w:t>
      </w:r>
      <w:r>
        <w:rPr/>
        <w:t>level</w:t>
      </w:r>
      <w:r>
        <w:rPr>
          <w:spacing w:val="-2"/>
        </w:rPr>
        <w:t> </w:t>
      </w:r>
      <w:r>
        <w:rPr/>
        <w:t>of</w:t>
      </w:r>
      <w:r>
        <w:rPr>
          <w:spacing w:val="-4"/>
        </w:rPr>
        <w:t> </w:t>
      </w:r>
      <w:r>
        <w:rPr/>
        <w:t>involvement</w:t>
      </w:r>
      <w:r>
        <w:rPr>
          <w:spacing w:val="-3"/>
        </w:rPr>
        <w:t> </w:t>
      </w:r>
      <w:r>
        <w:rPr/>
        <w:t>the</w:t>
      </w:r>
      <w:r>
        <w:rPr>
          <w:spacing w:val="-3"/>
        </w:rPr>
        <w:t> </w:t>
      </w:r>
      <w:r>
        <w:rPr/>
        <w:t>Department</w:t>
      </w:r>
      <w:r>
        <w:rPr>
          <w:spacing w:val="-3"/>
        </w:rPr>
        <w:t> </w:t>
      </w:r>
      <w:r>
        <w:rPr/>
        <w:t>has</w:t>
      </w:r>
      <w:r>
        <w:rPr>
          <w:spacing w:val="-4"/>
        </w:rPr>
        <w:t> </w:t>
      </w:r>
      <w:r>
        <w:rPr/>
        <w:t>long</w:t>
      </w:r>
      <w:r>
        <w:rPr>
          <w:spacing w:val="-3"/>
        </w:rPr>
        <w:t> </w:t>
      </w:r>
      <w:r>
        <w:rPr/>
        <w:t>had</w:t>
      </w:r>
      <w:r>
        <w:rPr>
          <w:spacing w:val="-4"/>
        </w:rPr>
        <w:t> </w:t>
      </w:r>
      <w:r>
        <w:rPr/>
        <w:t>in</w:t>
      </w:r>
      <w:r>
        <w:rPr>
          <w:spacing w:val="-4"/>
        </w:rPr>
        <w:t> </w:t>
      </w:r>
      <w:r>
        <w:rPr/>
        <w:t>the</w:t>
      </w:r>
      <w:r>
        <w:rPr>
          <w:spacing w:val="-3"/>
        </w:rPr>
        <w:t> </w:t>
      </w:r>
      <w:r>
        <w:rPr/>
        <w:t>day-to-day</w:t>
      </w:r>
      <w:r>
        <w:rPr>
          <w:spacing w:val="-3"/>
        </w:rPr>
        <w:t> </w:t>
      </w:r>
      <w:r>
        <w:rPr/>
        <w:t>management</w:t>
      </w:r>
      <w:r>
        <w:rPr>
          <w:spacing w:val="-2"/>
        </w:rPr>
        <w:t> </w:t>
      </w:r>
      <w:r>
        <w:rPr/>
        <w:t>of</w:t>
      </w:r>
      <w:r>
        <w:rPr>
          <w:spacing w:val="-4"/>
        </w:rPr>
        <w:t> </w:t>
      </w:r>
      <w:r>
        <w:rPr/>
        <w:t>schools</w:t>
      </w:r>
    </w:p>
    <w:p>
      <w:pPr>
        <w:pStyle w:val="BodyText"/>
        <w:spacing w:line="259" w:lineRule="auto"/>
        <w:ind w:left="361" w:right="348"/>
        <w:jc w:val="both"/>
      </w:pPr>
      <w:r>
        <w:rPr/>
        <w:t>—inaccurately</w:t>
      </w:r>
      <w:r>
        <w:rPr>
          <w:spacing w:val="-4"/>
        </w:rPr>
        <w:t> </w:t>
      </w:r>
      <w:r>
        <w:rPr/>
        <w:t>suggesting</w:t>
      </w:r>
      <w:r>
        <w:rPr>
          <w:spacing w:val="-5"/>
        </w:rPr>
        <w:t> </w:t>
      </w:r>
      <w:r>
        <w:rPr/>
        <w:t>that</w:t>
      </w:r>
      <w:r>
        <w:rPr>
          <w:spacing w:val="-4"/>
        </w:rPr>
        <w:t> </w:t>
      </w:r>
      <w:r>
        <w:rPr/>
        <w:t>the</w:t>
      </w:r>
      <w:r>
        <w:rPr>
          <w:spacing w:val="-4"/>
        </w:rPr>
        <w:t> </w:t>
      </w:r>
      <w:r>
        <w:rPr/>
        <w:t>Department</w:t>
      </w:r>
      <w:r>
        <w:rPr>
          <w:spacing w:val="-4"/>
        </w:rPr>
        <w:t> </w:t>
      </w:r>
      <w:r>
        <w:rPr/>
        <w:t>was</w:t>
      </w:r>
      <w:r>
        <w:rPr>
          <w:spacing w:val="-5"/>
        </w:rPr>
        <w:t> </w:t>
      </w:r>
      <w:r>
        <w:rPr/>
        <w:t>depriving</w:t>
      </w:r>
      <w:r>
        <w:rPr>
          <w:spacing w:val="-4"/>
        </w:rPr>
        <w:t> </w:t>
      </w:r>
      <w:r>
        <w:rPr/>
        <w:t>states</w:t>
      </w:r>
      <w:r>
        <w:rPr>
          <w:spacing w:val="-5"/>
        </w:rPr>
        <w:t> </w:t>
      </w:r>
      <w:r>
        <w:rPr/>
        <w:t>and</w:t>
      </w:r>
      <w:r>
        <w:rPr>
          <w:spacing w:val="-5"/>
        </w:rPr>
        <w:t> </w:t>
      </w:r>
      <w:r>
        <w:rPr/>
        <w:t>families</w:t>
      </w:r>
      <w:r>
        <w:rPr>
          <w:spacing w:val="-3"/>
        </w:rPr>
        <w:t> </w:t>
      </w:r>
      <w:r>
        <w:rPr/>
        <w:t>from</w:t>
      </w:r>
      <w:r>
        <w:rPr>
          <w:spacing w:val="-6"/>
        </w:rPr>
        <w:t> </w:t>
      </w:r>
      <w:r>
        <w:rPr/>
        <w:t>making choices about</w:t>
      </w:r>
      <w:r>
        <w:rPr>
          <w:spacing w:val="-2"/>
        </w:rPr>
        <w:t> </w:t>
      </w:r>
      <w:r>
        <w:rPr/>
        <w:t>their children’s education, shackling teachers with</w:t>
      </w:r>
      <w:r>
        <w:rPr>
          <w:spacing w:val="-1"/>
        </w:rPr>
        <w:t> </w:t>
      </w:r>
      <w:r>
        <w:rPr/>
        <w:t>burdensome regulations and paperwork and causing K-12 and college students to experience “drudgery caused by</w:t>
      </w:r>
    </w:p>
    <w:p>
      <w:pPr>
        <w:pStyle w:val="BodyText"/>
        <w:spacing w:before="10"/>
        <w:rPr>
          <w:sz w:val="9"/>
        </w:rPr>
      </w:pPr>
      <w:r>
        <w:rPr>
          <w:sz w:val="9"/>
        </w:rPr>
        <mc:AlternateContent>
          <mc:Choice Requires="wps">
            <w:drawing>
              <wp:anchor distT="0" distB="0" distL="0" distR="0" allowOverlap="1" layoutInCell="1" locked="0" behindDoc="1" simplePos="0" relativeHeight="487588352">
                <wp:simplePos x="0" y="0"/>
                <wp:positionH relativeFrom="page">
                  <wp:posOffset>913764</wp:posOffset>
                </wp:positionH>
                <wp:positionV relativeFrom="paragraph">
                  <wp:posOffset>87828</wp:posOffset>
                </wp:positionV>
                <wp:extent cx="1487170" cy="7620"/>
                <wp:effectExtent l="0" t="0" r="0" b="0"/>
                <wp:wrapTopAndBottom/>
                <wp:docPr id="6" name="Group 6"/>
                <wp:cNvGraphicFramePr>
                  <a:graphicFrameLocks/>
                </wp:cNvGraphicFramePr>
                <a:graphic>
                  <a:graphicData uri="http://schemas.microsoft.com/office/word/2010/wordprocessingGroup">
                    <wpg:wgp>
                      <wpg:cNvPr id="6" name="Group 6"/>
                      <wpg:cNvGrpSpPr/>
                      <wpg:grpSpPr>
                        <a:xfrm>
                          <a:off x="0" y="0"/>
                          <a:ext cx="1487170" cy="7620"/>
                          <a:chExt cx="1487170" cy="7620"/>
                        </a:xfrm>
                      </wpg:grpSpPr>
                      <wps:wsp>
                        <wps:cNvPr id="7" name="Graphic 7"/>
                        <wps:cNvSpPr/>
                        <wps:spPr>
                          <a:xfrm>
                            <a:off x="635" y="635"/>
                            <a:ext cx="1485900" cy="6350"/>
                          </a:xfrm>
                          <a:custGeom>
                            <a:avLst/>
                            <a:gdLst/>
                            <a:ahLst/>
                            <a:cxnLst/>
                            <a:rect l="l" t="t" r="r" b="b"/>
                            <a:pathLst>
                              <a:path w="1485900" h="6350">
                                <a:moveTo>
                                  <a:pt x="1485900" y="0"/>
                                </a:moveTo>
                                <a:lnTo>
                                  <a:pt x="0" y="0"/>
                                </a:lnTo>
                                <a:lnTo>
                                  <a:pt x="0" y="6350"/>
                                </a:lnTo>
                                <a:lnTo>
                                  <a:pt x="1485900" y="6350"/>
                                </a:lnTo>
                                <a:lnTo>
                                  <a:pt x="1485900" y="0"/>
                                </a:lnTo>
                                <a:close/>
                              </a:path>
                            </a:pathLst>
                          </a:custGeom>
                          <a:solidFill>
                            <a:srgbClr val="000000"/>
                          </a:solidFill>
                        </wps:spPr>
                        <wps:bodyPr wrap="square" lIns="0" tIns="0" rIns="0" bIns="0" rtlCol="0">
                          <a:prstTxWarp prst="textNoShape">
                            <a:avLst/>
                          </a:prstTxWarp>
                          <a:noAutofit/>
                        </wps:bodyPr>
                      </wps:wsp>
                      <wps:wsp>
                        <wps:cNvPr id="8" name="Graphic 8"/>
                        <wps:cNvSpPr/>
                        <wps:spPr>
                          <a:xfrm>
                            <a:off x="635" y="635"/>
                            <a:ext cx="1485900" cy="6350"/>
                          </a:xfrm>
                          <a:custGeom>
                            <a:avLst/>
                            <a:gdLst/>
                            <a:ahLst/>
                            <a:cxnLst/>
                            <a:rect l="l" t="t" r="r" b="b"/>
                            <a:pathLst>
                              <a:path w="1485900" h="6350">
                                <a:moveTo>
                                  <a:pt x="0" y="6350"/>
                                </a:moveTo>
                                <a:lnTo>
                                  <a:pt x="1485900" y="6350"/>
                                </a:lnTo>
                                <a:lnTo>
                                  <a:pt x="1485900" y="0"/>
                                </a:lnTo>
                                <a:lnTo>
                                  <a:pt x="0" y="0"/>
                                </a:lnTo>
                                <a:lnTo>
                                  <a:pt x="0" y="6350"/>
                                </a:lnTo>
                                <a:close/>
                              </a:path>
                            </a:pathLst>
                          </a:custGeom>
                          <a:ln w="127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1.949997pt;margin-top:6.915625pt;width:117.1pt;height:.6pt;mso-position-horizontal-relative:page;mso-position-vertical-relative:paragraph;z-index:-15728128;mso-wrap-distance-left:0;mso-wrap-distance-right:0" id="docshapegroup5" coordorigin="1439,138" coordsize="2342,12">
                <v:rect style="position:absolute;left:1440;top:139;width:2340;height:10" id="docshape6" filled="true" fillcolor="#000000" stroked="false">
                  <v:fill type="solid"/>
                </v:rect>
                <v:rect style="position:absolute;left:1440;top:139;width:2340;height:10" id="docshape7" filled="false" stroked="true" strokeweight=".1pt" strokecolor="#000000">
                  <v:stroke dashstyle="solid"/>
                </v:rect>
                <w10:wrap type="topAndBottom"/>
              </v:group>
            </w:pict>
          </mc:Fallback>
        </mc:AlternateContent>
      </w:r>
    </w:p>
    <w:p>
      <w:pPr>
        <w:spacing w:before="59"/>
        <w:ind w:left="361" w:right="0" w:firstLine="0"/>
        <w:jc w:val="left"/>
        <w:rPr>
          <w:rFonts w:ascii="Calibri"/>
          <w:sz w:val="20"/>
        </w:rPr>
      </w:pPr>
      <w:bookmarkStart w:name="_bookmark10" w:id="11"/>
      <w:bookmarkEnd w:id="11"/>
      <w:r>
        <w:rPr/>
      </w:r>
      <w:hyperlink w:history="true" w:anchor="_bookmark4">
        <w:r>
          <w:rPr>
            <w:rFonts w:ascii="Calibri"/>
            <w:sz w:val="20"/>
            <w:vertAlign w:val="superscript"/>
          </w:rPr>
          <w:t>3</w:t>
        </w:r>
      </w:hyperlink>
      <w:r>
        <w:rPr>
          <w:rFonts w:ascii="Calibri"/>
          <w:spacing w:val="-1"/>
          <w:sz w:val="20"/>
          <w:vertAlign w:val="baseline"/>
        </w:rPr>
        <w:t> </w:t>
      </w:r>
      <w:r>
        <w:rPr>
          <w:rFonts w:ascii="Calibri"/>
          <w:sz w:val="20"/>
          <w:vertAlign w:val="baseline"/>
        </w:rPr>
        <w:t>The</w:t>
      </w:r>
      <w:r>
        <w:rPr>
          <w:rFonts w:ascii="Calibri"/>
          <w:spacing w:val="-1"/>
          <w:sz w:val="20"/>
          <w:vertAlign w:val="baseline"/>
        </w:rPr>
        <w:t> </w:t>
      </w:r>
      <w:r>
        <w:rPr>
          <w:rFonts w:ascii="Calibri"/>
          <w:sz w:val="20"/>
          <w:vertAlign w:val="baseline"/>
        </w:rPr>
        <w:t>Workforce</w:t>
      </w:r>
      <w:r>
        <w:rPr>
          <w:rFonts w:ascii="Calibri"/>
          <w:spacing w:val="-1"/>
          <w:sz w:val="20"/>
          <w:vertAlign w:val="baseline"/>
        </w:rPr>
        <w:t> </w:t>
      </w:r>
      <w:r>
        <w:rPr>
          <w:rFonts w:ascii="Calibri"/>
          <w:sz w:val="20"/>
          <w:vertAlign w:val="baseline"/>
        </w:rPr>
        <w:t>Innovation</w:t>
      </w:r>
      <w:r>
        <w:rPr>
          <w:rFonts w:ascii="Calibri"/>
          <w:spacing w:val="-2"/>
          <w:sz w:val="20"/>
          <w:vertAlign w:val="baseline"/>
        </w:rPr>
        <w:t> </w:t>
      </w:r>
      <w:r>
        <w:rPr>
          <w:rFonts w:ascii="Calibri"/>
          <w:sz w:val="20"/>
          <w:vertAlign w:val="baseline"/>
        </w:rPr>
        <w:t>and Opportunity</w:t>
      </w:r>
      <w:r>
        <w:rPr>
          <w:rFonts w:ascii="Calibri"/>
          <w:spacing w:val="-1"/>
          <w:sz w:val="20"/>
          <w:vertAlign w:val="baseline"/>
        </w:rPr>
        <w:t> </w:t>
      </w:r>
      <w:r>
        <w:rPr>
          <w:rFonts w:ascii="Calibri"/>
          <w:sz w:val="20"/>
          <w:vertAlign w:val="baseline"/>
        </w:rPr>
        <w:t>Act authorized the</w:t>
      </w:r>
      <w:r>
        <w:rPr>
          <w:rFonts w:ascii="Calibri"/>
          <w:spacing w:val="-2"/>
          <w:sz w:val="20"/>
          <w:vertAlign w:val="baseline"/>
        </w:rPr>
        <w:t> </w:t>
      </w:r>
      <w:r>
        <w:rPr>
          <w:rFonts w:ascii="Calibri"/>
          <w:sz w:val="20"/>
          <w:vertAlign w:val="baseline"/>
        </w:rPr>
        <w:t>transfer</w:t>
      </w:r>
      <w:r>
        <w:rPr>
          <w:rFonts w:ascii="Calibri"/>
          <w:spacing w:val="-1"/>
          <w:sz w:val="20"/>
          <w:vertAlign w:val="baseline"/>
        </w:rPr>
        <w:t> </w:t>
      </w:r>
      <w:r>
        <w:rPr>
          <w:rFonts w:ascii="Calibri"/>
          <w:sz w:val="20"/>
          <w:vertAlign w:val="baseline"/>
        </w:rPr>
        <w:t>of</w:t>
      </w:r>
      <w:r>
        <w:rPr>
          <w:rFonts w:ascii="Calibri"/>
          <w:spacing w:val="-2"/>
          <w:sz w:val="20"/>
          <w:vertAlign w:val="baseline"/>
        </w:rPr>
        <w:t> </w:t>
      </w:r>
      <w:r>
        <w:rPr>
          <w:rFonts w:ascii="Calibri"/>
          <w:sz w:val="20"/>
          <w:vertAlign w:val="baseline"/>
        </w:rPr>
        <w:t>certain functions</w:t>
      </w:r>
      <w:r>
        <w:rPr>
          <w:rFonts w:ascii="Calibri"/>
          <w:spacing w:val="-1"/>
          <w:sz w:val="20"/>
          <w:vertAlign w:val="baseline"/>
        </w:rPr>
        <w:t> </w:t>
      </w:r>
      <w:r>
        <w:rPr>
          <w:rFonts w:ascii="Calibri"/>
          <w:sz w:val="20"/>
          <w:vertAlign w:val="baseline"/>
        </w:rPr>
        <w:t>of</w:t>
      </w:r>
      <w:r>
        <w:rPr>
          <w:rFonts w:ascii="Calibri"/>
          <w:spacing w:val="-2"/>
          <w:sz w:val="20"/>
          <w:vertAlign w:val="baseline"/>
        </w:rPr>
        <w:t> </w:t>
      </w:r>
      <w:r>
        <w:rPr>
          <w:rFonts w:ascii="Calibri"/>
          <w:sz w:val="20"/>
          <w:vertAlign w:val="baseline"/>
        </w:rPr>
        <w:t>the</w:t>
      </w:r>
      <w:r>
        <w:rPr>
          <w:rFonts w:ascii="Calibri"/>
          <w:spacing w:val="-2"/>
          <w:sz w:val="20"/>
          <w:vertAlign w:val="baseline"/>
        </w:rPr>
        <w:t> </w:t>
      </w:r>
      <w:r>
        <w:rPr>
          <w:rFonts w:ascii="Calibri"/>
          <w:sz w:val="20"/>
          <w:vertAlign w:val="baseline"/>
        </w:rPr>
        <w:t>Rehabilitation Services Administration to the U.S. Department of Health and Human Services (HHS) and the Consolidated and Further</w:t>
      </w:r>
      <w:r>
        <w:rPr>
          <w:rFonts w:ascii="Calibri"/>
          <w:spacing w:val="-7"/>
          <w:sz w:val="20"/>
          <w:vertAlign w:val="baseline"/>
        </w:rPr>
        <w:t> </w:t>
      </w:r>
      <w:r>
        <w:rPr>
          <w:rFonts w:ascii="Calibri"/>
          <w:sz w:val="20"/>
          <w:vertAlign w:val="baseline"/>
        </w:rPr>
        <w:t>Continuing</w:t>
      </w:r>
      <w:r>
        <w:rPr>
          <w:rFonts w:ascii="Calibri"/>
          <w:spacing w:val="-6"/>
          <w:sz w:val="20"/>
          <w:vertAlign w:val="baseline"/>
        </w:rPr>
        <w:t> </w:t>
      </w:r>
      <w:r>
        <w:rPr>
          <w:rFonts w:ascii="Calibri"/>
          <w:sz w:val="20"/>
          <w:vertAlign w:val="baseline"/>
        </w:rPr>
        <w:t>Appropriations</w:t>
      </w:r>
      <w:r>
        <w:rPr>
          <w:rFonts w:ascii="Calibri"/>
          <w:spacing w:val="-6"/>
          <w:sz w:val="20"/>
          <w:vertAlign w:val="baseline"/>
        </w:rPr>
        <w:t> </w:t>
      </w:r>
      <w:r>
        <w:rPr>
          <w:rFonts w:ascii="Calibri"/>
          <w:sz w:val="20"/>
          <w:vertAlign w:val="baseline"/>
        </w:rPr>
        <w:t>Act,</w:t>
      </w:r>
      <w:r>
        <w:rPr>
          <w:rFonts w:ascii="Calibri"/>
          <w:spacing w:val="-6"/>
          <w:sz w:val="20"/>
          <w:vertAlign w:val="baseline"/>
        </w:rPr>
        <w:t> </w:t>
      </w:r>
      <w:r>
        <w:rPr>
          <w:rFonts w:ascii="Calibri"/>
          <w:sz w:val="20"/>
          <w:vertAlign w:val="baseline"/>
        </w:rPr>
        <w:t>2015</w:t>
      </w:r>
      <w:r>
        <w:rPr>
          <w:rFonts w:ascii="Calibri"/>
          <w:spacing w:val="-6"/>
          <w:sz w:val="20"/>
          <w:vertAlign w:val="baseline"/>
        </w:rPr>
        <w:t> </w:t>
      </w:r>
      <w:r>
        <w:rPr>
          <w:rFonts w:ascii="Calibri"/>
          <w:sz w:val="20"/>
          <w:vertAlign w:val="baseline"/>
        </w:rPr>
        <w:t>permitted</w:t>
      </w:r>
      <w:r>
        <w:rPr>
          <w:rFonts w:ascii="Calibri"/>
          <w:spacing w:val="-6"/>
          <w:sz w:val="20"/>
          <w:vertAlign w:val="baseline"/>
        </w:rPr>
        <w:t> </w:t>
      </w:r>
      <w:r>
        <w:rPr>
          <w:rFonts w:ascii="Calibri"/>
          <w:sz w:val="20"/>
          <w:vertAlign w:val="baseline"/>
        </w:rPr>
        <w:t>the</w:t>
      </w:r>
      <w:r>
        <w:rPr>
          <w:rFonts w:ascii="Calibri"/>
          <w:spacing w:val="-6"/>
          <w:sz w:val="20"/>
          <w:vertAlign w:val="baseline"/>
        </w:rPr>
        <w:t> </w:t>
      </w:r>
      <w:r>
        <w:rPr>
          <w:rFonts w:ascii="Calibri"/>
          <w:sz w:val="20"/>
          <w:vertAlign w:val="baseline"/>
        </w:rPr>
        <w:t>Department</w:t>
      </w:r>
      <w:r>
        <w:rPr>
          <w:rFonts w:ascii="Calibri"/>
          <w:spacing w:val="-6"/>
          <w:sz w:val="20"/>
          <w:vertAlign w:val="baseline"/>
        </w:rPr>
        <w:t> </w:t>
      </w:r>
      <w:r>
        <w:rPr>
          <w:rFonts w:ascii="Calibri"/>
          <w:sz w:val="20"/>
          <w:vertAlign w:val="baseline"/>
        </w:rPr>
        <w:t>to</w:t>
      </w:r>
      <w:r>
        <w:rPr>
          <w:rFonts w:ascii="Calibri"/>
          <w:spacing w:val="-6"/>
          <w:sz w:val="20"/>
          <w:vertAlign w:val="baseline"/>
        </w:rPr>
        <w:t> </w:t>
      </w:r>
      <w:r>
        <w:rPr>
          <w:rFonts w:ascii="Calibri"/>
          <w:sz w:val="20"/>
          <w:vertAlign w:val="baseline"/>
        </w:rPr>
        <w:t>transfer</w:t>
      </w:r>
      <w:r>
        <w:rPr>
          <w:rFonts w:ascii="Calibri"/>
          <w:spacing w:val="-7"/>
          <w:sz w:val="20"/>
          <w:vertAlign w:val="baseline"/>
        </w:rPr>
        <w:t> </w:t>
      </w:r>
      <w:r>
        <w:rPr>
          <w:rFonts w:ascii="Calibri"/>
          <w:sz w:val="20"/>
          <w:vertAlign w:val="baseline"/>
        </w:rPr>
        <w:t>appropriations</w:t>
      </w:r>
      <w:r>
        <w:rPr>
          <w:rFonts w:ascii="Calibri"/>
          <w:spacing w:val="-6"/>
          <w:sz w:val="20"/>
          <w:vertAlign w:val="baseline"/>
        </w:rPr>
        <w:t> </w:t>
      </w:r>
      <w:r>
        <w:rPr>
          <w:rFonts w:ascii="Calibri"/>
          <w:sz w:val="20"/>
          <w:vertAlign w:val="baseline"/>
        </w:rPr>
        <w:t>consistent</w:t>
      </w:r>
      <w:r>
        <w:rPr>
          <w:rFonts w:ascii="Calibri"/>
          <w:spacing w:val="-6"/>
          <w:sz w:val="20"/>
          <w:vertAlign w:val="baseline"/>
        </w:rPr>
        <w:t> </w:t>
      </w:r>
      <w:r>
        <w:rPr>
          <w:rFonts w:ascii="Calibri"/>
          <w:sz w:val="20"/>
          <w:vertAlign w:val="baseline"/>
        </w:rPr>
        <w:t>with that change in law.</w:t>
      </w:r>
    </w:p>
    <w:p>
      <w:pPr>
        <w:spacing w:before="0"/>
        <w:ind w:left="361" w:right="689" w:firstLine="0"/>
        <w:jc w:val="left"/>
        <w:rPr>
          <w:rFonts w:ascii="Calibri"/>
          <w:sz w:val="20"/>
        </w:rPr>
      </w:pPr>
      <w:bookmarkStart w:name="_bookmark11" w:id="12"/>
      <w:bookmarkEnd w:id="12"/>
      <w:r>
        <w:rPr/>
      </w:r>
      <w:hyperlink w:history="true" w:anchor="_bookmark5">
        <w:r>
          <w:rPr>
            <w:rFonts w:ascii="Calibri"/>
            <w:spacing w:val="-2"/>
            <w:sz w:val="20"/>
            <w:vertAlign w:val="superscript"/>
          </w:rPr>
          <w:t>4</w:t>
        </w:r>
      </w:hyperlink>
      <w:r>
        <w:rPr>
          <w:rFonts w:ascii="Calibri"/>
          <w:spacing w:val="-2"/>
          <w:sz w:val="20"/>
          <w:vertAlign w:val="baseline"/>
        </w:rPr>
        <w:t> </w:t>
      </w:r>
      <w:hyperlink r:id="rId7">
        <w:r>
          <w:rPr>
            <w:rFonts w:ascii="Calibri"/>
            <w:color w:val="457785"/>
            <w:spacing w:val="-2"/>
            <w:sz w:val="20"/>
            <w:u w:val="single" w:color="457785"/>
            <w:vertAlign w:val="baseline"/>
          </w:rPr>
          <w:t>https://www.ed.gov/about/news/press-release/us-department-of-education-announces-six-new-agency-</w:t>
        </w:r>
        <w:bookmarkStart w:name="_bookmark12" w:id="13"/>
        <w:bookmarkEnd w:id="13"/>
        <w:r>
          <w:rPr>
            <w:rFonts w:ascii="Calibri"/>
            <w:color w:val="457785"/>
            <w:sz w:val="20"/>
            <w:u w:val="single" w:color="457785"/>
            <w:vertAlign w:val="baseline"/>
          </w:rPr>
        </w:r>
      </w:hyperlink>
      <w:hyperlink r:id="rId7">
        <w:r>
          <w:rPr>
            <w:rFonts w:ascii="Calibri"/>
            <w:color w:val="457785"/>
            <w:spacing w:val="-2"/>
            <w:sz w:val="20"/>
            <w:u w:val="single" w:color="457785"/>
            <w:vertAlign w:val="baseline"/>
          </w:rPr>
          <w:t>partnerships-break-federal-bureaucracy</w:t>
        </w:r>
      </w:hyperlink>
    </w:p>
    <w:p>
      <w:pPr>
        <w:spacing w:line="244" w:lineRule="exact" w:before="0"/>
        <w:ind w:left="361" w:right="0" w:firstLine="0"/>
        <w:jc w:val="left"/>
        <w:rPr>
          <w:rFonts w:ascii="Calibri" w:hAnsi="Calibri"/>
          <w:sz w:val="20"/>
        </w:rPr>
      </w:pPr>
      <w:hyperlink w:history="true" w:anchor="_bookmark6">
        <w:r>
          <w:rPr>
            <w:rFonts w:ascii="Calibri" w:hAnsi="Calibri"/>
            <w:sz w:val="20"/>
            <w:vertAlign w:val="superscript"/>
          </w:rPr>
          <w:t>5</w:t>
        </w:r>
      </w:hyperlink>
      <w:r>
        <w:rPr>
          <w:rFonts w:ascii="Calibri" w:hAnsi="Calibri"/>
          <w:spacing w:val="-3"/>
          <w:sz w:val="20"/>
          <w:vertAlign w:val="baseline"/>
        </w:rPr>
        <w:t> </w:t>
      </w:r>
      <w:r>
        <w:rPr>
          <w:rFonts w:ascii="Calibri" w:hAnsi="Calibri"/>
          <w:sz w:val="20"/>
          <w:vertAlign w:val="baseline"/>
        </w:rPr>
        <w:t>31</w:t>
      </w:r>
      <w:r>
        <w:rPr>
          <w:rFonts w:ascii="Calibri" w:hAnsi="Calibri"/>
          <w:spacing w:val="-2"/>
          <w:sz w:val="20"/>
          <w:vertAlign w:val="baseline"/>
        </w:rPr>
        <w:t> </w:t>
      </w:r>
      <w:r>
        <w:rPr>
          <w:rFonts w:ascii="Calibri" w:hAnsi="Calibri"/>
          <w:sz w:val="20"/>
          <w:vertAlign w:val="baseline"/>
        </w:rPr>
        <w:t>USC</w:t>
      </w:r>
      <w:r>
        <w:rPr>
          <w:rFonts w:ascii="Calibri" w:hAnsi="Calibri"/>
          <w:spacing w:val="-3"/>
          <w:sz w:val="20"/>
          <w:vertAlign w:val="baseline"/>
        </w:rPr>
        <w:t> </w:t>
      </w:r>
      <w:r>
        <w:rPr>
          <w:rFonts w:ascii="Calibri" w:hAnsi="Calibri"/>
          <w:spacing w:val="-2"/>
          <w:sz w:val="20"/>
          <w:vertAlign w:val="baseline"/>
        </w:rPr>
        <w:t>§1535</w:t>
      </w:r>
    </w:p>
    <w:p>
      <w:pPr>
        <w:spacing w:before="0"/>
        <w:ind w:left="361" w:right="0" w:firstLine="0"/>
        <w:jc w:val="left"/>
        <w:rPr>
          <w:rFonts w:ascii="Calibri"/>
          <w:sz w:val="20"/>
        </w:rPr>
      </w:pPr>
      <w:bookmarkStart w:name="_bookmark13" w:id="14"/>
      <w:bookmarkEnd w:id="14"/>
      <w:r>
        <w:rPr/>
      </w:r>
      <w:hyperlink w:history="true" w:anchor="_bookmark7">
        <w:r>
          <w:rPr>
            <w:rFonts w:ascii="Calibri"/>
            <w:sz w:val="20"/>
            <w:vertAlign w:val="superscript"/>
          </w:rPr>
          <w:t>6</w:t>
        </w:r>
      </w:hyperlink>
      <w:r>
        <w:rPr>
          <w:rFonts w:ascii="Calibri"/>
          <w:spacing w:val="-4"/>
          <w:sz w:val="20"/>
          <w:vertAlign w:val="baseline"/>
        </w:rPr>
        <w:t> </w:t>
      </w:r>
      <w:bookmarkStart w:name="_bookmark14" w:id="15"/>
      <w:bookmarkEnd w:id="15"/>
      <w:r>
        <w:rPr>
          <w:rFonts w:ascii="Calibri"/>
          <w:sz w:val="20"/>
          <w:vertAlign w:val="baseline"/>
        </w:rPr>
      </w:r>
      <w:hyperlink r:id="rId8">
        <w:r>
          <w:rPr>
            <w:rFonts w:ascii="Calibri"/>
            <w:color w:val="457785"/>
            <w:spacing w:val="-2"/>
            <w:sz w:val="20"/>
            <w:u w:val="single" w:color="457785"/>
            <w:vertAlign w:val="baseline"/>
          </w:rPr>
          <w:t>https://x.com/PressSec/status/1991651542542303575</w:t>
        </w:r>
      </w:hyperlink>
    </w:p>
    <w:p>
      <w:pPr>
        <w:spacing w:before="0"/>
        <w:ind w:left="361" w:right="0" w:firstLine="0"/>
        <w:jc w:val="left"/>
        <w:rPr>
          <w:rFonts w:ascii="Calibri"/>
          <w:sz w:val="20"/>
        </w:rPr>
      </w:pPr>
      <w:hyperlink w:history="true" w:anchor="_bookmark8">
        <w:r>
          <w:rPr>
            <w:rFonts w:ascii="Calibri"/>
            <w:spacing w:val="-2"/>
            <w:sz w:val="20"/>
            <w:vertAlign w:val="superscript"/>
          </w:rPr>
          <w:t>7</w:t>
        </w:r>
      </w:hyperlink>
      <w:r>
        <w:rPr>
          <w:rFonts w:ascii="Calibri"/>
          <w:spacing w:val="72"/>
          <w:w w:val="150"/>
          <w:sz w:val="20"/>
          <w:vertAlign w:val="baseline"/>
        </w:rPr>
        <w:t> </w:t>
      </w:r>
      <w:hyperlink r:id="rId9">
        <w:r>
          <w:rPr>
            <w:rFonts w:ascii="Calibri"/>
            <w:color w:val="457785"/>
            <w:spacing w:val="-2"/>
            <w:sz w:val="20"/>
            <w:u w:val="single" w:color="457785"/>
            <w:vertAlign w:val="baseline"/>
          </w:rPr>
          <w:t>https://thehill.com/homenews/administration/5219563-mcmahon-trump-dead-serious-fire-myself/</w:t>
        </w:r>
      </w:hyperlink>
    </w:p>
    <w:p>
      <w:pPr>
        <w:spacing w:before="0"/>
        <w:ind w:left="361" w:right="0" w:firstLine="0"/>
        <w:jc w:val="left"/>
        <w:rPr>
          <w:rFonts w:ascii="Calibri"/>
          <w:sz w:val="20"/>
        </w:rPr>
      </w:pPr>
      <w:bookmarkStart w:name="_bookmark15" w:id="16"/>
      <w:bookmarkEnd w:id="16"/>
      <w:r>
        <w:rPr/>
      </w:r>
      <w:hyperlink w:history="true" w:anchor="_bookmark9">
        <w:r>
          <w:rPr>
            <w:rFonts w:ascii="Calibri"/>
            <w:spacing w:val="-2"/>
            <w:sz w:val="20"/>
            <w:vertAlign w:val="superscript"/>
          </w:rPr>
          <w:t>8</w:t>
        </w:r>
      </w:hyperlink>
      <w:r>
        <w:rPr>
          <w:rFonts w:ascii="Calibri"/>
          <w:spacing w:val="52"/>
          <w:sz w:val="20"/>
          <w:vertAlign w:val="baseline"/>
        </w:rPr>
        <w:t> </w:t>
      </w:r>
      <w:hyperlink r:id="rId10">
        <w:r>
          <w:rPr>
            <w:rFonts w:ascii="Calibri"/>
            <w:color w:val="457785"/>
            <w:spacing w:val="-2"/>
            <w:sz w:val="20"/>
            <w:u w:val="single" w:color="457785"/>
            <w:vertAlign w:val="baseline"/>
          </w:rPr>
          <w:t>https://www.acquisition.gov/far/17.502-2</w:t>
        </w:r>
      </w:hyperlink>
      <w:r>
        <w:rPr>
          <w:rFonts w:ascii="Calibri"/>
          <w:spacing w:val="-2"/>
          <w:sz w:val="20"/>
          <w:u w:val="none"/>
          <w:vertAlign w:val="baseline"/>
        </w:rPr>
        <w:t>;</w:t>
      </w:r>
      <w:r>
        <w:rPr>
          <w:rFonts w:ascii="Calibri"/>
          <w:spacing w:val="56"/>
          <w:sz w:val="20"/>
          <w:u w:val="none"/>
          <w:vertAlign w:val="baseline"/>
        </w:rPr>
        <w:t> </w:t>
      </w:r>
      <w:hyperlink r:id="rId11">
        <w:r>
          <w:rPr>
            <w:rFonts w:ascii="Calibri"/>
            <w:color w:val="457785"/>
            <w:spacing w:val="-2"/>
            <w:sz w:val="20"/>
            <w:u w:val="single" w:color="457785"/>
            <w:vertAlign w:val="baseline"/>
          </w:rPr>
          <w:t>https://wwwkc.fiscal.treasury.gov/files/ussgl/economy-act.pdf</w:t>
        </w:r>
      </w:hyperlink>
    </w:p>
    <w:p>
      <w:pPr>
        <w:spacing w:after="0"/>
        <w:jc w:val="left"/>
        <w:rPr>
          <w:rFonts w:ascii="Calibri"/>
          <w:sz w:val="20"/>
        </w:rPr>
        <w:sectPr>
          <w:headerReference w:type="default" r:id="rId6"/>
          <w:pgSz w:w="12240" w:h="15840"/>
          <w:pgMar w:header="732" w:footer="0" w:top="980" w:bottom="280" w:left="1080" w:right="1440"/>
          <w:pgNumType w:start="2"/>
        </w:sectPr>
      </w:pPr>
    </w:p>
    <w:p>
      <w:pPr>
        <w:pStyle w:val="BodyText"/>
        <w:spacing w:before="149"/>
        <w:rPr>
          <w:rFonts w:ascii="Calibri"/>
        </w:rPr>
      </w:pPr>
    </w:p>
    <w:p>
      <w:pPr>
        <w:pStyle w:val="BodyText"/>
        <w:spacing w:line="259" w:lineRule="auto"/>
        <w:ind w:left="361"/>
      </w:pPr>
      <w:r>
        <w:rPr/>
        <w:t>administrative burdens.”</w:t>
      </w:r>
      <w:bookmarkStart w:name="_bookmark16" w:id="17"/>
      <w:bookmarkEnd w:id="17"/>
      <w:r>
        <w:rPr>
          <w:spacing w:val="3"/>
        </w:rPr>
      </w:r>
      <w:hyperlink w:history="true" w:anchor="_bookmark21">
        <w:r>
          <w:rPr>
            <w:vertAlign w:val="superscript"/>
          </w:rPr>
          <w:t>9</w:t>
        </w:r>
      </w:hyperlink>
      <w:r>
        <w:rPr>
          <w:vertAlign w:val="baseline"/>
        </w:rPr>
        <w:t> On the basis of these</w:t>
      </w:r>
      <w:r>
        <w:rPr>
          <w:spacing w:val="-1"/>
          <w:vertAlign w:val="baseline"/>
        </w:rPr>
        <w:t> </w:t>
      </w:r>
      <w:r>
        <w:rPr>
          <w:vertAlign w:val="baseline"/>
        </w:rPr>
        <w:t>false assertions, you have strangely claimed that we</w:t>
      </w:r>
      <w:r>
        <w:rPr>
          <w:spacing w:val="-7"/>
          <w:vertAlign w:val="baseline"/>
        </w:rPr>
        <w:t> </w:t>
      </w:r>
      <w:r>
        <w:rPr>
          <w:vertAlign w:val="baseline"/>
        </w:rPr>
        <w:t>need</w:t>
      </w:r>
      <w:r>
        <w:rPr>
          <w:spacing w:val="-6"/>
          <w:vertAlign w:val="baseline"/>
        </w:rPr>
        <w:t> </w:t>
      </w:r>
      <w:r>
        <w:rPr>
          <w:vertAlign w:val="baseline"/>
        </w:rPr>
        <w:t>to</w:t>
      </w:r>
      <w:r>
        <w:rPr>
          <w:spacing w:val="-5"/>
          <w:vertAlign w:val="baseline"/>
        </w:rPr>
        <w:t> </w:t>
      </w:r>
      <w:r>
        <w:rPr>
          <w:vertAlign w:val="baseline"/>
        </w:rPr>
        <w:t>“Return</w:t>
      </w:r>
      <w:r>
        <w:rPr>
          <w:spacing w:val="-6"/>
          <w:vertAlign w:val="baseline"/>
        </w:rPr>
        <w:t> </w:t>
      </w:r>
      <w:r>
        <w:rPr>
          <w:vertAlign w:val="baseline"/>
        </w:rPr>
        <w:t>Education</w:t>
      </w:r>
      <w:r>
        <w:rPr>
          <w:spacing w:val="-3"/>
          <w:vertAlign w:val="baseline"/>
        </w:rPr>
        <w:t> </w:t>
      </w:r>
      <w:r>
        <w:rPr>
          <w:vertAlign w:val="baseline"/>
        </w:rPr>
        <w:t>to</w:t>
      </w:r>
      <w:r>
        <w:rPr>
          <w:spacing w:val="-6"/>
          <w:vertAlign w:val="baseline"/>
        </w:rPr>
        <w:t> </w:t>
      </w:r>
      <w:r>
        <w:rPr>
          <w:vertAlign w:val="baseline"/>
        </w:rPr>
        <w:t>the</w:t>
      </w:r>
      <w:r>
        <w:rPr>
          <w:spacing w:val="-5"/>
          <w:vertAlign w:val="baseline"/>
        </w:rPr>
        <w:t> </w:t>
      </w:r>
      <w:r>
        <w:rPr>
          <w:vertAlign w:val="baseline"/>
        </w:rPr>
        <w:t>States.”</w:t>
      </w:r>
      <w:bookmarkStart w:name="_bookmark17" w:id="18"/>
      <w:bookmarkEnd w:id="18"/>
      <w:r>
        <w:rPr>
          <w:spacing w:val="3"/>
          <w:vertAlign w:val="baseline"/>
        </w:rPr>
      </w:r>
      <w:hyperlink w:history="true" w:anchor="_bookmark22">
        <w:r>
          <w:rPr>
            <w:vertAlign w:val="superscript"/>
          </w:rPr>
          <w:t>10</w:t>
        </w:r>
      </w:hyperlink>
      <w:r>
        <w:rPr>
          <w:spacing w:val="-5"/>
          <w:vertAlign w:val="baseline"/>
        </w:rPr>
        <w:t> </w:t>
      </w:r>
      <w:r>
        <w:rPr>
          <w:vertAlign w:val="baseline"/>
        </w:rPr>
        <w:t>In</w:t>
      </w:r>
      <w:r>
        <w:rPr>
          <w:spacing w:val="-6"/>
          <w:vertAlign w:val="baseline"/>
        </w:rPr>
        <w:t> </w:t>
      </w:r>
      <w:r>
        <w:rPr>
          <w:vertAlign w:val="baseline"/>
        </w:rPr>
        <w:t>fact,</w:t>
      </w:r>
      <w:r>
        <w:rPr>
          <w:spacing w:val="-5"/>
          <w:vertAlign w:val="baseline"/>
        </w:rPr>
        <w:t> </w:t>
      </w:r>
      <w:r>
        <w:rPr>
          <w:vertAlign w:val="baseline"/>
        </w:rPr>
        <w:t>states</w:t>
      </w:r>
      <w:r>
        <w:rPr>
          <w:spacing w:val="-6"/>
          <w:vertAlign w:val="baseline"/>
        </w:rPr>
        <w:t> </w:t>
      </w:r>
      <w:r>
        <w:rPr>
          <w:vertAlign w:val="baseline"/>
        </w:rPr>
        <w:t>and</w:t>
      </w:r>
      <w:r>
        <w:rPr>
          <w:spacing w:val="-6"/>
          <w:vertAlign w:val="baseline"/>
        </w:rPr>
        <w:t> </w:t>
      </w:r>
      <w:r>
        <w:rPr>
          <w:vertAlign w:val="baseline"/>
        </w:rPr>
        <w:t>local</w:t>
      </w:r>
      <w:r>
        <w:rPr>
          <w:spacing w:val="-3"/>
          <w:vertAlign w:val="baseline"/>
        </w:rPr>
        <w:t> </w:t>
      </w:r>
      <w:r>
        <w:rPr>
          <w:vertAlign w:val="baseline"/>
        </w:rPr>
        <w:t>communities</w:t>
      </w:r>
      <w:r>
        <w:rPr>
          <w:spacing w:val="-4"/>
          <w:vertAlign w:val="baseline"/>
        </w:rPr>
        <w:t> </w:t>
      </w:r>
      <w:r>
        <w:rPr>
          <w:vertAlign w:val="baseline"/>
        </w:rPr>
        <w:t>have—since the founding of our republic—had the primary responsibility for educating our students and the establishment of the Department in 1979 did nothing to change that fact.</w:t>
      </w:r>
      <w:bookmarkStart w:name="_bookmark18" w:id="19"/>
      <w:bookmarkEnd w:id="19"/>
      <w:r>
        <w:rPr>
          <w:spacing w:val="6"/>
          <w:vertAlign w:val="baseline"/>
        </w:rPr>
      </w:r>
      <w:hyperlink w:history="true" w:anchor="_bookmark23">
        <w:r>
          <w:rPr>
            <w:vertAlign w:val="superscript"/>
          </w:rPr>
          <w:t>11</w:t>
        </w:r>
      </w:hyperlink>
      <w:r>
        <w:rPr>
          <w:vertAlign w:val="baseline"/>
        </w:rPr>
        <w:t> In fact, there are numerous federal laws that </w:t>
      </w:r>
      <w:r>
        <w:rPr>
          <w:i/>
          <w:vertAlign w:val="baseline"/>
        </w:rPr>
        <w:t>prevent </w:t>
      </w:r>
      <w:r>
        <w:rPr>
          <w:vertAlign w:val="baseline"/>
        </w:rPr>
        <w:t>the Department from being involved in the day-to-day decision making in schools and colleges as it relates to curriculum, teaching, and programs.</w:t>
      </w:r>
      <w:bookmarkStart w:name="_bookmark19" w:id="20"/>
      <w:bookmarkEnd w:id="20"/>
      <w:r>
        <w:rPr>
          <w:spacing w:val="7"/>
          <w:vertAlign w:val="baseline"/>
        </w:rPr>
      </w:r>
      <w:hyperlink w:history="true" w:anchor="_bookmark24">
        <w:r>
          <w:rPr>
            <w:vertAlign w:val="superscript"/>
          </w:rPr>
          <w:t>12</w:t>
        </w:r>
      </w:hyperlink>
    </w:p>
    <w:p>
      <w:pPr>
        <w:pStyle w:val="BodyText"/>
        <w:spacing w:line="259" w:lineRule="auto" w:before="159"/>
        <w:ind w:left="361"/>
      </w:pPr>
      <w:r>
        <w:rPr/>
        <w:t>Until your arrival at the Department, its role has been to provide funding, support, and oversight as</w:t>
      </w:r>
      <w:r>
        <w:rPr>
          <w:spacing w:val="-4"/>
        </w:rPr>
        <w:t> </w:t>
      </w:r>
      <w:r>
        <w:rPr/>
        <w:t>authorized</w:t>
      </w:r>
      <w:r>
        <w:rPr>
          <w:spacing w:val="-3"/>
        </w:rPr>
        <w:t> </w:t>
      </w:r>
      <w:r>
        <w:rPr/>
        <w:t>by</w:t>
      </w:r>
      <w:r>
        <w:rPr>
          <w:spacing w:val="-4"/>
        </w:rPr>
        <w:t> </w:t>
      </w:r>
      <w:r>
        <w:rPr/>
        <w:t>federal</w:t>
      </w:r>
      <w:r>
        <w:rPr>
          <w:spacing w:val="-3"/>
        </w:rPr>
        <w:t> </w:t>
      </w:r>
      <w:r>
        <w:rPr/>
        <w:t>education</w:t>
      </w:r>
      <w:r>
        <w:rPr>
          <w:spacing w:val="-1"/>
        </w:rPr>
        <w:t> </w:t>
      </w:r>
      <w:r>
        <w:rPr/>
        <w:t>laws</w:t>
      </w:r>
      <w:r>
        <w:rPr>
          <w:spacing w:val="-4"/>
        </w:rPr>
        <w:t> </w:t>
      </w:r>
      <w:r>
        <w:rPr/>
        <w:t>to</w:t>
      </w:r>
      <w:r>
        <w:rPr>
          <w:spacing w:val="-4"/>
        </w:rPr>
        <w:t> </w:t>
      </w:r>
      <w:r>
        <w:rPr/>
        <w:t>ensure</w:t>
      </w:r>
      <w:r>
        <w:rPr>
          <w:spacing w:val="-5"/>
        </w:rPr>
        <w:t> </w:t>
      </w:r>
      <w:r>
        <w:rPr/>
        <w:t>students</w:t>
      </w:r>
      <w:r>
        <w:rPr>
          <w:spacing w:val="-4"/>
        </w:rPr>
        <w:t> </w:t>
      </w:r>
      <w:r>
        <w:rPr/>
        <w:t>from</w:t>
      </w:r>
      <w:r>
        <w:rPr>
          <w:spacing w:val="-3"/>
        </w:rPr>
        <w:t> </w:t>
      </w:r>
      <w:r>
        <w:rPr/>
        <w:t>all</w:t>
      </w:r>
      <w:r>
        <w:rPr>
          <w:spacing w:val="-3"/>
        </w:rPr>
        <w:t> </w:t>
      </w:r>
      <w:r>
        <w:rPr/>
        <w:t>walks</w:t>
      </w:r>
      <w:r>
        <w:rPr>
          <w:spacing w:val="-4"/>
        </w:rPr>
        <w:t> </w:t>
      </w:r>
      <w:r>
        <w:rPr/>
        <w:t>of</w:t>
      </w:r>
      <w:r>
        <w:rPr>
          <w:spacing w:val="-4"/>
        </w:rPr>
        <w:t> </w:t>
      </w:r>
      <w:r>
        <w:rPr/>
        <w:t>life</w:t>
      </w:r>
      <w:r>
        <w:rPr>
          <w:spacing w:val="-3"/>
        </w:rPr>
        <w:t> </w:t>
      </w:r>
      <w:r>
        <w:rPr/>
        <w:t>and</w:t>
      </w:r>
      <w:r>
        <w:rPr>
          <w:spacing w:val="-3"/>
        </w:rPr>
        <w:t> </w:t>
      </w:r>
      <w:r>
        <w:rPr/>
        <w:t>in</w:t>
      </w:r>
      <w:r>
        <w:rPr>
          <w:spacing w:val="-4"/>
        </w:rPr>
        <w:t> </w:t>
      </w:r>
      <w:r>
        <w:rPr/>
        <w:t>every</w:t>
      </w:r>
      <w:r>
        <w:rPr>
          <w:spacing w:val="-4"/>
        </w:rPr>
        <w:t> </w:t>
      </w:r>
      <w:r>
        <w:rPr/>
        <w:t>part of the country can get a high-quality public education. The Department’s programs ensure that parents get timely, accessible information about how their kids’ schools are doing. They ensure students with disabilities’ rights are enforced, so that they can get the education they are entitled to. The Department administers programs to help under-resourced rural school districts and allocates Impact Aid for more than 1,000 school districts with a reduced revenue base or increased costs due</w:t>
      </w:r>
      <w:r>
        <w:rPr>
          <w:spacing w:val="-1"/>
        </w:rPr>
        <w:t> </w:t>
      </w:r>
      <w:r>
        <w:rPr/>
        <w:t>to a federal presence, such as a</w:t>
      </w:r>
      <w:r>
        <w:rPr>
          <w:spacing w:val="-1"/>
        </w:rPr>
        <w:t> </w:t>
      </w:r>
      <w:r>
        <w:rPr/>
        <w:t>military base. It also administers programs to help first-generation and low-income students pursue and succeed in college. These are just a select few examples of the indispensable supporting role that the federal government—and the Department, in particular—plays in advancing educational outcomes for students.</w:t>
      </w:r>
    </w:p>
    <w:p>
      <w:pPr>
        <w:pStyle w:val="BodyText"/>
        <w:spacing w:line="259" w:lineRule="auto" w:before="160"/>
        <w:ind w:left="361"/>
      </w:pPr>
      <w:r>
        <w:rPr/>
        <w:t>To</w:t>
      </w:r>
      <w:r>
        <w:rPr>
          <w:spacing w:val="-4"/>
        </w:rPr>
        <w:t> </w:t>
      </w:r>
      <w:r>
        <w:rPr/>
        <w:t>justify</w:t>
      </w:r>
      <w:r>
        <w:rPr>
          <w:spacing w:val="-3"/>
        </w:rPr>
        <w:t> </w:t>
      </w:r>
      <w:r>
        <w:rPr/>
        <w:t>these</w:t>
      </w:r>
      <w:r>
        <w:rPr>
          <w:spacing w:val="-5"/>
        </w:rPr>
        <w:t> </w:t>
      </w:r>
      <w:r>
        <w:rPr/>
        <w:t>new</w:t>
      </w:r>
      <w:r>
        <w:rPr>
          <w:spacing w:val="-4"/>
        </w:rPr>
        <w:t> </w:t>
      </w:r>
      <w:r>
        <w:rPr/>
        <w:t>IAA’s,</w:t>
      </w:r>
      <w:r>
        <w:rPr>
          <w:spacing w:val="-4"/>
        </w:rPr>
        <w:t> </w:t>
      </w:r>
      <w:r>
        <w:rPr/>
        <w:t>you</w:t>
      </w:r>
      <w:r>
        <w:rPr>
          <w:spacing w:val="-4"/>
        </w:rPr>
        <w:t> </w:t>
      </w:r>
      <w:r>
        <w:rPr/>
        <w:t>say</w:t>
      </w:r>
      <w:r>
        <w:rPr>
          <w:spacing w:val="-4"/>
        </w:rPr>
        <w:t> </w:t>
      </w:r>
      <w:r>
        <w:rPr/>
        <w:t>federal</w:t>
      </w:r>
      <w:r>
        <w:rPr>
          <w:spacing w:val="-3"/>
        </w:rPr>
        <w:t> </w:t>
      </w:r>
      <w:r>
        <w:rPr/>
        <w:t>funding</w:t>
      </w:r>
      <w:r>
        <w:rPr>
          <w:spacing w:val="-3"/>
        </w:rPr>
        <w:t> </w:t>
      </w:r>
      <w:r>
        <w:rPr/>
        <w:t>will</w:t>
      </w:r>
      <w:r>
        <w:rPr>
          <w:spacing w:val="-5"/>
        </w:rPr>
        <w:t> </w:t>
      </w:r>
      <w:r>
        <w:rPr/>
        <w:t>keep</w:t>
      </w:r>
      <w:r>
        <w:rPr>
          <w:spacing w:val="-3"/>
        </w:rPr>
        <w:t> </w:t>
      </w:r>
      <w:r>
        <w:rPr/>
        <w:t>flowing</w:t>
      </w:r>
      <w:r>
        <w:rPr>
          <w:spacing w:val="-4"/>
        </w:rPr>
        <w:t> </w:t>
      </w:r>
      <w:r>
        <w:rPr/>
        <w:t>to</w:t>
      </w:r>
      <w:r>
        <w:rPr>
          <w:spacing w:val="-4"/>
        </w:rPr>
        <w:t> </w:t>
      </w:r>
      <w:r>
        <w:rPr/>
        <w:t>states,</w:t>
      </w:r>
      <w:r>
        <w:rPr>
          <w:spacing w:val="-3"/>
        </w:rPr>
        <w:t> </w:t>
      </w:r>
      <w:r>
        <w:rPr/>
        <w:t>school</w:t>
      </w:r>
      <w:r>
        <w:rPr>
          <w:spacing w:val="-5"/>
        </w:rPr>
        <w:t> </w:t>
      </w:r>
      <w:r>
        <w:rPr/>
        <w:t>districts, and colleges.</w:t>
      </w:r>
      <w:bookmarkStart w:name="_bookmark20" w:id="21"/>
      <w:bookmarkEnd w:id="21"/>
      <w:r>
        <w:rPr>
          <w:spacing w:val="4"/>
        </w:rPr>
      </w:r>
      <w:hyperlink w:history="true" w:anchor="_bookmark25">
        <w:r>
          <w:rPr>
            <w:vertAlign w:val="superscript"/>
          </w:rPr>
          <w:t>13</w:t>
        </w:r>
      </w:hyperlink>
      <w:r>
        <w:rPr>
          <w:vertAlign w:val="baseline"/>
        </w:rPr>
        <w:t> But we have already seen funding held up and seriously delayed because of this administration’s chaotic</w:t>
      </w:r>
      <w:r>
        <w:rPr>
          <w:spacing w:val="-3"/>
          <w:vertAlign w:val="baseline"/>
        </w:rPr>
        <w:t> </w:t>
      </w:r>
      <w:r>
        <w:rPr>
          <w:vertAlign w:val="baseline"/>
        </w:rPr>
        <w:t>changes—and</w:t>
      </w:r>
      <w:r>
        <w:rPr>
          <w:spacing w:val="-3"/>
          <w:vertAlign w:val="baseline"/>
        </w:rPr>
        <w:t> </w:t>
      </w:r>
      <w:r>
        <w:rPr>
          <w:vertAlign w:val="baseline"/>
        </w:rPr>
        <w:t>its</w:t>
      </w:r>
      <w:r>
        <w:rPr>
          <w:spacing w:val="-4"/>
          <w:vertAlign w:val="baseline"/>
        </w:rPr>
        <w:t> </w:t>
      </w:r>
      <w:r>
        <w:rPr>
          <w:vertAlign w:val="baseline"/>
        </w:rPr>
        <w:t>extreme</w:t>
      </w:r>
      <w:r>
        <w:rPr>
          <w:spacing w:val="-3"/>
          <w:vertAlign w:val="baseline"/>
        </w:rPr>
        <w:t> </w:t>
      </w:r>
      <w:r>
        <w:rPr>
          <w:vertAlign w:val="baseline"/>
        </w:rPr>
        <w:t>policies—and</w:t>
      </w:r>
      <w:r>
        <w:rPr>
          <w:spacing w:val="-1"/>
          <w:vertAlign w:val="baseline"/>
        </w:rPr>
        <w:t> </w:t>
      </w:r>
      <w:r>
        <w:rPr>
          <w:vertAlign w:val="baseline"/>
        </w:rPr>
        <w:t>the</w:t>
      </w:r>
      <w:r>
        <w:rPr>
          <w:spacing w:val="-4"/>
          <w:vertAlign w:val="baseline"/>
        </w:rPr>
        <w:t> </w:t>
      </w:r>
      <w:r>
        <w:rPr>
          <w:vertAlign w:val="baseline"/>
        </w:rPr>
        <w:t>moves</w:t>
      </w:r>
      <w:r>
        <w:rPr>
          <w:spacing w:val="-2"/>
          <w:vertAlign w:val="baseline"/>
        </w:rPr>
        <w:t> </w:t>
      </w:r>
      <w:r>
        <w:rPr>
          <w:vertAlign w:val="baseline"/>
        </w:rPr>
        <w:t>you</w:t>
      </w:r>
      <w:r>
        <w:rPr>
          <w:spacing w:val="-4"/>
          <w:vertAlign w:val="baseline"/>
        </w:rPr>
        <w:t> </w:t>
      </w:r>
      <w:r>
        <w:rPr>
          <w:vertAlign w:val="baseline"/>
        </w:rPr>
        <w:t>announced</w:t>
      </w:r>
      <w:r>
        <w:rPr>
          <w:spacing w:val="-4"/>
          <w:vertAlign w:val="baseline"/>
        </w:rPr>
        <w:t> </w:t>
      </w:r>
      <w:r>
        <w:rPr>
          <w:vertAlign w:val="baseline"/>
        </w:rPr>
        <w:t>last week are certain to further jeopardize these funds.</w:t>
      </w:r>
    </w:p>
    <w:p>
      <w:pPr>
        <w:pStyle w:val="BodyText"/>
        <w:spacing w:line="259" w:lineRule="auto" w:before="160"/>
        <w:ind w:left="361"/>
      </w:pPr>
      <w:r>
        <w:rPr/>
        <w:t>You</w:t>
      </w:r>
      <w:r>
        <w:rPr>
          <w:spacing w:val="-5"/>
        </w:rPr>
        <w:t> </w:t>
      </w:r>
      <w:r>
        <w:rPr/>
        <w:t>claim</w:t>
      </w:r>
      <w:r>
        <w:rPr>
          <w:spacing w:val="-2"/>
        </w:rPr>
        <w:t> </w:t>
      </w:r>
      <w:r>
        <w:rPr/>
        <w:t>these</w:t>
      </w:r>
      <w:r>
        <w:rPr>
          <w:spacing w:val="-6"/>
        </w:rPr>
        <w:t> </w:t>
      </w:r>
      <w:r>
        <w:rPr/>
        <w:t>actions</w:t>
      </w:r>
      <w:r>
        <w:rPr>
          <w:spacing w:val="-3"/>
        </w:rPr>
        <w:t> </w:t>
      </w:r>
      <w:r>
        <w:rPr/>
        <w:t>will</w:t>
      </w:r>
      <w:r>
        <w:rPr>
          <w:spacing w:val="-4"/>
        </w:rPr>
        <w:t> </w:t>
      </w:r>
      <w:r>
        <w:rPr/>
        <w:t>improve</w:t>
      </w:r>
      <w:r>
        <w:rPr>
          <w:spacing w:val="-4"/>
        </w:rPr>
        <w:t> </w:t>
      </w:r>
      <w:r>
        <w:rPr/>
        <w:t>student</w:t>
      </w:r>
      <w:r>
        <w:rPr>
          <w:spacing w:val="-6"/>
        </w:rPr>
        <w:t> </w:t>
      </w:r>
      <w:r>
        <w:rPr/>
        <w:t>achievement,</w:t>
      </w:r>
      <w:r>
        <w:rPr>
          <w:spacing w:val="-2"/>
        </w:rPr>
        <w:t> </w:t>
      </w:r>
      <w:r>
        <w:rPr/>
        <w:t>yet</w:t>
      </w:r>
      <w:r>
        <w:rPr>
          <w:spacing w:val="-6"/>
        </w:rPr>
        <w:t> </w:t>
      </w:r>
      <w:r>
        <w:rPr/>
        <w:t>your</w:t>
      </w:r>
      <w:r>
        <w:rPr>
          <w:spacing w:val="-5"/>
        </w:rPr>
        <w:t> </w:t>
      </w:r>
      <w:r>
        <w:rPr/>
        <w:t>actions</w:t>
      </w:r>
      <w:r>
        <w:rPr>
          <w:spacing w:val="-3"/>
        </w:rPr>
        <w:t> </w:t>
      </w:r>
      <w:r>
        <w:rPr/>
        <w:t>will</w:t>
      </w:r>
      <w:r>
        <w:rPr>
          <w:spacing w:val="-4"/>
        </w:rPr>
        <w:t> </w:t>
      </w:r>
      <w:r>
        <w:rPr/>
        <w:t>significantly weaken federal monitoring of states’ K-12 accountability and school improvement</w:t>
      </w:r>
    </w:p>
    <w:p>
      <w:pPr>
        <w:pStyle w:val="BodyText"/>
        <w:spacing w:line="259" w:lineRule="auto"/>
        <w:ind w:left="361"/>
      </w:pPr>
      <w:r>
        <w:rPr/>
        <w:t>systems.</w:t>
      </w:r>
      <w:r>
        <w:rPr>
          <w:spacing w:val="-3"/>
        </w:rPr>
        <w:t> </w:t>
      </w:r>
      <w:r>
        <w:rPr/>
        <w:t>Before</w:t>
      </w:r>
      <w:r>
        <w:rPr>
          <w:spacing w:val="-6"/>
        </w:rPr>
        <w:t> </w:t>
      </w:r>
      <w:r>
        <w:rPr/>
        <w:t>Congress</w:t>
      </w:r>
      <w:r>
        <w:rPr>
          <w:spacing w:val="-5"/>
        </w:rPr>
        <w:t> </w:t>
      </w:r>
      <w:r>
        <w:rPr/>
        <w:t>mandated</w:t>
      </w:r>
      <w:r>
        <w:rPr>
          <w:spacing w:val="-4"/>
        </w:rPr>
        <w:t> </w:t>
      </w:r>
      <w:r>
        <w:rPr/>
        <w:t>that</w:t>
      </w:r>
      <w:r>
        <w:rPr>
          <w:spacing w:val="-4"/>
        </w:rPr>
        <w:t> </w:t>
      </w:r>
      <w:r>
        <w:rPr/>
        <w:t>states</w:t>
      </w:r>
      <w:r>
        <w:rPr>
          <w:spacing w:val="-3"/>
        </w:rPr>
        <w:t> </w:t>
      </w:r>
      <w:r>
        <w:rPr/>
        <w:t>develop</w:t>
      </w:r>
      <w:r>
        <w:rPr>
          <w:spacing w:val="-4"/>
        </w:rPr>
        <w:t> </w:t>
      </w:r>
      <w:r>
        <w:rPr/>
        <w:t>these</w:t>
      </w:r>
      <w:r>
        <w:rPr>
          <w:spacing w:val="-6"/>
        </w:rPr>
        <w:t> </w:t>
      </w:r>
      <w:r>
        <w:rPr/>
        <w:t>systems</w:t>
      </w:r>
      <w:r>
        <w:rPr>
          <w:spacing w:val="-3"/>
        </w:rPr>
        <w:t> </w:t>
      </w:r>
      <w:r>
        <w:rPr/>
        <w:t>with</w:t>
      </w:r>
      <w:r>
        <w:rPr>
          <w:spacing w:val="-5"/>
        </w:rPr>
        <w:t> </w:t>
      </w:r>
      <w:r>
        <w:rPr/>
        <w:t>key</w:t>
      </w:r>
      <w:r>
        <w:rPr>
          <w:spacing w:val="-4"/>
        </w:rPr>
        <w:t> </w:t>
      </w:r>
      <w:r>
        <w:rPr/>
        <w:t>guardrails</w:t>
      </w:r>
      <w:r>
        <w:rPr>
          <w:spacing w:val="-5"/>
        </w:rPr>
        <w:t> </w:t>
      </w:r>
      <w:r>
        <w:rPr/>
        <w:t>in</w:t>
      </w:r>
      <w:r>
        <w:rPr>
          <w:spacing w:val="-4"/>
        </w:rPr>
        <w:t> </w:t>
      </w:r>
      <w:r>
        <w:rPr/>
        <w:t>the Elementary and Secondary Education Act, several states had weak or no school improvement systems, which allowed vulnerable students to slip through the cracks. As part of ESEA and subsequent appropriations directives, Congress has charged OESE with improving state compliance in</w:t>
      </w:r>
      <w:r>
        <w:rPr>
          <w:spacing w:val="-1"/>
        </w:rPr>
        <w:t> </w:t>
      </w:r>
      <w:r>
        <w:rPr/>
        <w:t>state and</w:t>
      </w:r>
      <w:r>
        <w:rPr>
          <w:spacing w:val="-1"/>
        </w:rPr>
        <w:t> </w:t>
      </w:r>
      <w:r>
        <w:rPr/>
        <w:t>local school report</w:t>
      </w:r>
      <w:r>
        <w:rPr>
          <w:spacing w:val="-2"/>
        </w:rPr>
        <w:t> </w:t>
      </w:r>
      <w:r>
        <w:rPr/>
        <w:t>cards</w:t>
      </w:r>
      <w:r>
        <w:rPr>
          <w:spacing w:val="-1"/>
        </w:rPr>
        <w:t> </w:t>
      </w:r>
      <w:r>
        <w:rPr/>
        <w:t>requirements, school</w:t>
      </w:r>
      <w:r>
        <w:rPr>
          <w:spacing w:val="-2"/>
        </w:rPr>
        <w:t> </w:t>
      </w:r>
      <w:r>
        <w:rPr/>
        <w:t>improvement, and</w:t>
      </w:r>
      <w:r>
        <w:rPr>
          <w:spacing w:val="-1"/>
        </w:rPr>
        <w:t> </w:t>
      </w:r>
      <w:r>
        <w:rPr/>
        <w:t>more. But without the staff expertise from OESE, it is likely that DOL will be ineffective in holding states accountable for improving student outcomes.</w:t>
      </w:r>
    </w:p>
    <w:p>
      <w:pPr>
        <w:pStyle w:val="BodyText"/>
        <w:spacing w:line="259" w:lineRule="auto" w:before="159"/>
        <w:ind w:left="361" w:right="689"/>
      </w:pPr>
      <w:r>
        <w:rPr/>
        <w:t>The</w:t>
      </w:r>
      <w:r>
        <w:rPr>
          <w:spacing w:val="-6"/>
        </w:rPr>
        <w:t> </w:t>
      </w:r>
      <w:r>
        <w:rPr/>
        <w:t>Department</w:t>
      </w:r>
      <w:r>
        <w:rPr>
          <w:spacing w:val="-2"/>
        </w:rPr>
        <w:t> </w:t>
      </w:r>
      <w:r>
        <w:rPr/>
        <w:t>also</w:t>
      </w:r>
      <w:r>
        <w:rPr>
          <w:spacing w:val="-5"/>
        </w:rPr>
        <w:t> </w:t>
      </w:r>
      <w:r>
        <w:rPr/>
        <w:t>provides</w:t>
      </w:r>
      <w:r>
        <w:rPr>
          <w:spacing w:val="-5"/>
        </w:rPr>
        <w:t> </w:t>
      </w:r>
      <w:r>
        <w:rPr/>
        <w:t>deep</w:t>
      </w:r>
      <w:r>
        <w:rPr>
          <w:spacing w:val="-4"/>
        </w:rPr>
        <w:t> </w:t>
      </w:r>
      <w:r>
        <w:rPr/>
        <w:t>policy</w:t>
      </w:r>
      <w:r>
        <w:rPr>
          <w:spacing w:val="-4"/>
        </w:rPr>
        <w:t> </w:t>
      </w:r>
      <w:r>
        <w:rPr/>
        <w:t>expertise</w:t>
      </w:r>
      <w:r>
        <w:rPr>
          <w:spacing w:val="-4"/>
        </w:rPr>
        <w:t> </w:t>
      </w:r>
      <w:r>
        <w:rPr/>
        <w:t>to</w:t>
      </w:r>
      <w:r>
        <w:rPr>
          <w:spacing w:val="-5"/>
        </w:rPr>
        <w:t> </w:t>
      </w:r>
      <w:r>
        <w:rPr/>
        <w:t>ensure</w:t>
      </w:r>
      <w:r>
        <w:rPr>
          <w:spacing w:val="-6"/>
        </w:rPr>
        <w:t> </w:t>
      </w:r>
      <w:r>
        <w:rPr/>
        <w:t>programs</w:t>
      </w:r>
      <w:r>
        <w:rPr>
          <w:spacing w:val="-3"/>
        </w:rPr>
        <w:t> </w:t>
      </w:r>
      <w:r>
        <w:rPr/>
        <w:t>support</w:t>
      </w:r>
      <w:r>
        <w:rPr>
          <w:spacing w:val="-4"/>
        </w:rPr>
        <w:t> </w:t>
      </w:r>
      <w:r>
        <w:rPr/>
        <w:t>improved student</w:t>
      </w:r>
      <w:r>
        <w:rPr>
          <w:spacing w:val="-5"/>
        </w:rPr>
        <w:t> </w:t>
      </w:r>
      <w:r>
        <w:rPr/>
        <w:t>outcomes,</w:t>
      </w:r>
      <w:r>
        <w:rPr>
          <w:spacing w:val="-3"/>
        </w:rPr>
        <w:t> </w:t>
      </w:r>
      <w:r>
        <w:rPr/>
        <w:t>such</w:t>
      </w:r>
      <w:r>
        <w:rPr>
          <w:spacing w:val="-4"/>
        </w:rPr>
        <w:t> </w:t>
      </w:r>
      <w:r>
        <w:rPr/>
        <w:t>as</w:t>
      </w:r>
      <w:r>
        <w:rPr>
          <w:spacing w:val="-4"/>
        </w:rPr>
        <w:t> </w:t>
      </w:r>
      <w:r>
        <w:rPr/>
        <w:t>through</w:t>
      </w:r>
      <w:r>
        <w:rPr>
          <w:spacing w:val="-4"/>
        </w:rPr>
        <w:t> </w:t>
      </w:r>
      <w:r>
        <w:rPr/>
        <w:t>expert</w:t>
      </w:r>
      <w:r>
        <w:rPr>
          <w:spacing w:val="-3"/>
        </w:rPr>
        <w:t> </w:t>
      </w:r>
      <w:r>
        <w:rPr/>
        <w:t>guidance</w:t>
      </w:r>
      <w:r>
        <w:rPr>
          <w:spacing w:val="-3"/>
        </w:rPr>
        <w:t> </w:t>
      </w:r>
      <w:r>
        <w:rPr/>
        <w:t>to</w:t>
      </w:r>
      <w:r>
        <w:rPr>
          <w:spacing w:val="-3"/>
        </w:rPr>
        <w:t> </w:t>
      </w:r>
      <w:r>
        <w:rPr/>
        <w:t>colleges</w:t>
      </w:r>
      <w:r>
        <w:rPr>
          <w:spacing w:val="-2"/>
        </w:rPr>
        <w:t> </w:t>
      </w:r>
      <w:r>
        <w:rPr/>
        <w:t>and</w:t>
      </w:r>
      <w:r>
        <w:rPr>
          <w:spacing w:val="-4"/>
        </w:rPr>
        <w:t> </w:t>
      </w:r>
      <w:r>
        <w:rPr/>
        <w:t>universities</w:t>
      </w:r>
      <w:r>
        <w:rPr>
          <w:spacing w:val="-3"/>
        </w:rPr>
        <w:t> </w:t>
      </w:r>
      <w:r>
        <w:rPr/>
        <w:t>to</w:t>
      </w:r>
      <w:r>
        <w:rPr>
          <w:spacing w:val="-3"/>
        </w:rPr>
        <w:t> </w:t>
      </w:r>
      <w:r>
        <w:rPr>
          <w:spacing w:val="-2"/>
        </w:rPr>
        <w:t>improve</w:t>
      </w:r>
    </w:p>
    <w:p>
      <w:pPr>
        <w:pStyle w:val="BodyText"/>
        <w:spacing w:before="22"/>
        <w:rPr>
          <w:sz w:val="20"/>
        </w:rPr>
      </w:pPr>
      <w:r>
        <w:rPr>
          <w:sz w:val="20"/>
        </w:rPr>
        <mc:AlternateContent>
          <mc:Choice Requires="wps">
            <w:drawing>
              <wp:anchor distT="0" distB="0" distL="0" distR="0" allowOverlap="1" layoutInCell="1" locked="0" behindDoc="1" simplePos="0" relativeHeight="487588864">
                <wp:simplePos x="0" y="0"/>
                <wp:positionH relativeFrom="page">
                  <wp:posOffset>913764</wp:posOffset>
                </wp:positionH>
                <wp:positionV relativeFrom="paragraph">
                  <wp:posOffset>175493</wp:posOffset>
                </wp:positionV>
                <wp:extent cx="1487170" cy="7620"/>
                <wp:effectExtent l="0" t="0" r="0" b="0"/>
                <wp:wrapTopAndBottom/>
                <wp:docPr id="9" name="Group 9"/>
                <wp:cNvGraphicFramePr>
                  <a:graphicFrameLocks/>
                </wp:cNvGraphicFramePr>
                <a:graphic>
                  <a:graphicData uri="http://schemas.microsoft.com/office/word/2010/wordprocessingGroup">
                    <wpg:wgp>
                      <wpg:cNvPr id="9" name="Group 9"/>
                      <wpg:cNvGrpSpPr/>
                      <wpg:grpSpPr>
                        <a:xfrm>
                          <a:off x="0" y="0"/>
                          <a:ext cx="1487170" cy="7620"/>
                          <a:chExt cx="1487170" cy="7620"/>
                        </a:xfrm>
                      </wpg:grpSpPr>
                      <wps:wsp>
                        <wps:cNvPr id="10" name="Graphic 10"/>
                        <wps:cNvSpPr/>
                        <wps:spPr>
                          <a:xfrm>
                            <a:off x="635" y="635"/>
                            <a:ext cx="1485900" cy="6350"/>
                          </a:xfrm>
                          <a:custGeom>
                            <a:avLst/>
                            <a:gdLst/>
                            <a:ahLst/>
                            <a:cxnLst/>
                            <a:rect l="l" t="t" r="r" b="b"/>
                            <a:pathLst>
                              <a:path w="1485900" h="6350">
                                <a:moveTo>
                                  <a:pt x="1485900" y="0"/>
                                </a:moveTo>
                                <a:lnTo>
                                  <a:pt x="0" y="0"/>
                                </a:lnTo>
                                <a:lnTo>
                                  <a:pt x="0" y="6350"/>
                                </a:lnTo>
                                <a:lnTo>
                                  <a:pt x="1485900" y="6350"/>
                                </a:lnTo>
                                <a:lnTo>
                                  <a:pt x="1485900" y="0"/>
                                </a:lnTo>
                                <a:close/>
                              </a:path>
                            </a:pathLst>
                          </a:custGeom>
                          <a:solidFill>
                            <a:srgbClr val="000000"/>
                          </a:solidFill>
                        </wps:spPr>
                        <wps:bodyPr wrap="square" lIns="0" tIns="0" rIns="0" bIns="0" rtlCol="0">
                          <a:prstTxWarp prst="textNoShape">
                            <a:avLst/>
                          </a:prstTxWarp>
                          <a:noAutofit/>
                        </wps:bodyPr>
                      </wps:wsp>
                      <wps:wsp>
                        <wps:cNvPr id="11" name="Graphic 11"/>
                        <wps:cNvSpPr/>
                        <wps:spPr>
                          <a:xfrm>
                            <a:off x="635" y="635"/>
                            <a:ext cx="1485900" cy="6350"/>
                          </a:xfrm>
                          <a:custGeom>
                            <a:avLst/>
                            <a:gdLst/>
                            <a:ahLst/>
                            <a:cxnLst/>
                            <a:rect l="l" t="t" r="r" b="b"/>
                            <a:pathLst>
                              <a:path w="1485900" h="6350">
                                <a:moveTo>
                                  <a:pt x="0" y="6350"/>
                                </a:moveTo>
                                <a:lnTo>
                                  <a:pt x="1485900" y="6350"/>
                                </a:lnTo>
                                <a:lnTo>
                                  <a:pt x="1485900" y="0"/>
                                </a:lnTo>
                                <a:lnTo>
                                  <a:pt x="0" y="0"/>
                                </a:lnTo>
                                <a:lnTo>
                                  <a:pt x="0" y="6350"/>
                                </a:lnTo>
                                <a:close/>
                              </a:path>
                            </a:pathLst>
                          </a:custGeom>
                          <a:ln w="127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1.949997pt;margin-top:13.818359pt;width:117.1pt;height:.6pt;mso-position-horizontal-relative:page;mso-position-vertical-relative:paragraph;z-index:-15727616;mso-wrap-distance-left:0;mso-wrap-distance-right:0" id="docshapegroup8" coordorigin="1439,276" coordsize="2342,12">
                <v:rect style="position:absolute;left:1440;top:277;width:2340;height:10" id="docshape9" filled="true" fillcolor="#000000" stroked="false">
                  <v:fill type="solid"/>
                </v:rect>
                <v:rect style="position:absolute;left:1440;top:277;width:2340;height:10" id="docshape10" filled="false" stroked="true" strokeweight=".1pt" strokecolor="#000000">
                  <v:stroke dashstyle="solid"/>
                </v:rect>
                <w10:wrap type="topAndBottom"/>
              </v:group>
            </w:pict>
          </mc:Fallback>
        </mc:AlternateContent>
      </w:r>
    </w:p>
    <w:p>
      <w:pPr>
        <w:spacing w:before="59"/>
        <w:ind w:left="361" w:right="434" w:firstLine="0"/>
        <w:jc w:val="left"/>
        <w:rPr>
          <w:rFonts w:ascii="Calibri"/>
          <w:sz w:val="20"/>
        </w:rPr>
      </w:pPr>
      <w:bookmarkStart w:name="_bookmark21" w:id="22"/>
      <w:bookmarkEnd w:id="22"/>
      <w:r>
        <w:rPr/>
      </w:r>
      <w:hyperlink w:history="true" w:anchor="_bookmark16">
        <w:r>
          <w:rPr>
            <w:rFonts w:ascii="Calibri"/>
            <w:spacing w:val="-2"/>
            <w:sz w:val="20"/>
            <w:vertAlign w:val="superscript"/>
          </w:rPr>
          <w:t>9</w:t>
        </w:r>
      </w:hyperlink>
      <w:r>
        <w:rPr>
          <w:rFonts w:ascii="Calibri"/>
          <w:spacing w:val="-2"/>
          <w:sz w:val="20"/>
          <w:vertAlign w:val="baseline"/>
        </w:rPr>
        <w:t> </w:t>
      </w:r>
      <w:hyperlink r:id="rId12">
        <w:r>
          <w:rPr>
            <w:rFonts w:ascii="Calibri"/>
            <w:color w:val="457785"/>
            <w:spacing w:val="-2"/>
            <w:sz w:val="20"/>
            <w:u w:val="single" w:color="457785"/>
            <w:vertAlign w:val="baseline"/>
          </w:rPr>
          <w:t>https://www.ed.gov/about/news/press-release/statement-president-trumps-executive-order-return-power-</w:t>
        </w:r>
      </w:hyperlink>
      <w:hyperlink r:id="rId12">
        <w:r>
          <w:rPr>
            <w:rFonts w:ascii="Calibri"/>
            <w:color w:val="457785"/>
            <w:spacing w:val="-2"/>
            <w:sz w:val="20"/>
            <w:u w:val="single" w:color="457785"/>
            <w:vertAlign w:val="baseline"/>
          </w:rPr>
          <w:t>o</w:t>
        </w:r>
        <w:bookmarkStart w:name="_bookmark22" w:id="23"/>
        <w:bookmarkEnd w:id="23"/>
        <w:r>
          <w:rPr>
            <w:rFonts w:ascii="Calibri"/>
            <w:color w:val="457785"/>
            <w:spacing w:val="-2"/>
            <w:sz w:val="20"/>
            <w:u w:val="single" w:color="457785"/>
            <w:vertAlign w:val="baseline"/>
          </w:rPr>
          <w:t>v</w:t>
        </w:r>
        <w:r>
          <w:rPr>
            <w:rFonts w:ascii="Calibri"/>
            <w:color w:val="457785"/>
            <w:spacing w:val="-2"/>
            <w:sz w:val="20"/>
            <w:u w:val="single" w:color="457785"/>
            <w:vertAlign w:val="baseline"/>
          </w:rPr>
          <w:t>er-education-states-and-local-communities</w:t>
        </w:r>
      </w:hyperlink>
    </w:p>
    <w:p>
      <w:pPr>
        <w:spacing w:before="0"/>
        <w:ind w:left="361" w:right="0" w:firstLine="0"/>
        <w:jc w:val="left"/>
        <w:rPr>
          <w:rFonts w:ascii="Calibri"/>
          <w:sz w:val="20"/>
        </w:rPr>
      </w:pPr>
      <w:hyperlink w:history="true" w:anchor="_bookmark17">
        <w:r>
          <w:rPr>
            <w:rFonts w:ascii="Calibri"/>
            <w:spacing w:val="-2"/>
            <w:sz w:val="20"/>
            <w:vertAlign w:val="superscript"/>
          </w:rPr>
          <w:t>10</w:t>
        </w:r>
      </w:hyperlink>
      <w:r>
        <w:rPr>
          <w:rFonts w:ascii="Calibri"/>
          <w:spacing w:val="-2"/>
          <w:sz w:val="20"/>
          <w:vertAlign w:val="baseline"/>
        </w:rPr>
        <w:t> </w:t>
      </w:r>
      <w:hyperlink r:id="rId13">
        <w:r>
          <w:rPr>
            <w:rFonts w:ascii="Calibri"/>
            <w:color w:val="457785"/>
            <w:spacing w:val="-2"/>
            <w:sz w:val="20"/>
            <w:u w:val="single" w:color="457785"/>
            <w:vertAlign w:val="baseline"/>
          </w:rPr>
          <w:t>https://www.usatoday.com/story/opinion/2025/11/16/school-funding-trump-dismantle-education-</w:t>
        </w:r>
      </w:hyperlink>
      <w:hyperlink r:id="rId13">
        <w:r>
          <w:rPr>
            <w:rFonts w:ascii="Calibri"/>
            <w:color w:val="457785"/>
            <w:spacing w:val="-2"/>
            <w:sz w:val="20"/>
            <w:u w:val="single" w:color="457785"/>
            <w:vertAlign w:val="baseline"/>
          </w:rPr>
          <w:t>department/87251723007/</w:t>
        </w:r>
      </w:hyperlink>
    </w:p>
    <w:p>
      <w:pPr>
        <w:spacing w:line="244" w:lineRule="exact" w:before="0"/>
        <w:ind w:left="361" w:right="0" w:firstLine="0"/>
        <w:jc w:val="left"/>
        <w:rPr>
          <w:rFonts w:ascii="Calibri"/>
          <w:sz w:val="20"/>
        </w:rPr>
      </w:pPr>
      <w:hyperlink w:history="true" w:anchor="_bookmark18">
        <w:r>
          <w:rPr>
            <w:rFonts w:ascii="Calibri"/>
            <w:spacing w:val="-2"/>
            <w:sz w:val="20"/>
            <w:vertAlign w:val="superscript"/>
          </w:rPr>
          <w:t>1</w:t>
        </w:r>
        <w:bookmarkStart w:name="_bookmark23" w:id="24"/>
        <w:bookmarkEnd w:id="24"/>
        <w:r>
          <w:rPr>
            <w:rFonts w:ascii="Calibri"/>
            <w:spacing w:val="-1"/>
            <w:sz w:val="20"/>
            <w:vertAlign w:val="baseline"/>
          </w:rPr>
        </w:r>
        <w:r>
          <w:rPr>
            <w:rFonts w:ascii="Calibri"/>
            <w:spacing w:val="-2"/>
            <w:sz w:val="20"/>
            <w:vertAlign w:val="superscript"/>
          </w:rPr>
          <w:t>1</w:t>
        </w:r>
      </w:hyperlink>
      <w:r>
        <w:rPr>
          <w:rFonts w:ascii="Calibri"/>
          <w:spacing w:val="66"/>
          <w:sz w:val="20"/>
          <w:vertAlign w:val="baseline"/>
        </w:rPr>
        <w:t> </w:t>
      </w:r>
      <w:bookmarkStart w:name="_bookmark24" w:id="25"/>
      <w:bookmarkEnd w:id="25"/>
      <w:r>
        <w:rPr>
          <w:rFonts w:ascii="Calibri"/>
          <w:spacing w:val="2"/>
          <w:sz w:val="20"/>
          <w:vertAlign w:val="baseline"/>
        </w:rPr>
      </w:r>
      <w:hyperlink r:id="rId14">
        <w:r>
          <w:rPr>
            <w:rFonts w:ascii="Calibri"/>
            <w:color w:val="457785"/>
            <w:spacing w:val="-2"/>
            <w:sz w:val="20"/>
            <w:u w:val="single" w:color="457785"/>
            <w:vertAlign w:val="baseline"/>
          </w:rPr>
          <w:t>https://www.govinfo.gov/content/pkg/COMPS-726/pdf/COMPS-726.pdf</w:t>
        </w:r>
      </w:hyperlink>
    </w:p>
    <w:p>
      <w:pPr>
        <w:spacing w:before="0"/>
        <w:ind w:left="361" w:right="0" w:firstLine="0"/>
        <w:jc w:val="left"/>
        <w:rPr>
          <w:rFonts w:ascii="Calibri" w:hAnsi="Calibri"/>
          <w:sz w:val="20"/>
        </w:rPr>
      </w:pPr>
      <w:hyperlink w:history="true" w:anchor="_bookmark19">
        <w:r>
          <w:rPr>
            <w:rFonts w:ascii="Calibri" w:hAnsi="Calibri"/>
            <w:sz w:val="20"/>
            <w:vertAlign w:val="superscript"/>
          </w:rPr>
          <w:t>12</w:t>
        </w:r>
      </w:hyperlink>
      <w:r>
        <w:rPr>
          <w:rFonts w:ascii="Calibri" w:hAnsi="Calibri"/>
          <w:spacing w:val="-3"/>
          <w:sz w:val="20"/>
          <w:vertAlign w:val="baseline"/>
        </w:rPr>
        <w:t> </w:t>
      </w:r>
      <w:r>
        <w:rPr>
          <w:rFonts w:ascii="Calibri" w:hAnsi="Calibri"/>
          <w:sz w:val="20"/>
          <w:vertAlign w:val="baseline"/>
        </w:rPr>
        <w:t>20</w:t>
      </w:r>
      <w:r>
        <w:rPr>
          <w:rFonts w:ascii="Calibri" w:hAnsi="Calibri"/>
          <w:spacing w:val="-4"/>
          <w:sz w:val="20"/>
          <w:vertAlign w:val="baseline"/>
        </w:rPr>
        <w:t> </w:t>
      </w:r>
      <w:r>
        <w:rPr>
          <w:rFonts w:ascii="Calibri" w:hAnsi="Calibri"/>
          <w:sz w:val="20"/>
          <w:vertAlign w:val="baseline"/>
        </w:rPr>
        <w:t>USC</w:t>
      </w:r>
      <w:r>
        <w:rPr>
          <w:rFonts w:ascii="Calibri" w:hAnsi="Calibri"/>
          <w:spacing w:val="-4"/>
          <w:sz w:val="20"/>
          <w:vertAlign w:val="baseline"/>
        </w:rPr>
        <w:t> </w:t>
      </w:r>
      <w:r>
        <w:rPr>
          <w:rFonts w:ascii="Calibri" w:hAnsi="Calibri"/>
          <w:sz w:val="20"/>
          <w:vertAlign w:val="baseline"/>
        </w:rPr>
        <w:t>§7906a,</w:t>
      </w:r>
      <w:r>
        <w:rPr>
          <w:rFonts w:ascii="Calibri" w:hAnsi="Calibri"/>
          <w:spacing w:val="-5"/>
          <w:sz w:val="20"/>
          <w:vertAlign w:val="baseline"/>
        </w:rPr>
        <w:t> </w:t>
      </w:r>
      <w:r>
        <w:rPr>
          <w:rFonts w:ascii="Calibri" w:hAnsi="Calibri"/>
          <w:sz w:val="20"/>
          <w:vertAlign w:val="baseline"/>
        </w:rPr>
        <w:t>20</w:t>
      </w:r>
      <w:r>
        <w:rPr>
          <w:rFonts w:ascii="Calibri" w:hAnsi="Calibri"/>
          <w:spacing w:val="-4"/>
          <w:sz w:val="20"/>
          <w:vertAlign w:val="baseline"/>
        </w:rPr>
        <w:t> </w:t>
      </w:r>
      <w:r>
        <w:rPr>
          <w:rFonts w:ascii="Calibri" w:hAnsi="Calibri"/>
          <w:sz w:val="20"/>
          <w:vertAlign w:val="baseline"/>
        </w:rPr>
        <w:t>USC</w:t>
      </w:r>
      <w:r>
        <w:rPr>
          <w:rFonts w:ascii="Calibri" w:hAnsi="Calibri"/>
          <w:spacing w:val="-4"/>
          <w:sz w:val="20"/>
          <w:vertAlign w:val="baseline"/>
        </w:rPr>
        <w:t> </w:t>
      </w:r>
      <w:r>
        <w:rPr>
          <w:rFonts w:ascii="Calibri" w:hAnsi="Calibri"/>
          <w:sz w:val="20"/>
          <w:vertAlign w:val="baseline"/>
        </w:rPr>
        <w:t>§6311(b)(1)(G),</w:t>
      </w:r>
      <w:r>
        <w:rPr>
          <w:rFonts w:ascii="Calibri" w:hAnsi="Calibri"/>
          <w:spacing w:val="-1"/>
          <w:sz w:val="20"/>
          <w:vertAlign w:val="baseline"/>
        </w:rPr>
        <w:t> </w:t>
      </w:r>
      <w:r>
        <w:rPr>
          <w:rFonts w:ascii="Calibri" w:hAnsi="Calibri"/>
          <w:sz w:val="20"/>
          <w:vertAlign w:val="baseline"/>
        </w:rPr>
        <w:t>6311(e);</w:t>
      </w:r>
      <w:r>
        <w:rPr>
          <w:rFonts w:ascii="Calibri" w:hAnsi="Calibri"/>
          <w:spacing w:val="-3"/>
          <w:sz w:val="20"/>
          <w:vertAlign w:val="baseline"/>
        </w:rPr>
        <w:t> </w:t>
      </w:r>
      <w:r>
        <w:rPr>
          <w:rFonts w:ascii="Calibri" w:hAnsi="Calibri"/>
          <w:sz w:val="20"/>
          <w:vertAlign w:val="baseline"/>
        </w:rPr>
        <w:t>20</w:t>
      </w:r>
      <w:r>
        <w:rPr>
          <w:rFonts w:ascii="Calibri" w:hAnsi="Calibri"/>
          <w:spacing w:val="-2"/>
          <w:sz w:val="20"/>
          <w:vertAlign w:val="baseline"/>
        </w:rPr>
        <w:t> </w:t>
      </w:r>
      <w:r>
        <w:rPr>
          <w:rFonts w:ascii="Calibri" w:hAnsi="Calibri"/>
          <w:sz w:val="20"/>
          <w:vertAlign w:val="baseline"/>
        </w:rPr>
        <w:t>USC</w:t>
      </w:r>
      <w:r>
        <w:rPr>
          <w:rFonts w:ascii="Calibri" w:hAnsi="Calibri"/>
          <w:spacing w:val="-4"/>
          <w:sz w:val="20"/>
          <w:vertAlign w:val="baseline"/>
        </w:rPr>
        <w:t> </w:t>
      </w:r>
      <w:r>
        <w:rPr>
          <w:rFonts w:ascii="Calibri" w:hAnsi="Calibri"/>
          <w:sz w:val="20"/>
          <w:vertAlign w:val="baseline"/>
        </w:rPr>
        <w:t>§6575;</w:t>
      </w:r>
      <w:r>
        <w:rPr>
          <w:rFonts w:ascii="Calibri" w:hAnsi="Calibri"/>
          <w:spacing w:val="-3"/>
          <w:sz w:val="20"/>
          <w:vertAlign w:val="baseline"/>
        </w:rPr>
        <w:t> </w:t>
      </w:r>
      <w:r>
        <w:rPr>
          <w:rFonts w:ascii="Calibri" w:hAnsi="Calibri"/>
          <w:sz w:val="20"/>
          <w:vertAlign w:val="baseline"/>
        </w:rPr>
        <w:t>20</w:t>
      </w:r>
      <w:r>
        <w:rPr>
          <w:rFonts w:ascii="Calibri" w:hAnsi="Calibri"/>
          <w:spacing w:val="-4"/>
          <w:sz w:val="20"/>
          <w:vertAlign w:val="baseline"/>
        </w:rPr>
        <w:t> </w:t>
      </w:r>
      <w:r>
        <w:rPr>
          <w:rFonts w:ascii="Calibri" w:hAnsi="Calibri"/>
          <w:sz w:val="20"/>
          <w:vertAlign w:val="baseline"/>
        </w:rPr>
        <w:t>USC</w:t>
      </w:r>
      <w:r>
        <w:rPr>
          <w:rFonts w:ascii="Calibri" w:hAnsi="Calibri"/>
          <w:spacing w:val="-4"/>
          <w:sz w:val="20"/>
          <w:vertAlign w:val="baseline"/>
        </w:rPr>
        <w:t> </w:t>
      </w:r>
      <w:r>
        <w:rPr>
          <w:rFonts w:ascii="Calibri" w:hAnsi="Calibri"/>
          <w:sz w:val="20"/>
          <w:vertAlign w:val="baseline"/>
        </w:rPr>
        <w:t>§6692;</w:t>
      </w:r>
      <w:r>
        <w:rPr>
          <w:rFonts w:ascii="Calibri" w:hAnsi="Calibri"/>
          <w:spacing w:val="-4"/>
          <w:sz w:val="20"/>
          <w:vertAlign w:val="baseline"/>
        </w:rPr>
        <w:t> </w:t>
      </w:r>
      <w:r>
        <w:rPr>
          <w:rFonts w:ascii="Calibri" w:hAnsi="Calibri"/>
          <w:sz w:val="20"/>
          <w:vertAlign w:val="baseline"/>
        </w:rPr>
        <w:t>20</w:t>
      </w:r>
      <w:r>
        <w:rPr>
          <w:rFonts w:ascii="Calibri" w:hAnsi="Calibri"/>
          <w:spacing w:val="-4"/>
          <w:sz w:val="20"/>
          <w:vertAlign w:val="baseline"/>
        </w:rPr>
        <w:t> </w:t>
      </w:r>
      <w:r>
        <w:rPr>
          <w:rFonts w:ascii="Calibri" w:hAnsi="Calibri"/>
          <w:sz w:val="20"/>
          <w:vertAlign w:val="baseline"/>
        </w:rPr>
        <w:t>USC</w:t>
      </w:r>
      <w:r>
        <w:rPr>
          <w:rFonts w:ascii="Calibri" w:hAnsi="Calibri"/>
          <w:spacing w:val="-4"/>
          <w:sz w:val="20"/>
          <w:vertAlign w:val="baseline"/>
        </w:rPr>
        <w:t> </w:t>
      </w:r>
      <w:r>
        <w:rPr>
          <w:rFonts w:ascii="Calibri" w:hAnsi="Calibri"/>
          <w:sz w:val="20"/>
          <w:vertAlign w:val="baseline"/>
        </w:rPr>
        <w:t>§6849;</w:t>
      </w:r>
      <w:r>
        <w:rPr>
          <w:rFonts w:ascii="Calibri" w:hAnsi="Calibri"/>
          <w:spacing w:val="-3"/>
          <w:sz w:val="20"/>
          <w:vertAlign w:val="baseline"/>
        </w:rPr>
        <w:t> </w:t>
      </w:r>
      <w:r>
        <w:rPr>
          <w:rFonts w:ascii="Calibri" w:hAnsi="Calibri"/>
          <w:sz w:val="20"/>
          <w:vertAlign w:val="baseline"/>
        </w:rPr>
        <w:t>20</w:t>
      </w:r>
      <w:r>
        <w:rPr>
          <w:rFonts w:ascii="Calibri" w:hAnsi="Calibri"/>
          <w:spacing w:val="-4"/>
          <w:sz w:val="20"/>
          <w:vertAlign w:val="baseline"/>
        </w:rPr>
        <w:t> </w:t>
      </w:r>
      <w:r>
        <w:rPr>
          <w:rFonts w:ascii="Calibri" w:hAnsi="Calibri"/>
          <w:sz w:val="20"/>
          <w:vertAlign w:val="baseline"/>
        </w:rPr>
        <w:t>USC</w:t>
      </w:r>
      <w:r>
        <w:rPr>
          <w:rFonts w:ascii="Calibri" w:hAnsi="Calibri"/>
          <w:spacing w:val="-4"/>
          <w:sz w:val="20"/>
          <w:vertAlign w:val="baseline"/>
        </w:rPr>
        <w:t> </w:t>
      </w:r>
      <w:r>
        <w:rPr>
          <w:rFonts w:ascii="Calibri" w:hAnsi="Calibri"/>
          <w:sz w:val="20"/>
          <w:vertAlign w:val="baseline"/>
        </w:rPr>
        <w:t>§7371;</w:t>
      </w:r>
      <w:r>
        <w:rPr>
          <w:rFonts w:ascii="Calibri" w:hAnsi="Calibri"/>
          <w:spacing w:val="-3"/>
          <w:sz w:val="20"/>
          <w:vertAlign w:val="baseline"/>
        </w:rPr>
        <w:t> </w:t>
      </w:r>
      <w:r>
        <w:rPr>
          <w:rFonts w:ascii="Calibri" w:hAnsi="Calibri"/>
          <w:sz w:val="20"/>
          <w:vertAlign w:val="baseline"/>
        </w:rPr>
        <w:t>20 USC §7886(d); 20 USC §7907; 20 USC §7861(d)(3); 20 USC §7924; 20 USC §1232a; 20 USC §1132-2; and 20 USC</w:t>
      </w:r>
    </w:p>
    <w:p>
      <w:pPr>
        <w:spacing w:line="244" w:lineRule="exact" w:before="0"/>
        <w:ind w:left="361" w:right="0" w:firstLine="0"/>
        <w:jc w:val="left"/>
        <w:rPr>
          <w:rFonts w:ascii="Calibri" w:hAnsi="Calibri"/>
          <w:sz w:val="20"/>
        </w:rPr>
      </w:pPr>
      <w:r>
        <w:rPr>
          <w:rFonts w:ascii="Calibri" w:hAnsi="Calibri"/>
          <w:spacing w:val="-2"/>
          <w:sz w:val="20"/>
        </w:rPr>
        <w:t>§</w:t>
      </w:r>
      <w:bookmarkStart w:name="_bookmark25" w:id="26"/>
      <w:bookmarkEnd w:id="26"/>
      <w:r>
        <w:rPr>
          <w:rFonts w:ascii="Calibri" w:hAnsi="Calibri"/>
          <w:spacing w:val="-2"/>
          <w:sz w:val="20"/>
        </w:rPr>
        <w:t>23</w:t>
      </w:r>
      <w:r>
        <w:rPr>
          <w:rFonts w:ascii="Calibri" w:hAnsi="Calibri"/>
          <w:spacing w:val="-2"/>
          <w:sz w:val="20"/>
        </w:rPr>
        <w:t>06a</w:t>
      </w:r>
    </w:p>
    <w:p>
      <w:pPr>
        <w:spacing w:before="0"/>
        <w:ind w:left="361" w:right="55" w:firstLine="0"/>
        <w:jc w:val="left"/>
        <w:rPr>
          <w:rFonts w:ascii="Calibri"/>
          <w:sz w:val="20"/>
        </w:rPr>
      </w:pPr>
      <w:hyperlink w:history="true" w:anchor="_bookmark20">
        <w:r>
          <w:rPr>
            <w:rFonts w:ascii="Calibri"/>
            <w:spacing w:val="-2"/>
            <w:sz w:val="20"/>
            <w:vertAlign w:val="superscript"/>
          </w:rPr>
          <w:t>13</w:t>
        </w:r>
      </w:hyperlink>
      <w:r>
        <w:rPr>
          <w:rFonts w:ascii="Calibri"/>
          <w:spacing w:val="-2"/>
          <w:sz w:val="20"/>
          <w:vertAlign w:val="baseline"/>
        </w:rPr>
        <w:t> </w:t>
      </w:r>
      <w:hyperlink r:id="rId15">
        <w:r>
          <w:rPr>
            <w:rFonts w:ascii="Calibri"/>
            <w:color w:val="457785"/>
            <w:spacing w:val="-2"/>
            <w:sz w:val="20"/>
            <w:u w:val="single" w:color="457785"/>
            <w:vertAlign w:val="baseline"/>
          </w:rPr>
          <w:t>https://www.cbsnews.com/news/linda-mcmahon-federal-school-aid-education-department-duties-other-</w:t>
        </w:r>
      </w:hyperlink>
      <w:hyperlink r:id="rId15">
        <w:r>
          <w:rPr>
            <w:rFonts w:ascii="Calibri"/>
            <w:color w:val="457785"/>
            <w:spacing w:val="-2"/>
            <w:sz w:val="20"/>
            <w:u w:val="single" w:color="457785"/>
            <w:vertAlign w:val="baseline"/>
          </w:rPr>
          <w:t>agencies/</w:t>
        </w:r>
      </w:hyperlink>
    </w:p>
    <w:p>
      <w:pPr>
        <w:spacing w:after="0"/>
        <w:jc w:val="left"/>
        <w:rPr>
          <w:rFonts w:ascii="Calibri"/>
          <w:sz w:val="20"/>
        </w:rPr>
        <w:sectPr>
          <w:pgSz w:w="12240" w:h="15840"/>
          <w:pgMar w:header="732" w:footer="0" w:top="980" w:bottom="280" w:left="1080" w:right="1440"/>
        </w:sectPr>
      </w:pPr>
    </w:p>
    <w:p>
      <w:pPr>
        <w:pStyle w:val="BodyText"/>
        <w:spacing w:before="149"/>
        <w:rPr>
          <w:rFonts w:ascii="Calibri"/>
        </w:rPr>
      </w:pPr>
    </w:p>
    <w:p>
      <w:pPr>
        <w:pStyle w:val="BodyText"/>
        <w:spacing w:line="259" w:lineRule="auto"/>
        <w:ind w:left="361"/>
      </w:pPr>
      <w:r>
        <w:rPr/>
        <w:t>college access, retention, and completion through programs like TRIO, GEAR UP, the Postsecondary</w:t>
      </w:r>
      <w:r>
        <w:rPr>
          <w:spacing w:val="-4"/>
        </w:rPr>
        <w:t> </w:t>
      </w:r>
      <w:r>
        <w:rPr/>
        <w:t>Student</w:t>
      </w:r>
      <w:r>
        <w:rPr>
          <w:spacing w:val="-4"/>
        </w:rPr>
        <w:t> </w:t>
      </w:r>
      <w:r>
        <w:rPr/>
        <w:t>Success</w:t>
      </w:r>
      <w:r>
        <w:rPr>
          <w:spacing w:val="-5"/>
        </w:rPr>
        <w:t> </w:t>
      </w:r>
      <w:r>
        <w:rPr/>
        <w:t>Grant</w:t>
      </w:r>
      <w:r>
        <w:rPr>
          <w:spacing w:val="-4"/>
        </w:rPr>
        <w:t> </w:t>
      </w:r>
      <w:r>
        <w:rPr/>
        <w:t>Program,</w:t>
      </w:r>
      <w:r>
        <w:rPr>
          <w:spacing w:val="-4"/>
        </w:rPr>
        <w:t> </w:t>
      </w:r>
      <w:r>
        <w:rPr/>
        <w:t>and</w:t>
      </w:r>
      <w:r>
        <w:rPr>
          <w:spacing w:val="-5"/>
        </w:rPr>
        <w:t> </w:t>
      </w:r>
      <w:r>
        <w:rPr/>
        <w:t>others.</w:t>
      </w:r>
      <w:r>
        <w:rPr>
          <w:spacing w:val="-4"/>
        </w:rPr>
        <w:t> </w:t>
      </w:r>
      <w:r>
        <w:rPr/>
        <w:t>Now,</w:t>
      </w:r>
      <w:r>
        <w:rPr>
          <w:spacing w:val="-5"/>
        </w:rPr>
        <w:t> </w:t>
      </w:r>
      <w:r>
        <w:rPr/>
        <w:t>DOL,</w:t>
      </w:r>
      <w:r>
        <w:rPr>
          <w:spacing w:val="-4"/>
        </w:rPr>
        <w:t> </w:t>
      </w:r>
      <w:r>
        <w:rPr/>
        <w:t>who</w:t>
      </w:r>
      <w:r>
        <w:rPr>
          <w:spacing w:val="-5"/>
        </w:rPr>
        <w:t> </w:t>
      </w:r>
      <w:r>
        <w:rPr/>
        <w:t>lacks</w:t>
      </w:r>
      <w:r>
        <w:rPr>
          <w:spacing w:val="-3"/>
        </w:rPr>
        <w:t> </w:t>
      </w:r>
      <w:r>
        <w:rPr/>
        <w:t>the</w:t>
      </w:r>
      <w:r>
        <w:rPr>
          <w:spacing w:val="-6"/>
        </w:rPr>
        <w:t> </w:t>
      </w:r>
      <w:r>
        <w:rPr/>
        <w:t>necessary expertise, is tasked with managing these programs and students will suffer as a result.</w:t>
      </w:r>
    </w:p>
    <w:p>
      <w:pPr>
        <w:pStyle w:val="BodyText"/>
        <w:spacing w:line="259" w:lineRule="auto" w:before="160"/>
        <w:ind w:left="361" w:right="76"/>
      </w:pPr>
      <w:r>
        <w:rPr/>
        <w:t>DOL has no prior experience in administering education programs at this scale and complexity and</w:t>
      </w:r>
      <w:r>
        <w:rPr>
          <w:spacing w:val="-3"/>
        </w:rPr>
        <w:t> </w:t>
      </w:r>
      <w:r>
        <w:rPr/>
        <w:t>will</w:t>
      </w:r>
      <w:r>
        <w:rPr>
          <w:spacing w:val="-2"/>
        </w:rPr>
        <w:t> </w:t>
      </w:r>
      <w:r>
        <w:rPr/>
        <w:t>need</w:t>
      </w:r>
      <w:r>
        <w:rPr>
          <w:spacing w:val="-3"/>
        </w:rPr>
        <w:t> </w:t>
      </w:r>
      <w:r>
        <w:rPr/>
        <w:t>to</w:t>
      </w:r>
      <w:r>
        <w:rPr>
          <w:spacing w:val="-2"/>
        </w:rPr>
        <w:t> </w:t>
      </w:r>
      <w:r>
        <w:rPr/>
        <w:t>develop</w:t>
      </w:r>
      <w:r>
        <w:rPr>
          <w:spacing w:val="-3"/>
        </w:rPr>
        <w:t> </w:t>
      </w:r>
      <w:r>
        <w:rPr/>
        <w:t>the</w:t>
      </w:r>
      <w:r>
        <w:rPr>
          <w:spacing w:val="-2"/>
        </w:rPr>
        <w:t> </w:t>
      </w:r>
      <w:r>
        <w:rPr/>
        <w:t>capacity and</w:t>
      </w:r>
      <w:r>
        <w:rPr>
          <w:spacing w:val="-3"/>
        </w:rPr>
        <w:t> </w:t>
      </w:r>
      <w:r>
        <w:rPr/>
        <w:t>processes</w:t>
      </w:r>
      <w:r>
        <w:rPr>
          <w:spacing w:val="-3"/>
        </w:rPr>
        <w:t> </w:t>
      </w:r>
      <w:r>
        <w:rPr/>
        <w:t>to</w:t>
      </w:r>
      <w:r>
        <w:rPr>
          <w:spacing w:val="-3"/>
        </w:rPr>
        <w:t> </w:t>
      </w:r>
      <w:r>
        <w:rPr/>
        <w:t>allot</w:t>
      </w:r>
      <w:r>
        <w:rPr>
          <w:spacing w:val="-2"/>
        </w:rPr>
        <w:t> </w:t>
      </w:r>
      <w:r>
        <w:rPr/>
        <w:t>billions</w:t>
      </w:r>
      <w:r>
        <w:rPr>
          <w:spacing w:val="-1"/>
        </w:rPr>
        <w:t> </w:t>
      </w:r>
      <w:r>
        <w:rPr/>
        <w:t>of</w:t>
      </w:r>
      <w:r>
        <w:rPr>
          <w:spacing w:val="-3"/>
        </w:rPr>
        <w:t> </w:t>
      </w:r>
      <w:r>
        <w:rPr/>
        <w:t>dollars</w:t>
      </w:r>
      <w:r>
        <w:rPr>
          <w:spacing w:val="-1"/>
        </w:rPr>
        <w:t> </w:t>
      </w:r>
      <w:r>
        <w:rPr/>
        <w:t>in</w:t>
      </w:r>
      <w:r>
        <w:rPr>
          <w:spacing w:val="-3"/>
        </w:rPr>
        <w:t> </w:t>
      </w:r>
      <w:r>
        <w:rPr/>
        <w:t>funding</w:t>
      </w:r>
      <w:r>
        <w:rPr>
          <w:spacing w:val="-3"/>
        </w:rPr>
        <w:t> </w:t>
      </w:r>
      <w:r>
        <w:rPr/>
        <w:t>to</w:t>
      </w:r>
      <w:r>
        <w:rPr>
          <w:spacing w:val="-2"/>
        </w:rPr>
        <w:t> </w:t>
      </w:r>
      <w:r>
        <w:rPr/>
        <w:t>state and local educational agencies. States will also have to make changes to receive any funds distributed</w:t>
      </w:r>
      <w:r>
        <w:rPr>
          <w:spacing w:val="-3"/>
        </w:rPr>
        <w:t> </w:t>
      </w:r>
      <w:r>
        <w:rPr/>
        <w:t>through</w:t>
      </w:r>
      <w:r>
        <w:rPr>
          <w:spacing w:val="-4"/>
        </w:rPr>
        <w:t> </w:t>
      </w:r>
      <w:r>
        <w:rPr/>
        <w:t>DOL’s</w:t>
      </w:r>
      <w:r>
        <w:rPr>
          <w:spacing w:val="-4"/>
        </w:rPr>
        <w:t> </w:t>
      </w:r>
      <w:r>
        <w:rPr/>
        <w:t>grant</w:t>
      </w:r>
      <w:r>
        <w:rPr>
          <w:spacing w:val="-5"/>
        </w:rPr>
        <w:t> </w:t>
      </w:r>
      <w:r>
        <w:rPr/>
        <w:t>system</w:t>
      </w:r>
      <w:r>
        <w:rPr>
          <w:spacing w:val="-3"/>
        </w:rPr>
        <w:t> </w:t>
      </w:r>
      <w:r>
        <w:rPr/>
        <w:t>while</w:t>
      </w:r>
      <w:r>
        <w:rPr>
          <w:spacing w:val="-3"/>
        </w:rPr>
        <w:t> </w:t>
      </w:r>
      <w:r>
        <w:rPr/>
        <w:t>continuing</w:t>
      </w:r>
      <w:r>
        <w:rPr>
          <w:spacing w:val="-3"/>
        </w:rPr>
        <w:t> </w:t>
      </w:r>
      <w:r>
        <w:rPr/>
        <w:t>to</w:t>
      </w:r>
      <w:r>
        <w:rPr>
          <w:spacing w:val="-3"/>
        </w:rPr>
        <w:t> </w:t>
      </w:r>
      <w:r>
        <w:rPr/>
        <w:t>draw</w:t>
      </w:r>
      <w:r>
        <w:rPr>
          <w:spacing w:val="-4"/>
        </w:rPr>
        <w:t> </w:t>
      </w:r>
      <w:r>
        <w:rPr/>
        <w:t>down</w:t>
      </w:r>
      <w:r>
        <w:rPr>
          <w:spacing w:val="-4"/>
        </w:rPr>
        <w:t> </w:t>
      </w:r>
      <w:r>
        <w:rPr/>
        <w:t>prior</w:t>
      </w:r>
      <w:r>
        <w:rPr>
          <w:spacing w:val="-3"/>
        </w:rPr>
        <w:t> </w:t>
      </w:r>
      <w:r>
        <w:rPr/>
        <w:t>year</w:t>
      </w:r>
      <w:r>
        <w:rPr>
          <w:spacing w:val="-4"/>
        </w:rPr>
        <w:t> </w:t>
      </w:r>
      <w:r>
        <w:rPr/>
        <w:t>grant</w:t>
      </w:r>
      <w:r>
        <w:rPr>
          <w:spacing w:val="-3"/>
        </w:rPr>
        <w:t> </w:t>
      </w:r>
      <w:r>
        <w:rPr/>
        <w:t>funding in the Department’s system. Your IAA also seems to suggest the Department will still retain some</w:t>
      </w:r>
      <w:r>
        <w:rPr>
          <w:spacing w:val="-1"/>
        </w:rPr>
        <w:t> </w:t>
      </w:r>
      <w:r>
        <w:rPr/>
        <w:t>authorities over</w:t>
      </w:r>
      <w:r>
        <w:rPr>
          <w:spacing w:val="-2"/>
        </w:rPr>
        <w:t> </w:t>
      </w:r>
      <w:r>
        <w:rPr/>
        <w:t>Title</w:t>
      </w:r>
      <w:r>
        <w:rPr>
          <w:spacing w:val="-1"/>
        </w:rPr>
        <w:t> </w:t>
      </w:r>
      <w:r>
        <w:rPr/>
        <w:t>I-A,</w:t>
      </w:r>
      <w:r>
        <w:rPr>
          <w:spacing w:val="-2"/>
        </w:rPr>
        <w:t> </w:t>
      </w:r>
      <w:r>
        <w:rPr/>
        <w:t>which</w:t>
      </w:r>
      <w:r>
        <w:rPr>
          <w:spacing w:val="-2"/>
        </w:rPr>
        <w:t> </w:t>
      </w:r>
      <w:r>
        <w:rPr/>
        <w:t>means that</w:t>
      </w:r>
      <w:r>
        <w:rPr>
          <w:spacing w:val="-1"/>
        </w:rPr>
        <w:t> </w:t>
      </w:r>
      <w:r>
        <w:rPr/>
        <w:t>states</w:t>
      </w:r>
      <w:r>
        <w:rPr>
          <w:spacing w:val="-2"/>
        </w:rPr>
        <w:t> </w:t>
      </w:r>
      <w:r>
        <w:rPr/>
        <w:t>will</w:t>
      </w:r>
      <w:r>
        <w:rPr>
          <w:spacing w:val="-1"/>
        </w:rPr>
        <w:t> </w:t>
      </w:r>
      <w:r>
        <w:rPr/>
        <w:t>now</w:t>
      </w:r>
      <w:r>
        <w:rPr>
          <w:spacing w:val="-2"/>
        </w:rPr>
        <w:t> </w:t>
      </w:r>
      <w:r>
        <w:rPr/>
        <w:t>have</w:t>
      </w:r>
      <w:r>
        <w:rPr>
          <w:spacing w:val="-3"/>
        </w:rPr>
        <w:t> </w:t>
      </w:r>
      <w:r>
        <w:rPr/>
        <w:t>to</w:t>
      </w:r>
      <w:r>
        <w:rPr>
          <w:spacing w:val="-2"/>
        </w:rPr>
        <w:t> </w:t>
      </w:r>
      <w:r>
        <w:rPr/>
        <w:t>work</w:t>
      </w:r>
      <w:r>
        <w:rPr>
          <w:spacing w:val="-2"/>
        </w:rPr>
        <w:t> </w:t>
      </w:r>
      <w:r>
        <w:rPr/>
        <w:t>with </w:t>
      </w:r>
      <w:r>
        <w:rPr>
          <w:u w:val="single"/>
        </w:rPr>
        <w:t>two</w:t>
      </w:r>
      <w:r>
        <w:rPr>
          <w:spacing w:val="-2"/>
          <w:u w:val="none"/>
        </w:rPr>
        <w:t> </w:t>
      </w:r>
      <w:r>
        <w:rPr>
          <w:u w:val="none"/>
        </w:rPr>
        <w:t>federal agencies when they need help navigating this complex and absolutely critical program. These changes solve exactly zero problems but manage to create an onslaught of new ones. We are very concerned that these changes will mean funds our constituents rely on will not continue to flow as intended under federal education laws.</w:t>
      </w:r>
    </w:p>
    <w:p>
      <w:pPr>
        <w:pStyle w:val="BodyText"/>
        <w:spacing w:line="259" w:lineRule="auto" w:before="159"/>
        <w:ind w:left="361"/>
      </w:pPr>
      <w:r>
        <w:rPr/>
        <w:t>In addition to its scope and complexity, the Title I-A program primarily funds instruction and activities in elementary schools.</w:t>
      </w:r>
      <w:bookmarkStart w:name="_bookmark26" w:id="27"/>
      <w:bookmarkEnd w:id="27"/>
      <w:r>
        <w:rPr>
          <w:spacing w:val="3"/>
        </w:rPr>
      </w:r>
      <w:hyperlink w:history="true" w:anchor="_bookmark27">
        <w:r>
          <w:rPr>
            <w:vertAlign w:val="superscript"/>
          </w:rPr>
          <w:t>14</w:t>
        </w:r>
      </w:hyperlink>
      <w:r>
        <w:rPr>
          <w:vertAlign w:val="baseline"/>
        </w:rPr>
        <w:t> We do not believe kindergartners or other elementary school students should be the focus of efforts to integrate workforce programming and education activities, activities that are better suited to older students. Instead of improving students’ readiness</w:t>
      </w:r>
      <w:r>
        <w:rPr>
          <w:spacing w:val="-4"/>
          <w:vertAlign w:val="baseline"/>
        </w:rPr>
        <w:t> </w:t>
      </w:r>
      <w:r>
        <w:rPr>
          <w:vertAlign w:val="baseline"/>
        </w:rPr>
        <w:t>for</w:t>
      </w:r>
      <w:r>
        <w:rPr>
          <w:spacing w:val="-4"/>
          <w:vertAlign w:val="baseline"/>
        </w:rPr>
        <w:t> </w:t>
      </w:r>
      <w:r>
        <w:rPr>
          <w:vertAlign w:val="baseline"/>
        </w:rPr>
        <w:t>the</w:t>
      </w:r>
      <w:r>
        <w:rPr>
          <w:spacing w:val="-3"/>
          <w:vertAlign w:val="baseline"/>
        </w:rPr>
        <w:t> </w:t>
      </w:r>
      <w:r>
        <w:rPr>
          <w:vertAlign w:val="baseline"/>
        </w:rPr>
        <w:t>workforce,</w:t>
      </w:r>
      <w:r>
        <w:rPr>
          <w:spacing w:val="-3"/>
          <w:vertAlign w:val="baseline"/>
        </w:rPr>
        <w:t> </w:t>
      </w:r>
      <w:r>
        <w:rPr>
          <w:vertAlign w:val="baseline"/>
        </w:rPr>
        <w:t>the</w:t>
      </w:r>
      <w:r>
        <w:rPr>
          <w:spacing w:val="-3"/>
          <w:vertAlign w:val="baseline"/>
        </w:rPr>
        <w:t> </w:t>
      </w:r>
      <w:r>
        <w:rPr>
          <w:vertAlign w:val="baseline"/>
        </w:rPr>
        <w:t>move</w:t>
      </w:r>
      <w:r>
        <w:rPr>
          <w:spacing w:val="-5"/>
          <w:vertAlign w:val="baseline"/>
        </w:rPr>
        <w:t> </w:t>
      </w:r>
      <w:r>
        <w:rPr>
          <w:vertAlign w:val="baseline"/>
        </w:rPr>
        <w:t>of</w:t>
      </w:r>
      <w:r>
        <w:rPr>
          <w:spacing w:val="-4"/>
          <w:vertAlign w:val="baseline"/>
        </w:rPr>
        <w:t> </w:t>
      </w:r>
      <w:r>
        <w:rPr>
          <w:vertAlign w:val="baseline"/>
        </w:rPr>
        <w:t>Title</w:t>
      </w:r>
      <w:r>
        <w:rPr>
          <w:spacing w:val="-1"/>
          <w:vertAlign w:val="baseline"/>
        </w:rPr>
        <w:t> </w:t>
      </w:r>
      <w:r>
        <w:rPr>
          <w:vertAlign w:val="baseline"/>
        </w:rPr>
        <w:t>I-A</w:t>
      </w:r>
      <w:r>
        <w:rPr>
          <w:spacing w:val="-6"/>
          <w:vertAlign w:val="baseline"/>
        </w:rPr>
        <w:t> </w:t>
      </w:r>
      <w:r>
        <w:rPr>
          <w:vertAlign w:val="baseline"/>
        </w:rPr>
        <w:t>to</w:t>
      </w:r>
      <w:r>
        <w:rPr>
          <w:spacing w:val="-3"/>
          <w:vertAlign w:val="baseline"/>
        </w:rPr>
        <w:t> </w:t>
      </w:r>
      <w:r>
        <w:rPr>
          <w:vertAlign w:val="baseline"/>
        </w:rPr>
        <w:t>DOL</w:t>
      </w:r>
      <w:r>
        <w:rPr>
          <w:spacing w:val="-5"/>
          <w:vertAlign w:val="baseline"/>
        </w:rPr>
        <w:t> </w:t>
      </w:r>
      <w:r>
        <w:rPr>
          <w:vertAlign w:val="baseline"/>
        </w:rPr>
        <w:t>is</w:t>
      </w:r>
      <w:r>
        <w:rPr>
          <w:spacing w:val="-4"/>
          <w:vertAlign w:val="baseline"/>
        </w:rPr>
        <w:t> </w:t>
      </w:r>
      <w:r>
        <w:rPr>
          <w:vertAlign w:val="baseline"/>
        </w:rPr>
        <w:t>much</w:t>
      </w:r>
      <w:r>
        <w:rPr>
          <w:spacing w:val="-3"/>
          <w:vertAlign w:val="baseline"/>
        </w:rPr>
        <w:t> </w:t>
      </w:r>
      <w:r>
        <w:rPr>
          <w:vertAlign w:val="baseline"/>
        </w:rPr>
        <w:t>more</w:t>
      </w:r>
      <w:r>
        <w:rPr>
          <w:spacing w:val="-3"/>
          <w:vertAlign w:val="baseline"/>
        </w:rPr>
        <w:t> </w:t>
      </w:r>
      <w:r>
        <w:rPr>
          <w:vertAlign w:val="baseline"/>
        </w:rPr>
        <w:t>likely</w:t>
      </w:r>
      <w:r>
        <w:rPr>
          <w:spacing w:val="-3"/>
          <w:vertAlign w:val="baseline"/>
        </w:rPr>
        <w:t> </w:t>
      </w:r>
      <w:r>
        <w:rPr>
          <w:vertAlign w:val="baseline"/>
        </w:rPr>
        <w:t>to</w:t>
      </w:r>
      <w:r>
        <w:rPr>
          <w:spacing w:val="-4"/>
          <w:vertAlign w:val="baseline"/>
        </w:rPr>
        <w:t> </w:t>
      </w:r>
      <w:r>
        <w:rPr>
          <w:vertAlign w:val="baseline"/>
        </w:rPr>
        <w:t>deprive</w:t>
      </w:r>
      <w:r>
        <w:rPr>
          <w:spacing w:val="-3"/>
          <w:vertAlign w:val="baseline"/>
        </w:rPr>
        <w:t> </w:t>
      </w:r>
      <w:r>
        <w:rPr>
          <w:vertAlign w:val="baseline"/>
        </w:rPr>
        <w:t>states and school districts of the technical assistance and support they need to effectively implement federal</w:t>
      </w:r>
      <w:r>
        <w:rPr>
          <w:spacing w:val="-2"/>
          <w:vertAlign w:val="baseline"/>
        </w:rPr>
        <w:t> </w:t>
      </w:r>
      <w:r>
        <w:rPr>
          <w:vertAlign w:val="baseline"/>
        </w:rPr>
        <w:t>education</w:t>
      </w:r>
      <w:r>
        <w:rPr>
          <w:spacing w:val="-2"/>
          <w:vertAlign w:val="baseline"/>
        </w:rPr>
        <w:t> </w:t>
      </w:r>
      <w:r>
        <w:rPr>
          <w:vertAlign w:val="baseline"/>
        </w:rPr>
        <w:t>funding</w:t>
      </w:r>
      <w:r>
        <w:rPr>
          <w:spacing w:val="-2"/>
          <w:vertAlign w:val="baseline"/>
        </w:rPr>
        <w:t> </w:t>
      </w:r>
      <w:r>
        <w:rPr>
          <w:vertAlign w:val="baseline"/>
        </w:rPr>
        <w:t>in</w:t>
      </w:r>
      <w:r>
        <w:rPr>
          <w:spacing w:val="-3"/>
          <w:vertAlign w:val="baseline"/>
        </w:rPr>
        <w:t> </w:t>
      </w:r>
      <w:r>
        <w:rPr>
          <w:vertAlign w:val="baseline"/>
        </w:rPr>
        <w:t>their</w:t>
      </w:r>
      <w:r>
        <w:rPr>
          <w:spacing w:val="-2"/>
          <w:vertAlign w:val="baseline"/>
        </w:rPr>
        <w:t> </w:t>
      </w:r>
      <w:r>
        <w:rPr>
          <w:vertAlign w:val="baseline"/>
        </w:rPr>
        <w:t>schools</w:t>
      </w:r>
      <w:r>
        <w:rPr>
          <w:spacing w:val="-3"/>
          <w:vertAlign w:val="baseline"/>
        </w:rPr>
        <w:t> </w:t>
      </w:r>
      <w:r>
        <w:rPr>
          <w:vertAlign w:val="baseline"/>
        </w:rPr>
        <w:t>and</w:t>
      </w:r>
      <w:r>
        <w:rPr>
          <w:spacing w:val="-3"/>
          <w:vertAlign w:val="baseline"/>
        </w:rPr>
        <w:t> </w:t>
      </w:r>
      <w:r>
        <w:rPr>
          <w:vertAlign w:val="baseline"/>
        </w:rPr>
        <w:t>provide</w:t>
      </w:r>
      <w:r>
        <w:rPr>
          <w:spacing w:val="-2"/>
          <w:vertAlign w:val="baseline"/>
        </w:rPr>
        <w:t> </w:t>
      </w:r>
      <w:r>
        <w:rPr>
          <w:vertAlign w:val="baseline"/>
        </w:rPr>
        <w:t>high-quality</w:t>
      </w:r>
      <w:r>
        <w:rPr>
          <w:spacing w:val="-2"/>
          <w:vertAlign w:val="baseline"/>
        </w:rPr>
        <w:t> </w:t>
      </w:r>
      <w:r>
        <w:rPr>
          <w:vertAlign w:val="baseline"/>
        </w:rPr>
        <w:t>educational</w:t>
      </w:r>
      <w:r>
        <w:rPr>
          <w:spacing w:val="-2"/>
          <w:vertAlign w:val="baseline"/>
        </w:rPr>
        <w:t> </w:t>
      </w:r>
      <w:r>
        <w:rPr>
          <w:vertAlign w:val="baseline"/>
        </w:rPr>
        <w:t>opportunities</w:t>
      </w:r>
      <w:r>
        <w:rPr>
          <w:spacing w:val="-1"/>
          <w:vertAlign w:val="baseline"/>
        </w:rPr>
        <w:t> </w:t>
      </w:r>
      <w:r>
        <w:rPr>
          <w:vertAlign w:val="baseline"/>
        </w:rPr>
        <w:t>to all students.</w:t>
      </w:r>
    </w:p>
    <w:p>
      <w:pPr>
        <w:pStyle w:val="BodyText"/>
        <w:spacing w:line="259" w:lineRule="auto" w:before="160"/>
        <w:ind w:left="361" w:right="55"/>
      </w:pPr>
      <w:r>
        <w:rPr/>
        <w:t>DOL already has a comprehensive workload to support the nation’s workers and workforce programs. It is authorized and funded to administer workforce training and enforce worker protection programs for which Congress appropriates $13.5 billion in discretionary funding annually, including for roughly a dozen workforce training grant programs totaling approximately $4 billion in annual funding. In addition to lacking the subject area expertise needed to administer the Department’s programs, DOL does not have the grant administration capacity to take on the work outlined in the IAA; the approximately $30 billion in the Department’s</w:t>
      </w:r>
      <w:r>
        <w:rPr>
          <w:spacing w:val="-4"/>
        </w:rPr>
        <w:t> </w:t>
      </w:r>
      <w:r>
        <w:rPr/>
        <w:t>funding</w:t>
      </w:r>
      <w:r>
        <w:rPr>
          <w:spacing w:val="-6"/>
        </w:rPr>
        <w:t> </w:t>
      </w:r>
      <w:r>
        <w:rPr/>
        <w:t>across</w:t>
      </w:r>
      <w:r>
        <w:rPr>
          <w:spacing w:val="-6"/>
        </w:rPr>
        <w:t> </w:t>
      </w:r>
      <w:r>
        <w:rPr/>
        <w:t>approximately</w:t>
      </w:r>
      <w:r>
        <w:rPr>
          <w:spacing w:val="-5"/>
        </w:rPr>
        <w:t> </w:t>
      </w:r>
      <w:r>
        <w:rPr/>
        <w:t>50</w:t>
      </w:r>
      <w:r>
        <w:rPr>
          <w:spacing w:val="-6"/>
        </w:rPr>
        <w:t> </w:t>
      </w:r>
      <w:r>
        <w:rPr/>
        <w:t>discrete</w:t>
      </w:r>
      <w:r>
        <w:rPr>
          <w:spacing w:val="-5"/>
        </w:rPr>
        <w:t> </w:t>
      </w:r>
      <w:r>
        <w:rPr/>
        <w:t>formula</w:t>
      </w:r>
      <w:r>
        <w:rPr>
          <w:spacing w:val="-5"/>
        </w:rPr>
        <w:t> </w:t>
      </w:r>
      <w:r>
        <w:rPr/>
        <w:t>and</w:t>
      </w:r>
      <w:r>
        <w:rPr>
          <w:spacing w:val="-6"/>
        </w:rPr>
        <w:t> </w:t>
      </w:r>
      <w:r>
        <w:rPr/>
        <w:t>competitive</w:t>
      </w:r>
      <w:r>
        <w:rPr>
          <w:spacing w:val="-3"/>
        </w:rPr>
        <w:t> </w:t>
      </w:r>
      <w:r>
        <w:rPr/>
        <w:t>education</w:t>
      </w:r>
      <w:r>
        <w:rPr>
          <w:spacing w:val="-5"/>
        </w:rPr>
        <w:t> </w:t>
      </w:r>
      <w:r>
        <w:rPr/>
        <w:t>grant programs that you seek to transfer now to DOL dwarf its current grant administration and oversight work. Transferring basic and significant responsibilities for administering education programs to DOL creates very significant risks of delays in funding and other administrative challenges for states, school districts, institutions of higher education, and other organizations through Impact Aid, rural education programs, afterschool programs, TRIO, and foundational education formula grant programs that tens of thousands of schools count on to help provide a quality education to millions of students.</w:t>
      </w:r>
    </w:p>
    <w:p>
      <w:pPr>
        <w:pStyle w:val="BodyText"/>
        <w:spacing w:line="259" w:lineRule="auto" w:before="159"/>
        <w:ind w:left="361"/>
      </w:pPr>
      <w:r>
        <w:rPr/>
        <w:t>Unfortunately, we have already seen negative consequences for states, schools, colleges, and students</w:t>
      </w:r>
      <w:r>
        <w:rPr>
          <w:spacing w:val="-4"/>
        </w:rPr>
        <w:t> </w:t>
      </w:r>
      <w:r>
        <w:rPr/>
        <w:t>as</w:t>
      </w:r>
      <w:r>
        <w:rPr>
          <w:spacing w:val="-4"/>
        </w:rPr>
        <w:t> </w:t>
      </w:r>
      <w:r>
        <w:rPr/>
        <w:t>these</w:t>
      </w:r>
      <w:r>
        <w:rPr>
          <w:spacing w:val="-5"/>
        </w:rPr>
        <w:t> </w:t>
      </w:r>
      <w:r>
        <w:rPr/>
        <w:t>IAAs</w:t>
      </w:r>
      <w:r>
        <w:rPr>
          <w:spacing w:val="-4"/>
        </w:rPr>
        <w:t> </w:t>
      </w:r>
      <w:r>
        <w:rPr/>
        <w:t>roll</w:t>
      </w:r>
      <w:r>
        <w:rPr>
          <w:spacing w:val="-3"/>
        </w:rPr>
        <w:t> </w:t>
      </w:r>
      <w:r>
        <w:rPr/>
        <w:t>out:</w:t>
      </w:r>
      <w:r>
        <w:rPr>
          <w:spacing w:val="-3"/>
        </w:rPr>
        <w:t> </w:t>
      </w:r>
      <w:r>
        <w:rPr/>
        <w:t>the</w:t>
      </w:r>
      <w:r>
        <w:rPr>
          <w:spacing w:val="-5"/>
        </w:rPr>
        <w:t> </w:t>
      </w:r>
      <w:r>
        <w:rPr/>
        <w:t>first</w:t>
      </w:r>
      <w:r>
        <w:rPr>
          <w:spacing w:val="-3"/>
        </w:rPr>
        <w:t> </w:t>
      </w:r>
      <w:r>
        <w:rPr/>
        <w:t>IAA</w:t>
      </w:r>
      <w:r>
        <w:rPr>
          <w:spacing w:val="-4"/>
        </w:rPr>
        <w:t> </w:t>
      </w:r>
      <w:r>
        <w:rPr/>
        <w:t>inked</w:t>
      </w:r>
      <w:r>
        <w:rPr>
          <w:spacing w:val="-3"/>
        </w:rPr>
        <w:t> </w:t>
      </w:r>
      <w:r>
        <w:rPr/>
        <w:t>earlier</w:t>
      </w:r>
      <w:r>
        <w:rPr>
          <w:spacing w:val="-3"/>
        </w:rPr>
        <w:t> </w:t>
      </w:r>
      <w:r>
        <w:rPr/>
        <w:t>this</w:t>
      </w:r>
      <w:r>
        <w:rPr>
          <w:spacing w:val="-4"/>
        </w:rPr>
        <w:t> </w:t>
      </w:r>
      <w:r>
        <w:rPr/>
        <w:t>year</w:t>
      </w:r>
      <w:r>
        <w:rPr>
          <w:spacing w:val="-3"/>
        </w:rPr>
        <w:t> </w:t>
      </w:r>
      <w:r>
        <w:rPr/>
        <w:t>between</w:t>
      </w:r>
      <w:r>
        <w:rPr>
          <w:spacing w:val="-3"/>
        </w:rPr>
        <w:t> </w:t>
      </w:r>
      <w:r>
        <w:rPr/>
        <w:t>the</w:t>
      </w:r>
      <w:r>
        <w:rPr>
          <w:spacing w:val="-5"/>
        </w:rPr>
        <w:t> </w:t>
      </w:r>
      <w:r>
        <w:rPr/>
        <w:t>Department</w:t>
      </w:r>
      <w:r>
        <w:rPr>
          <w:spacing w:val="-1"/>
        </w:rPr>
        <w:t> </w:t>
      </w:r>
      <w:r>
        <w:rPr/>
        <w:t>and DOL on career and technical education and adult education has been plagued with serious</w:t>
      </w:r>
    </w:p>
    <w:p>
      <w:pPr>
        <w:pStyle w:val="BodyText"/>
        <w:spacing w:before="3"/>
        <w:rPr>
          <w:sz w:val="10"/>
        </w:rPr>
      </w:pPr>
      <w:r>
        <w:rPr>
          <w:sz w:val="10"/>
        </w:rPr>
        <mc:AlternateContent>
          <mc:Choice Requires="wps">
            <w:drawing>
              <wp:anchor distT="0" distB="0" distL="0" distR="0" allowOverlap="1" layoutInCell="1" locked="0" behindDoc="1" simplePos="0" relativeHeight="487589376">
                <wp:simplePos x="0" y="0"/>
                <wp:positionH relativeFrom="page">
                  <wp:posOffset>913764</wp:posOffset>
                </wp:positionH>
                <wp:positionV relativeFrom="paragraph">
                  <wp:posOffset>90160</wp:posOffset>
                </wp:positionV>
                <wp:extent cx="1487170" cy="7620"/>
                <wp:effectExtent l="0" t="0" r="0" b="0"/>
                <wp:wrapTopAndBottom/>
                <wp:docPr id="12" name="Group 12"/>
                <wp:cNvGraphicFramePr>
                  <a:graphicFrameLocks/>
                </wp:cNvGraphicFramePr>
                <a:graphic>
                  <a:graphicData uri="http://schemas.microsoft.com/office/word/2010/wordprocessingGroup">
                    <wpg:wgp>
                      <wpg:cNvPr id="12" name="Group 12"/>
                      <wpg:cNvGrpSpPr/>
                      <wpg:grpSpPr>
                        <a:xfrm>
                          <a:off x="0" y="0"/>
                          <a:ext cx="1487170" cy="7620"/>
                          <a:chExt cx="1487170" cy="7620"/>
                        </a:xfrm>
                      </wpg:grpSpPr>
                      <wps:wsp>
                        <wps:cNvPr id="13" name="Graphic 13"/>
                        <wps:cNvSpPr/>
                        <wps:spPr>
                          <a:xfrm>
                            <a:off x="635" y="635"/>
                            <a:ext cx="1485900" cy="6350"/>
                          </a:xfrm>
                          <a:custGeom>
                            <a:avLst/>
                            <a:gdLst/>
                            <a:ahLst/>
                            <a:cxnLst/>
                            <a:rect l="l" t="t" r="r" b="b"/>
                            <a:pathLst>
                              <a:path w="1485900" h="6350">
                                <a:moveTo>
                                  <a:pt x="1485900" y="0"/>
                                </a:moveTo>
                                <a:lnTo>
                                  <a:pt x="0" y="0"/>
                                </a:lnTo>
                                <a:lnTo>
                                  <a:pt x="0" y="6350"/>
                                </a:lnTo>
                                <a:lnTo>
                                  <a:pt x="1485900" y="6350"/>
                                </a:lnTo>
                                <a:lnTo>
                                  <a:pt x="1485900" y="0"/>
                                </a:lnTo>
                                <a:close/>
                              </a:path>
                            </a:pathLst>
                          </a:custGeom>
                          <a:solidFill>
                            <a:srgbClr val="000000"/>
                          </a:solidFill>
                        </wps:spPr>
                        <wps:bodyPr wrap="square" lIns="0" tIns="0" rIns="0" bIns="0" rtlCol="0">
                          <a:prstTxWarp prst="textNoShape">
                            <a:avLst/>
                          </a:prstTxWarp>
                          <a:noAutofit/>
                        </wps:bodyPr>
                      </wps:wsp>
                      <wps:wsp>
                        <wps:cNvPr id="14" name="Graphic 14"/>
                        <wps:cNvSpPr/>
                        <wps:spPr>
                          <a:xfrm>
                            <a:off x="635" y="635"/>
                            <a:ext cx="1485900" cy="6350"/>
                          </a:xfrm>
                          <a:custGeom>
                            <a:avLst/>
                            <a:gdLst/>
                            <a:ahLst/>
                            <a:cxnLst/>
                            <a:rect l="l" t="t" r="r" b="b"/>
                            <a:pathLst>
                              <a:path w="1485900" h="6350">
                                <a:moveTo>
                                  <a:pt x="0" y="6350"/>
                                </a:moveTo>
                                <a:lnTo>
                                  <a:pt x="1485900" y="6350"/>
                                </a:lnTo>
                                <a:lnTo>
                                  <a:pt x="1485900" y="0"/>
                                </a:lnTo>
                                <a:lnTo>
                                  <a:pt x="0" y="0"/>
                                </a:lnTo>
                                <a:lnTo>
                                  <a:pt x="0" y="6350"/>
                                </a:lnTo>
                                <a:close/>
                              </a:path>
                            </a:pathLst>
                          </a:custGeom>
                          <a:ln w="127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1.949997pt;margin-top:7.099219pt;width:117.1pt;height:.6pt;mso-position-horizontal-relative:page;mso-position-vertical-relative:paragraph;z-index:-15727104;mso-wrap-distance-left:0;mso-wrap-distance-right:0" id="docshapegroup11" coordorigin="1439,142" coordsize="2342,12">
                <v:rect style="position:absolute;left:1440;top:142;width:2340;height:10" id="docshape12" filled="true" fillcolor="#000000" stroked="false">
                  <v:fill type="solid"/>
                </v:rect>
                <v:rect style="position:absolute;left:1440;top:142;width:2340;height:10" id="docshape13" filled="false" stroked="true" strokeweight=".1pt" strokecolor="#000000">
                  <v:stroke dashstyle="solid"/>
                </v:rect>
                <w10:wrap type="topAndBottom"/>
              </v:group>
            </w:pict>
          </mc:Fallback>
        </mc:AlternateContent>
      </w:r>
    </w:p>
    <w:p>
      <w:pPr>
        <w:spacing w:before="59"/>
        <w:ind w:left="361" w:right="0" w:firstLine="0"/>
        <w:jc w:val="left"/>
        <w:rPr>
          <w:rFonts w:ascii="Calibri"/>
          <w:sz w:val="20"/>
        </w:rPr>
      </w:pPr>
      <w:hyperlink w:history="true" w:anchor="_bookmark26">
        <w:r>
          <w:rPr>
            <w:rFonts w:ascii="Calibri"/>
            <w:spacing w:val="-2"/>
            <w:sz w:val="20"/>
            <w:vertAlign w:val="superscript"/>
          </w:rPr>
          <w:t>1</w:t>
        </w:r>
        <w:bookmarkStart w:name="_bookmark27" w:id="28"/>
        <w:bookmarkEnd w:id="28"/>
        <w:r>
          <w:rPr>
            <w:rFonts w:ascii="Calibri"/>
            <w:spacing w:val="-1"/>
            <w:sz w:val="20"/>
            <w:vertAlign w:val="baseline"/>
          </w:rPr>
        </w:r>
        <w:r>
          <w:rPr>
            <w:rFonts w:ascii="Calibri"/>
            <w:spacing w:val="-2"/>
            <w:sz w:val="20"/>
            <w:vertAlign w:val="superscript"/>
          </w:rPr>
          <w:t>4</w:t>
        </w:r>
      </w:hyperlink>
      <w:r>
        <w:rPr>
          <w:rFonts w:ascii="Calibri"/>
          <w:spacing w:val="46"/>
          <w:sz w:val="20"/>
          <w:vertAlign w:val="baseline"/>
        </w:rPr>
        <w:t> </w:t>
      </w:r>
      <w:hyperlink r:id="rId16">
        <w:r>
          <w:rPr>
            <w:rFonts w:ascii="Calibri"/>
            <w:color w:val="457785"/>
            <w:spacing w:val="-2"/>
            <w:sz w:val="20"/>
            <w:u w:val="single" w:color="457785"/>
            <w:vertAlign w:val="baseline"/>
          </w:rPr>
          <w:t>https://www.air.org/sites/default/files/2021-06/Study%20of%20Title%20I%20Schoolwide%20and%20Targeted</w:t>
        </w:r>
      </w:hyperlink>
    </w:p>
    <w:p>
      <w:pPr>
        <w:spacing w:before="0"/>
        <w:ind w:left="361" w:right="0" w:firstLine="0"/>
        <w:jc w:val="left"/>
        <w:rPr>
          <w:rFonts w:ascii="Calibri"/>
          <w:sz w:val="20"/>
        </w:rPr>
      </w:pPr>
      <w:hyperlink r:id="rId16">
        <w:r>
          <w:rPr>
            <w:rFonts w:ascii="Calibri"/>
            <w:color w:val="457785"/>
            <w:spacing w:val="-2"/>
            <w:sz w:val="20"/>
            <w:u w:val="single" w:color="457785"/>
          </w:rPr>
          <w:t>%20Assistance%20Programs_Final%20Report.pdf</w:t>
        </w:r>
      </w:hyperlink>
    </w:p>
    <w:p>
      <w:pPr>
        <w:spacing w:after="0"/>
        <w:jc w:val="left"/>
        <w:rPr>
          <w:rFonts w:ascii="Calibri"/>
          <w:sz w:val="20"/>
        </w:rPr>
        <w:sectPr>
          <w:pgSz w:w="12240" w:h="15840"/>
          <w:pgMar w:header="732" w:footer="0" w:top="980" w:bottom="280" w:left="1080" w:right="1440"/>
        </w:sectPr>
      </w:pPr>
    </w:p>
    <w:p>
      <w:pPr>
        <w:pStyle w:val="BodyText"/>
        <w:spacing w:before="149"/>
        <w:rPr>
          <w:rFonts w:ascii="Calibri"/>
        </w:rPr>
      </w:pPr>
    </w:p>
    <w:p>
      <w:pPr>
        <w:pStyle w:val="BodyText"/>
        <w:spacing w:line="259" w:lineRule="auto"/>
        <w:ind w:left="361" w:right="29"/>
      </w:pPr>
      <w:r>
        <w:rPr/>
        <w:t>challenges—and it is but a small fraction of what is now being transferred to DOL. In fact, as your own staff reportedly concluded in its analysis after this transfer, “The size and scope of OCTAE's programs are miniscule [</w:t>
      </w:r>
      <w:r>
        <w:rPr>
          <w:i/>
        </w:rPr>
        <w:t>sic</w:t>
      </w:r>
      <w:r>
        <w:rPr/>
        <w:t>] compared to other [Education Principal Operating Components]</w:t>
      </w:r>
      <w:r>
        <w:rPr>
          <w:spacing w:val="-5"/>
        </w:rPr>
        <w:t> </w:t>
      </w:r>
      <w:r>
        <w:rPr/>
        <w:t>and</w:t>
      </w:r>
      <w:r>
        <w:rPr>
          <w:spacing w:val="-4"/>
        </w:rPr>
        <w:t> </w:t>
      </w:r>
      <w:r>
        <w:rPr/>
        <w:t>programs…Larger</w:t>
      </w:r>
      <w:r>
        <w:rPr>
          <w:spacing w:val="-4"/>
        </w:rPr>
        <w:t> </w:t>
      </w:r>
      <w:r>
        <w:rPr/>
        <w:t>formula</w:t>
      </w:r>
      <w:r>
        <w:rPr>
          <w:spacing w:val="-4"/>
        </w:rPr>
        <w:t> </w:t>
      </w:r>
      <w:r>
        <w:rPr/>
        <w:t>grants</w:t>
      </w:r>
      <w:r>
        <w:rPr>
          <w:spacing w:val="-5"/>
        </w:rPr>
        <w:t> </w:t>
      </w:r>
      <w:r>
        <w:rPr/>
        <w:t>and</w:t>
      </w:r>
      <w:r>
        <w:rPr>
          <w:spacing w:val="-5"/>
        </w:rPr>
        <w:t> </w:t>
      </w:r>
      <w:r>
        <w:rPr/>
        <w:t>competitive</w:t>
      </w:r>
      <w:r>
        <w:rPr>
          <w:spacing w:val="-2"/>
        </w:rPr>
        <w:t> </w:t>
      </w:r>
      <w:r>
        <w:rPr/>
        <w:t>grants</w:t>
      </w:r>
      <w:r>
        <w:rPr>
          <w:spacing w:val="-5"/>
        </w:rPr>
        <w:t> </w:t>
      </w:r>
      <w:r>
        <w:rPr/>
        <w:t>are</w:t>
      </w:r>
      <w:r>
        <w:rPr>
          <w:spacing w:val="-6"/>
        </w:rPr>
        <w:t> </w:t>
      </w:r>
      <w:r>
        <w:rPr/>
        <w:t>going</w:t>
      </w:r>
      <w:r>
        <w:rPr>
          <w:spacing w:val="-4"/>
        </w:rPr>
        <w:t> </w:t>
      </w:r>
      <w:r>
        <w:rPr/>
        <w:t>to</w:t>
      </w:r>
      <w:r>
        <w:rPr>
          <w:spacing w:val="-5"/>
        </w:rPr>
        <w:t> </w:t>
      </w:r>
      <w:r>
        <w:rPr/>
        <w:t>be</w:t>
      </w:r>
      <w:r>
        <w:rPr>
          <w:spacing w:val="-6"/>
        </w:rPr>
        <w:t> </w:t>
      </w:r>
      <w:r>
        <w:rPr/>
        <w:t>much more difficult to migrate.”</w:t>
      </w:r>
      <w:bookmarkStart w:name="_bookmark28" w:id="29"/>
      <w:bookmarkEnd w:id="29"/>
      <w:r>
        <w:rPr>
          <w:spacing w:val="5"/>
        </w:rPr>
      </w:r>
      <w:hyperlink w:history="true" w:anchor="_bookmark31">
        <w:r>
          <w:rPr>
            <w:vertAlign w:val="superscript"/>
          </w:rPr>
          <w:t>15</w:t>
        </w:r>
      </w:hyperlink>
      <w:r>
        <w:rPr>
          <w:vertAlign w:val="baseline"/>
        </w:rPr>
        <w:t> States and districts faced delays in accessing their Perkins CTE funding, and advocates report delays in guidance and training issued by DOL.</w:t>
      </w:r>
      <w:bookmarkStart w:name="_bookmark29" w:id="30"/>
      <w:bookmarkEnd w:id="30"/>
      <w:r>
        <w:rPr>
          <w:spacing w:val="5"/>
          <w:vertAlign w:val="baseline"/>
        </w:rPr>
      </w:r>
      <w:hyperlink w:history="true" w:anchor="_bookmark32">
        <w:r>
          <w:rPr>
            <w:vertAlign w:val="superscript"/>
          </w:rPr>
          <w:t>16</w:t>
        </w:r>
      </w:hyperlink>
      <w:r>
        <w:rPr>
          <w:vertAlign w:val="baseline"/>
        </w:rPr>
        <w:t> Moreover, a</w:t>
      </w:r>
      <w:r>
        <w:rPr>
          <w:vertAlign w:val="baseline"/>
        </w:rPr>
        <w:t> CTE expert recently testified before the House of Representatives, “At a time of scarce resources, it’s hard to understand why the Department is paying Labor to do work that it can do for itself.” </w:t>
      </w:r>
      <w:bookmarkStart w:name="_bookmark30" w:id="31"/>
      <w:bookmarkEnd w:id="31"/>
      <w:r>
        <w:rPr>
          <w:spacing w:val="2"/>
          <w:vertAlign w:val="baseline"/>
        </w:rPr>
      </w:r>
      <w:hyperlink w:history="true" w:anchor="_bookmark33">
        <w:r>
          <w:rPr>
            <w:vertAlign w:val="superscript"/>
          </w:rPr>
          <w:t>17</w:t>
        </w:r>
      </w:hyperlink>
      <w:r>
        <w:rPr>
          <w:vertAlign w:val="baseline"/>
        </w:rPr>
        <w:t> The fiscal year 2025 funding level for Perkins CTE and adult education was $2.18 billion, whereas the other programs DOL will now be responsible for are funded at roughly $30 billion.</w:t>
      </w:r>
      <w:r>
        <w:rPr>
          <w:spacing w:val="40"/>
          <w:vertAlign w:val="baseline"/>
        </w:rPr>
        <w:t> </w:t>
      </w:r>
      <w:r>
        <w:rPr>
          <w:vertAlign w:val="baseline"/>
        </w:rPr>
        <w:t>If the administrative costs balloon under these new IAAs as the administrative costs under the CTE IAA have, not only will these IAAs be terrible for students, their families, and educators, they will also be a catastrophic waste of time and money for the American taxpayer.</w:t>
      </w:r>
    </w:p>
    <w:p>
      <w:pPr>
        <w:pStyle w:val="BodyText"/>
        <w:spacing w:line="259" w:lineRule="auto" w:before="159"/>
        <w:ind w:left="361"/>
      </w:pPr>
      <w:r>
        <w:rPr/>
        <w:t>The Department has provided no substantive detail or even basic information about how the significant</w:t>
      </w:r>
      <w:r>
        <w:rPr>
          <w:spacing w:val="-4"/>
        </w:rPr>
        <w:t> </w:t>
      </w:r>
      <w:r>
        <w:rPr/>
        <w:t>changes</w:t>
      </w:r>
      <w:r>
        <w:rPr>
          <w:spacing w:val="-3"/>
        </w:rPr>
        <w:t> </w:t>
      </w:r>
      <w:r>
        <w:rPr/>
        <w:t>envisioned</w:t>
      </w:r>
      <w:r>
        <w:rPr>
          <w:spacing w:val="-4"/>
        </w:rPr>
        <w:t> </w:t>
      </w:r>
      <w:r>
        <w:rPr/>
        <w:t>by</w:t>
      </w:r>
      <w:r>
        <w:rPr>
          <w:spacing w:val="-5"/>
        </w:rPr>
        <w:t> </w:t>
      </w:r>
      <w:r>
        <w:rPr/>
        <w:t>these</w:t>
      </w:r>
      <w:r>
        <w:rPr>
          <w:spacing w:val="-6"/>
        </w:rPr>
        <w:t> </w:t>
      </w:r>
      <w:r>
        <w:rPr/>
        <w:t>IAAs</w:t>
      </w:r>
      <w:r>
        <w:rPr>
          <w:spacing w:val="-5"/>
        </w:rPr>
        <w:t> </w:t>
      </w:r>
      <w:r>
        <w:rPr/>
        <w:t>would</w:t>
      </w:r>
      <w:r>
        <w:rPr>
          <w:spacing w:val="-5"/>
        </w:rPr>
        <w:t> </w:t>
      </w:r>
      <w:r>
        <w:rPr/>
        <w:t>be</w:t>
      </w:r>
      <w:r>
        <w:rPr>
          <w:spacing w:val="-6"/>
        </w:rPr>
        <w:t> </w:t>
      </w:r>
      <w:r>
        <w:rPr/>
        <w:t>implemented.</w:t>
      </w:r>
      <w:r>
        <w:rPr>
          <w:spacing w:val="-2"/>
        </w:rPr>
        <w:t> </w:t>
      </w:r>
      <w:r>
        <w:rPr/>
        <w:t>The</w:t>
      </w:r>
      <w:r>
        <w:rPr>
          <w:spacing w:val="-6"/>
        </w:rPr>
        <w:t> </w:t>
      </w:r>
      <w:r>
        <w:rPr/>
        <w:t>other</w:t>
      </w:r>
      <w:r>
        <w:rPr>
          <w:spacing w:val="-4"/>
        </w:rPr>
        <w:t> </w:t>
      </w:r>
      <w:r>
        <w:rPr/>
        <w:t>federal</w:t>
      </w:r>
      <w:r>
        <w:rPr>
          <w:spacing w:val="-4"/>
        </w:rPr>
        <w:t> </w:t>
      </w:r>
      <w:r>
        <w:rPr/>
        <w:t>agencies that</w:t>
      </w:r>
      <w:r>
        <w:rPr>
          <w:spacing w:val="-5"/>
        </w:rPr>
        <w:t> </w:t>
      </w:r>
      <w:r>
        <w:rPr/>
        <w:t>will</w:t>
      </w:r>
      <w:r>
        <w:rPr>
          <w:spacing w:val="-6"/>
        </w:rPr>
        <w:t> </w:t>
      </w:r>
      <w:r>
        <w:rPr/>
        <w:t>suddenly</w:t>
      </w:r>
      <w:r>
        <w:rPr>
          <w:spacing w:val="-4"/>
        </w:rPr>
        <w:t> </w:t>
      </w:r>
      <w:r>
        <w:rPr/>
        <w:t>have</w:t>
      </w:r>
      <w:r>
        <w:rPr>
          <w:spacing w:val="-6"/>
        </w:rPr>
        <w:t> </w:t>
      </w:r>
      <w:r>
        <w:rPr/>
        <w:t>significant</w:t>
      </w:r>
      <w:r>
        <w:rPr>
          <w:spacing w:val="-2"/>
        </w:rPr>
        <w:t> </w:t>
      </w:r>
      <w:r>
        <w:rPr/>
        <w:t>responsibilities</w:t>
      </w:r>
      <w:r>
        <w:rPr>
          <w:spacing w:val="-4"/>
        </w:rPr>
        <w:t> </w:t>
      </w:r>
      <w:r>
        <w:rPr/>
        <w:t>in</w:t>
      </w:r>
      <w:r>
        <w:rPr>
          <w:spacing w:val="-5"/>
        </w:rPr>
        <w:t> </w:t>
      </w:r>
      <w:r>
        <w:rPr/>
        <w:t>administering</w:t>
      </w:r>
      <w:r>
        <w:rPr>
          <w:spacing w:val="-4"/>
        </w:rPr>
        <w:t> </w:t>
      </w:r>
      <w:r>
        <w:rPr/>
        <w:t>billions</w:t>
      </w:r>
      <w:r>
        <w:rPr>
          <w:spacing w:val="-3"/>
        </w:rPr>
        <w:t> </w:t>
      </w:r>
      <w:r>
        <w:rPr/>
        <w:t>in</w:t>
      </w:r>
      <w:r>
        <w:rPr>
          <w:spacing w:val="-4"/>
        </w:rPr>
        <w:t> </w:t>
      </w:r>
      <w:r>
        <w:rPr/>
        <w:t>education</w:t>
      </w:r>
      <w:r>
        <w:rPr>
          <w:spacing w:val="-4"/>
        </w:rPr>
        <w:t> </w:t>
      </w:r>
      <w:r>
        <w:rPr>
          <w:spacing w:val="-2"/>
        </w:rPr>
        <w:t>funding</w:t>
      </w:r>
    </w:p>
    <w:p>
      <w:pPr>
        <w:pStyle w:val="BodyText"/>
        <w:spacing w:line="259" w:lineRule="auto"/>
        <w:ind w:left="361" w:right="55"/>
      </w:pPr>
      <w:r>
        <w:rPr/>
        <w:t>—have provided no information about their roles or their capacity to carry out these programs and</w:t>
      </w:r>
      <w:r>
        <w:rPr>
          <w:spacing w:val="-4"/>
        </w:rPr>
        <w:t> </w:t>
      </w:r>
      <w:r>
        <w:rPr/>
        <w:t>activities.</w:t>
      </w:r>
      <w:r>
        <w:rPr>
          <w:spacing w:val="-3"/>
        </w:rPr>
        <w:t> </w:t>
      </w:r>
      <w:r>
        <w:rPr/>
        <w:t>The</w:t>
      </w:r>
      <w:r>
        <w:rPr>
          <w:spacing w:val="-3"/>
        </w:rPr>
        <w:t> </w:t>
      </w:r>
      <w:r>
        <w:rPr/>
        <w:t>plan</w:t>
      </w:r>
      <w:r>
        <w:rPr>
          <w:spacing w:val="-4"/>
        </w:rPr>
        <w:t> </w:t>
      </w:r>
      <w:r>
        <w:rPr/>
        <w:t>seems</w:t>
      </w:r>
      <w:r>
        <w:rPr>
          <w:spacing w:val="-4"/>
        </w:rPr>
        <w:t> </w:t>
      </w:r>
      <w:r>
        <w:rPr/>
        <w:t>clear—to</w:t>
      </w:r>
      <w:r>
        <w:rPr>
          <w:spacing w:val="-1"/>
        </w:rPr>
        <w:t> </w:t>
      </w:r>
      <w:r>
        <w:rPr/>
        <w:t>jam</w:t>
      </w:r>
      <w:r>
        <w:rPr>
          <w:spacing w:val="-3"/>
        </w:rPr>
        <w:t> </w:t>
      </w:r>
      <w:r>
        <w:rPr/>
        <w:t>these</w:t>
      </w:r>
      <w:r>
        <w:rPr>
          <w:spacing w:val="-5"/>
        </w:rPr>
        <w:t> </w:t>
      </w:r>
      <w:r>
        <w:rPr/>
        <w:t>changes</w:t>
      </w:r>
      <w:r>
        <w:rPr>
          <w:spacing w:val="-2"/>
        </w:rPr>
        <w:t> </w:t>
      </w:r>
      <w:r>
        <w:rPr/>
        <w:t>through</w:t>
      </w:r>
      <w:r>
        <w:rPr>
          <w:spacing w:val="-4"/>
        </w:rPr>
        <w:t> </w:t>
      </w:r>
      <w:r>
        <w:rPr/>
        <w:t>for</w:t>
      </w:r>
      <w:r>
        <w:rPr>
          <w:spacing w:val="-4"/>
        </w:rPr>
        <w:t> </w:t>
      </w:r>
      <w:r>
        <w:rPr/>
        <w:t>a</w:t>
      </w:r>
      <w:r>
        <w:rPr>
          <w:spacing w:val="-5"/>
        </w:rPr>
        <w:t> </w:t>
      </w:r>
      <w:r>
        <w:rPr/>
        <w:t>talking</w:t>
      </w:r>
      <w:r>
        <w:rPr>
          <w:spacing w:val="-1"/>
        </w:rPr>
        <w:t> </w:t>
      </w:r>
      <w:r>
        <w:rPr/>
        <w:t>point,</w:t>
      </w:r>
      <w:r>
        <w:rPr>
          <w:spacing w:val="-4"/>
        </w:rPr>
        <w:t> </w:t>
      </w:r>
      <w:r>
        <w:rPr/>
        <w:t>whatever the consequences may be for states, school districts, schools, students, and families.</w:t>
      </w:r>
    </w:p>
    <w:p>
      <w:pPr>
        <w:pStyle w:val="BodyText"/>
        <w:spacing w:line="259" w:lineRule="auto" w:before="160"/>
        <w:ind w:left="361"/>
      </w:pPr>
      <w:r>
        <w:rPr/>
        <w:t>We once again demand that you reverse these detrimental plans and refocus your efforts on supporting</w:t>
      </w:r>
      <w:r>
        <w:rPr>
          <w:spacing w:val="-4"/>
        </w:rPr>
        <w:t> </w:t>
      </w:r>
      <w:r>
        <w:rPr/>
        <w:t>state</w:t>
      </w:r>
      <w:r>
        <w:rPr>
          <w:spacing w:val="-4"/>
        </w:rPr>
        <w:t> </w:t>
      </w:r>
      <w:r>
        <w:rPr/>
        <w:t>and</w:t>
      </w:r>
      <w:r>
        <w:rPr>
          <w:spacing w:val="-5"/>
        </w:rPr>
        <w:t> </w:t>
      </w:r>
      <w:r>
        <w:rPr/>
        <w:t>local</w:t>
      </w:r>
      <w:r>
        <w:rPr>
          <w:spacing w:val="-4"/>
        </w:rPr>
        <w:t> </w:t>
      </w:r>
      <w:r>
        <w:rPr/>
        <w:t>efforts</w:t>
      </w:r>
      <w:r>
        <w:rPr>
          <w:spacing w:val="-3"/>
        </w:rPr>
        <w:t> </w:t>
      </w:r>
      <w:r>
        <w:rPr/>
        <w:t>by</w:t>
      </w:r>
      <w:r>
        <w:rPr>
          <w:spacing w:val="-5"/>
        </w:rPr>
        <w:t> </w:t>
      </w:r>
      <w:r>
        <w:rPr/>
        <w:t>properly</w:t>
      </w:r>
      <w:r>
        <w:rPr>
          <w:spacing w:val="-5"/>
        </w:rPr>
        <w:t> </w:t>
      </w:r>
      <w:r>
        <w:rPr/>
        <w:t>implementing</w:t>
      </w:r>
      <w:r>
        <w:rPr>
          <w:spacing w:val="-2"/>
        </w:rPr>
        <w:t> </w:t>
      </w:r>
      <w:r>
        <w:rPr/>
        <w:t>federal</w:t>
      </w:r>
      <w:r>
        <w:rPr>
          <w:spacing w:val="-4"/>
        </w:rPr>
        <w:t> </w:t>
      </w:r>
      <w:r>
        <w:rPr/>
        <w:t>laws</w:t>
      </w:r>
      <w:r>
        <w:rPr>
          <w:spacing w:val="-5"/>
        </w:rPr>
        <w:t> </w:t>
      </w:r>
      <w:r>
        <w:rPr/>
        <w:t>intended</w:t>
      </w:r>
      <w:r>
        <w:rPr>
          <w:spacing w:val="-4"/>
        </w:rPr>
        <w:t> </w:t>
      </w:r>
      <w:r>
        <w:rPr/>
        <w:t>to</w:t>
      </w:r>
      <w:r>
        <w:rPr>
          <w:spacing w:val="-5"/>
        </w:rPr>
        <w:t> </w:t>
      </w:r>
      <w:r>
        <w:rPr/>
        <w:t>improve educational opportunities and outcomes for all students, especially those who count on the Department doing its job most.</w:t>
      </w:r>
    </w:p>
    <w:p>
      <w:pPr>
        <w:pStyle w:val="BodyText"/>
      </w:pPr>
    </w:p>
    <w:p>
      <w:pPr>
        <w:pStyle w:val="BodyText"/>
      </w:pPr>
    </w:p>
    <w:p>
      <w:pPr>
        <w:pStyle w:val="BodyText"/>
        <w:spacing w:before="197"/>
      </w:pPr>
    </w:p>
    <w:p>
      <w:pPr>
        <w:pStyle w:val="BodyText"/>
        <w:spacing w:before="1"/>
        <w:ind w:left="365" w:right="2"/>
        <w:jc w:val="center"/>
      </w:pPr>
      <w:r>
        <w:rPr>
          <w:spacing w:val="-2"/>
        </w:rPr>
        <w:t>Sincerely,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68"/>
        <w:rPr>
          <w:sz w:val="20"/>
        </w:rPr>
      </w:pPr>
      <w:r>
        <w:rPr>
          <w:sz w:val="20"/>
        </w:rPr>
        <mc:AlternateContent>
          <mc:Choice Requires="wps">
            <w:drawing>
              <wp:anchor distT="0" distB="0" distL="0" distR="0" allowOverlap="1" layoutInCell="1" locked="0" behindDoc="1" simplePos="0" relativeHeight="487589888">
                <wp:simplePos x="0" y="0"/>
                <wp:positionH relativeFrom="page">
                  <wp:posOffset>913764</wp:posOffset>
                </wp:positionH>
                <wp:positionV relativeFrom="paragraph">
                  <wp:posOffset>268076</wp:posOffset>
                </wp:positionV>
                <wp:extent cx="1487170" cy="7620"/>
                <wp:effectExtent l="0" t="0" r="0" b="0"/>
                <wp:wrapTopAndBottom/>
                <wp:docPr id="15" name="Group 15"/>
                <wp:cNvGraphicFramePr>
                  <a:graphicFrameLocks/>
                </wp:cNvGraphicFramePr>
                <a:graphic>
                  <a:graphicData uri="http://schemas.microsoft.com/office/word/2010/wordprocessingGroup">
                    <wpg:wgp>
                      <wpg:cNvPr id="15" name="Group 15"/>
                      <wpg:cNvGrpSpPr/>
                      <wpg:grpSpPr>
                        <a:xfrm>
                          <a:off x="0" y="0"/>
                          <a:ext cx="1487170" cy="7620"/>
                          <a:chExt cx="1487170" cy="7620"/>
                        </a:xfrm>
                      </wpg:grpSpPr>
                      <wps:wsp>
                        <wps:cNvPr id="16" name="Graphic 16"/>
                        <wps:cNvSpPr/>
                        <wps:spPr>
                          <a:xfrm>
                            <a:off x="635" y="635"/>
                            <a:ext cx="1485900" cy="6350"/>
                          </a:xfrm>
                          <a:custGeom>
                            <a:avLst/>
                            <a:gdLst/>
                            <a:ahLst/>
                            <a:cxnLst/>
                            <a:rect l="l" t="t" r="r" b="b"/>
                            <a:pathLst>
                              <a:path w="1485900" h="6350">
                                <a:moveTo>
                                  <a:pt x="1485900" y="0"/>
                                </a:moveTo>
                                <a:lnTo>
                                  <a:pt x="0" y="0"/>
                                </a:lnTo>
                                <a:lnTo>
                                  <a:pt x="0" y="6349"/>
                                </a:lnTo>
                                <a:lnTo>
                                  <a:pt x="1485900" y="6349"/>
                                </a:lnTo>
                                <a:lnTo>
                                  <a:pt x="1485900" y="0"/>
                                </a:lnTo>
                                <a:close/>
                              </a:path>
                            </a:pathLst>
                          </a:custGeom>
                          <a:solidFill>
                            <a:srgbClr val="000000"/>
                          </a:solidFill>
                        </wps:spPr>
                        <wps:bodyPr wrap="square" lIns="0" tIns="0" rIns="0" bIns="0" rtlCol="0">
                          <a:prstTxWarp prst="textNoShape">
                            <a:avLst/>
                          </a:prstTxWarp>
                          <a:noAutofit/>
                        </wps:bodyPr>
                      </wps:wsp>
                      <wps:wsp>
                        <wps:cNvPr id="17" name="Graphic 17"/>
                        <wps:cNvSpPr/>
                        <wps:spPr>
                          <a:xfrm>
                            <a:off x="635" y="635"/>
                            <a:ext cx="1485900" cy="6350"/>
                          </a:xfrm>
                          <a:custGeom>
                            <a:avLst/>
                            <a:gdLst/>
                            <a:ahLst/>
                            <a:cxnLst/>
                            <a:rect l="l" t="t" r="r" b="b"/>
                            <a:pathLst>
                              <a:path w="1485900" h="6350">
                                <a:moveTo>
                                  <a:pt x="0" y="6349"/>
                                </a:moveTo>
                                <a:lnTo>
                                  <a:pt x="1485900" y="6349"/>
                                </a:lnTo>
                                <a:lnTo>
                                  <a:pt x="1485900" y="0"/>
                                </a:lnTo>
                                <a:lnTo>
                                  <a:pt x="0" y="0"/>
                                </a:lnTo>
                                <a:lnTo>
                                  <a:pt x="0" y="6349"/>
                                </a:lnTo>
                                <a:close/>
                              </a:path>
                            </a:pathLst>
                          </a:custGeom>
                          <a:ln w="127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1.949997pt;margin-top:21.108398pt;width:117.1pt;height:.6pt;mso-position-horizontal-relative:page;mso-position-vertical-relative:paragraph;z-index:-15726592;mso-wrap-distance-left:0;mso-wrap-distance-right:0" id="docshapegroup14" coordorigin="1439,422" coordsize="2342,12">
                <v:rect style="position:absolute;left:1440;top:423;width:2340;height:10" id="docshape15" filled="true" fillcolor="#000000" stroked="false">
                  <v:fill type="solid"/>
                </v:rect>
                <v:rect style="position:absolute;left:1440;top:423;width:2340;height:10" id="docshape16" filled="false" stroked="true" strokeweight=".1pt" strokecolor="#000000">
                  <v:stroke dashstyle="solid"/>
                </v:rect>
                <w10:wrap type="topAndBottom"/>
              </v:group>
            </w:pict>
          </mc:Fallback>
        </mc:AlternateContent>
      </w:r>
    </w:p>
    <w:p>
      <w:pPr>
        <w:spacing w:before="59"/>
        <w:ind w:left="361" w:right="0" w:firstLine="0"/>
        <w:jc w:val="left"/>
        <w:rPr>
          <w:rFonts w:ascii="Calibri"/>
          <w:sz w:val="20"/>
        </w:rPr>
      </w:pPr>
      <w:hyperlink w:history="true" w:anchor="_bookmark28">
        <w:r>
          <w:rPr>
            <w:rFonts w:ascii="Calibri"/>
            <w:spacing w:val="-2"/>
            <w:sz w:val="20"/>
            <w:vertAlign w:val="superscript"/>
          </w:rPr>
          <w:t>1</w:t>
        </w:r>
        <w:bookmarkStart w:name="_bookmark31" w:id="32"/>
        <w:bookmarkEnd w:id="32"/>
        <w:r>
          <w:rPr>
            <w:rFonts w:ascii="Calibri"/>
            <w:spacing w:val="-1"/>
            <w:sz w:val="20"/>
            <w:vertAlign w:val="baseline"/>
          </w:rPr>
        </w:r>
        <w:r>
          <w:rPr>
            <w:rFonts w:ascii="Calibri"/>
            <w:spacing w:val="-2"/>
            <w:sz w:val="20"/>
            <w:vertAlign w:val="superscript"/>
          </w:rPr>
          <w:t>5</w:t>
        </w:r>
      </w:hyperlink>
      <w:hyperlink r:id="rId17">
        <w:r>
          <w:rPr>
            <w:rFonts w:ascii="Calibri"/>
            <w:color w:val="457785"/>
            <w:spacing w:val="-2"/>
            <w:sz w:val="20"/>
            <w:u w:val="single" w:color="457785"/>
            <w:vertAlign w:val="baseline"/>
          </w:rPr>
          <w:t>https://www.govexec.com/management/2025/11/trump-admin-acknowledges-difficulties-transferring-</w:t>
        </w:r>
      </w:hyperlink>
    </w:p>
    <w:p>
      <w:pPr>
        <w:spacing w:before="0"/>
        <w:ind w:left="361" w:right="0" w:firstLine="0"/>
        <w:jc w:val="left"/>
        <w:rPr>
          <w:rFonts w:ascii="Calibri"/>
          <w:sz w:val="20"/>
        </w:rPr>
      </w:pPr>
      <w:hyperlink r:id="rId17">
        <w:r>
          <w:rPr>
            <w:rFonts w:ascii="Calibri"/>
            <w:color w:val="457785"/>
            <w:spacing w:val="-2"/>
            <w:sz w:val="20"/>
            <w:u w:val="single" w:color="457785"/>
          </w:rPr>
          <w:t>e</w:t>
        </w:r>
        <w:bookmarkStart w:name="_bookmark32" w:id="33"/>
        <w:bookmarkEnd w:id="33"/>
        <w:r>
          <w:rPr>
            <w:rFonts w:ascii="Calibri"/>
            <w:color w:val="457785"/>
            <w:spacing w:val="-2"/>
            <w:sz w:val="20"/>
            <w:u w:val="single" w:color="457785"/>
          </w:rPr>
          <w:t>d</w:t>
        </w:r>
        <w:r>
          <w:rPr>
            <w:rFonts w:ascii="Calibri"/>
            <w:color w:val="457785"/>
            <w:spacing w:val="-2"/>
            <w:sz w:val="20"/>
            <w:u w:val="single" w:color="457785"/>
          </w:rPr>
          <w:t>ucation-programs-other-agencies-internal-documents-show/409686/</w:t>
        </w:r>
      </w:hyperlink>
    </w:p>
    <w:p>
      <w:pPr>
        <w:spacing w:before="0"/>
        <w:ind w:left="361" w:right="145" w:firstLine="0"/>
        <w:jc w:val="left"/>
        <w:rPr>
          <w:rFonts w:ascii="Calibri"/>
          <w:sz w:val="20"/>
        </w:rPr>
      </w:pPr>
      <w:hyperlink w:history="true" w:anchor="_bookmark29">
        <w:r>
          <w:rPr>
            <w:rFonts w:ascii="Calibri"/>
            <w:spacing w:val="-2"/>
            <w:sz w:val="20"/>
            <w:vertAlign w:val="superscript"/>
          </w:rPr>
          <w:t>16</w:t>
        </w:r>
      </w:hyperlink>
      <w:r>
        <w:rPr>
          <w:rFonts w:ascii="Calibri"/>
          <w:spacing w:val="-2"/>
          <w:sz w:val="20"/>
          <w:vertAlign w:val="baseline"/>
        </w:rPr>
        <w:t> </w:t>
      </w:r>
      <w:hyperlink r:id="rId18">
        <w:r>
          <w:rPr>
            <w:rFonts w:ascii="Calibri"/>
            <w:color w:val="457785"/>
            <w:spacing w:val="-2"/>
            <w:sz w:val="20"/>
            <w:u w:val="single" w:color="457785"/>
            <w:vertAlign w:val="baseline"/>
          </w:rPr>
          <w:t>https://subscriber.politicopro.com/article/2025/11/the-education-department-gave-another-agency-power-to-</w:t>
        </w:r>
      </w:hyperlink>
      <w:hyperlink r:id="rId18">
        <w:r>
          <w:rPr>
            <w:rFonts w:ascii="Calibri"/>
            <w:color w:val="457785"/>
            <w:spacing w:val="-2"/>
            <w:sz w:val="20"/>
            <w:u w:val="single" w:color="457785"/>
            <w:vertAlign w:val="baseline"/>
          </w:rPr>
          <w:t>distribute-money-it-hasnt-gone-smoothly-00663976?</w:t>
        </w:r>
      </w:hyperlink>
      <w:r>
        <w:rPr>
          <w:rFonts w:ascii="Calibri"/>
          <w:color w:val="457785"/>
          <w:spacing w:val="-2"/>
          <w:sz w:val="20"/>
          <w:u w:val="none"/>
          <w:vertAlign w:val="baseline"/>
        </w:rPr>
        <w:t> </w:t>
      </w:r>
      <w:hyperlink r:id="rId18">
        <w:r>
          <w:rPr>
            <w:rFonts w:ascii="Calibri"/>
            <w:color w:val="457785"/>
            <w:spacing w:val="-2"/>
            <w:sz w:val="20"/>
            <w:u w:val="single" w:color="457785"/>
            <w:vertAlign w:val="baseline"/>
          </w:rPr>
          <w:t>site=pro&amp;prod=alert&amp;prodname=alertmail&amp;linktype=article&amp;source=email</w:t>
        </w:r>
      </w:hyperlink>
    </w:p>
    <w:p>
      <w:pPr>
        <w:spacing w:line="244" w:lineRule="exact" w:before="0"/>
        <w:ind w:left="361" w:right="0" w:firstLine="0"/>
        <w:jc w:val="left"/>
        <w:rPr>
          <w:rFonts w:ascii="Calibri"/>
          <w:sz w:val="20"/>
        </w:rPr>
      </w:pPr>
      <w:hyperlink w:history="true" w:anchor="_bookmark30">
        <w:r>
          <w:rPr>
            <w:rFonts w:ascii="Calibri"/>
            <w:spacing w:val="-2"/>
            <w:sz w:val="20"/>
            <w:vertAlign w:val="superscript"/>
          </w:rPr>
          <w:t>1</w:t>
        </w:r>
        <w:bookmarkStart w:name="_bookmark33" w:id="34"/>
        <w:bookmarkEnd w:id="34"/>
        <w:r>
          <w:rPr>
            <w:rFonts w:ascii="Calibri"/>
            <w:spacing w:val="-1"/>
            <w:sz w:val="20"/>
            <w:vertAlign w:val="baseline"/>
          </w:rPr>
        </w:r>
        <w:r>
          <w:rPr>
            <w:rFonts w:ascii="Calibri"/>
            <w:spacing w:val="-2"/>
            <w:sz w:val="20"/>
            <w:vertAlign w:val="superscript"/>
          </w:rPr>
          <w:t>7</w:t>
        </w:r>
      </w:hyperlink>
      <w:r>
        <w:rPr>
          <w:rFonts w:ascii="Calibri"/>
          <w:spacing w:val="63"/>
          <w:sz w:val="20"/>
          <w:vertAlign w:val="baseline"/>
        </w:rPr>
        <w:t> </w:t>
      </w:r>
      <w:hyperlink r:id="rId19">
        <w:r>
          <w:rPr>
            <w:rFonts w:ascii="Calibri"/>
            <w:color w:val="457785"/>
            <w:spacing w:val="-2"/>
            <w:sz w:val="20"/>
            <w:u w:val="single" w:color="457785"/>
            <w:vertAlign w:val="baseline"/>
          </w:rPr>
          <w:t>https://edworkforce.house.gov/uploadedfiles/braden_goetz_-_new_america_testimony.pdf</w:t>
        </w:r>
      </w:hyperlink>
    </w:p>
    <w:p>
      <w:pPr>
        <w:spacing w:after="0" w:line="244" w:lineRule="exact"/>
        <w:jc w:val="left"/>
        <w:rPr>
          <w:rFonts w:ascii="Calibri"/>
          <w:sz w:val="20"/>
        </w:rPr>
        <w:sectPr>
          <w:pgSz w:w="12240" w:h="15840"/>
          <w:pgMar w:header="732" w:footer="0" w:top="980" w:bottom="280" w:left="1080" w:right="1440"/>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85"/>
        <w:rPr>
          <w:rFonts w:ascii="Calibri"/>
          <w:sz w:val="20"/>
        </w:rPr>
      </w:pPr>
    </w:p>
    <w:p>
      <w:pPr>
        <w:pStyle w:val="BodyText"/>
        <w:spacing w:after="0"/>
        <w:rPr>
          <w:rFonts w:ascii="Calibri"/>
          <w:sz w:val="20"/>
        </w:rPr>
        <w:sectPr>
          <w:pgSz w:w="12240" w:h="15840"/>
          <w:pgMar w:header="732" w:footer="0" w:top="980" w:bottom="280" w:left="1080" w:right="1440"/>
        </w:sectPr>
      </w:pPr>
    </w:p>
    <w:p>
      <w:pPr>
        <w:pStyle w:val="BodyText"/>
        <w:spacing w:line="259" w:lineRule="auto" w:before="90"/>
        <w:ind w:left="470" w:right="826"/>
      </w:pPr>
      <w:r>
        <w:rPr/>
        <mc:AlternateContent>
          <mc:Choice Requires="wps">
            <w:drawing>
              <wp:anchor distT="0" distB="0" distL="0" distR="0" allowOverlap="1" layoutInCell="1" locked="0" behindDoc="1" simplePos="0" relativeHeight="487303168">
                <wp:simplePos x="0" y="0"/>
                <wp:positionH relativeFrom="page">
                  <wp:posOffset>982980</wp:posOffset>
                </wp:positionH>
                <wp:positionV relativeFrom="paragraph">
                  <wp:posOffset>-383284</wp:posOffset>
                </wp:positionV>
                <wp:extent cx="1843405" cy="690880"/>
                <wp:effectExtent l="0" t="0" r="0" b="0"/>
                <wp:wrapNone/>
                <wp:docPr id="18" name="Group 18"/>
                <wp:cNvGraphicFramePr>
                  <a:graphicFrameLocks/>
                </wp:cNvGraphicFramePr>
                <a:graphic>
                  <a:graphicData uri="http://schemas.microsoft.com/office/word/2010/wordprocessingGroup">
                    <wpg:wgp>
                      <wpg:cNvPr id="18" name="Group 18"/>
                      <wpg:cNvGrpSpPr/>
                      <wpg:grpSpPr>
                        <a:xfrm>
                          <a:off x="0" y="0"/>
                          <a:ext cx="1843405" cy="690880"/>
                          <a:chExt cx="1843405" cy="690880"/>
                        </a:xfrm>
                      </wpg:grpSpPr>
                      <pic:pic>
                        <pic:nvPicPr>
                          <pic:cNvPr id="19" name="Image 19"/>
                          <pic:cNvPicPr/>
                        </pic:nvPicPr>
                        <pic:blipFill>
                          <a:blip r:embed="rId20" cstate="print"/>
                          <a:stretch>
                            <a:fillRect/>
                          </a:stretch>
                        </pic:blipFill>
                        <pic:spPr>
                          <a:xfrm>
                            <a:off x="0" y="0"/>
                            <a:ext cx="1783080" cy="690867"/>
                          </a:xfrm>
                          <a:prstGeom prst="rect">
                            <a:avLst/>
                          </a:prstGeom>
                        </pic:spPr>
                      </pic:pic>
                      <wps:wsp>
                        <wps:cNvPr id="20" name="Graphic 20"/>
                        <wps:cNvSpPr/>
                        <wps:spPr>
                          <a:xfrm>
                            <a:off x="0" y="434327"/>
                            <a:ext cx="1843405" cy="1270"/>
                          </a:xfrm>
                          <a:custGeom>
                            <a:avLst/>
                            <a:gdLst/>
                            <a:ahLst/>
                            <a:cxnLst/>
                            <a:rect l="l" t="t" r="r" b="b"/>
                            <a:pathLst>
                              <a:path w="1843405" h="0">
                                <a:moveTo>
                                  <a:pt x="1843405" y="0"/>
                                </a:moveTo>
                                <a:lnTo>
                                  <a:pt x="0" y="0"/>
                                </a:lnTo>
                              </a:path>
                              <a:path w="1843405" h="0">
                                <a:moveTo>
                                  <a:pt x="1843405" y="0"/>
                                </a:moveTo>
                                <a:lnTo>
                                  <a:pt x="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7.400002pt;margin-top:-30.179859pt;width:145.15pt;height:54.4pt;mso-position-horizontal-relative:page;mso-position-vertical-relative:paragraph;z-index:-16013312" id="docshapegroup17" coordorigin="1548,-604" coordsize="2903,1088">
                <v:shape style="position:absolute;left:1548;top:-604;width:2808;height:1088" type="#_x0000_t75" id="docshape18" stroked="false">
                  <v:imagedata r:id="rId20" o:title=""/>
                </v:shape>
                <v:shape style="position:absolute;left:1548;top:80;width:2903;height:2" id="docshape19" coordorigin="1548,80" coordsize="2903,0" path="m4451,80l1548,80m4451,80l1548,80e" filled="false" stroked="true" strokeweight=".75pt" strokecolor="#000000">
                  <v:path arrowok="t"/>
                  <v:stroke dashstyle="solid"/>
                </v:shape>
                <w10:wrap type="none"/>
              </v:group>
            </w:pict>
          </mc:Fallback>
        </mc:AlternateContent>
      </w:r>
      <w:r>
        <w:rPr/>
        <w:t>Patty</w:t>
      </w:r>
      <w:r>
        <w:rPr>
          <w:spacing w:val="-15"/>
        </w:rPr>
        <w:t> </w:t>
      </w:r>
      <w:r>
        <w:rPr/>
        <w:t>Murray Vice Chair</w:t>
      </w:r>
    </w:p>
    <w:p>
      <w:pPr>
        <w:pStyle w:val="BodyText"/>
        <w:spacing w:line="259" w:lineRule="auto"/>
        <w:ind w:left="470"/>
      </w:pPr>
      <w:r>
        <w:rPr/>
        <w:t>Senate</w:t>
      </w:r>
      <w:r>
        <w:rPr>
          <w:spacing w:val="-15"/>
        </w:rPr>
        <w:t> </w:t>
      </w:r>
      <w:r>
        <w:rPr/>
        <w:t>Committee</w:t>
      </w:r>
      <w:r>
        <w:rPr>
          <w:spacing w:val="-15"/>
        </w:rPr>
        <w:t> </w:t>
      </w:r>
      <w:r>
        <w:rPr/>
        <w:t>on </w:t>
      </w:r>
      <w:r>
        <w:rPr>
          <w:spacing w:val="-2"/>
        </w:rPr>
        <w:t>Appropriations</w:t>
      </w:r>
    </w:p>
    <w:p>
      <w:pPr>
        <w:pStyle w:val="BodyText"/>
        <w:spacing w:line="259" w:lineRule="auto" w:before="90"/>
        <w:ind w:left="470" w:right="1318"/>
      </w:pPr>
      <w:r>
        <w:rPr/>
        <w:br w:type="column"/>
      </w:r>
      <w:r>
        <w:rPr/>
        <w:t>Tammy Baldwin Ranking</w:t>
      </w:r>
      <w:r>
        <w:rPr>
          <w:spacing w:val="-15"/>
        </w:rPr>
        <w:t> </w:t>
      </w:r>
      <w:r>
        <w:rPr/>
        <w:t>Member</w:t>
      </w:r>
    </w:p>
    <w:p>
      <w:pPr>
        <w:pStyle w:val="BodyText"/>
        <w:spacing w:line="259" w:lineRule="auto"/>
        <w:ind w:left="470" w:right="114"/>
      </w:pPr>
      <w:r>
        <w:rPr/>
        <mc:AlternateContent>
          <mc:Choice Requires="wps">
            <w:drawing>
              <wp:anchor distT="0" distB="0" distL="0" distR="0" allowOverlap="1" layoutInCell="1" locked="0" behindDoc="1" simplePos="0" relativeHeight="487302656">
                <wp:simplePos x="0" y="0"/>
                <wp:positionH relativeFrom="page">
                  <wp:posOffset>4945379</wp:posOffset>
                </wp:positionH>
                <wp:positionV relativeFrom="paragraph">
                  <wp:posOffset>-895163</wp:posOffset>
                </wp:positionV>
                <wp:extent cx="1843405" cy="773430"/>
                <wp:effectExtent l="0" t="0" r="0" b="0"/>
                <wp:wrapNone/>
                <wp:docPr id="21" name="Group 21"/>
                <wp:cNvGraphicFramePr>
                  <a:graphicFrameLocks/>
                </wp:cNvGraphicFramePr>
                <a:graphic>
                  <a:graphicData uri="http://schemas.microsoft.com/office/word/2010/wordprocessingGroup">
                    <wpg:wgp>
                      <wpg:cNvPr id="21" name="Group 21"/>
                      <wpg:cNvGrpSpPr/>
                      <wpg:grpSpPr>
                        <a:xfrm>
                          <a:off x="0" y="0"/>
                          <a:ext cx="1843405" cy="773430"/>
                          <a:chExt cx="1843405" cy="773430"/>
                        </a:xfrm>
                      </wpg:grpSpPr>
                      <pic:pic>
                        <pic:nvPicPr>
                          <pic:cNvPr id="22" name="Image 22"/>
                          <pic:cNvPicPr/>
                        </pic:nvPicPr>
                        <pic:blipFill>
                          <a:blip r:embed="rId21" cstate="print"/>
                          <a:stretch>
                            <a:fillRect/>
                          </a:stretch>
                        </pic:blipFill>
                        <pic:spPr>
                          <a:xfrm>
                            <a:off x="0" y="0"/>
                            <a:ext cx="1783067" cy="773417"/>
                          </a:xfrm>
                          <a:prstGeom prst="rect">
                            <a:avLst/>
                          </a:prstGeom>
                        </pic:spPr>
                      </pic:pic>
                      <wps:wsp>
                        <wps:cNvPr id="23" name="Graphic 23"/>
                        <wps:cNvSpPr/>
                        <wps:spPr>
                          <a:xfrm>
                            <a:off x="0" y="510527"/>
                            <a:ext cx="1843405" cy="1270"/>
                          </a:xfrm>
                          <a:custGeom>
                            <a:avLst/>
                            <a:gdLst/>
                            <a:ahLst/>
                            <a:cxnLst/>
                            <a:rect l="l" t="t" r="r" b="b"/>
                            <a:pathLst>
                              <a:path w="1843405" h="0">
                                <a:moveTo>
                                  <a:pt x="1843404" y="0"/>
                                </a:moveTo>
                                <a:lnTo>
                                  <a:pt x="0" y="0"/>
                                </a:lnTo>
                              </a:path>
                              <a:path w="1843405" h="0">
                                <a:moveTo>
                                  <a:pt x="1843404" y="0"/>
                                </a:moveTo>
                                <a:lnTo>
                                  <a:pt x="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89.399994pt;margin-top:-70.485329pt;width:145.15pt;height:60.9pt;mso-position-horizontal-relative:page;mso-position-vertical-relative:paragraph;z-index:-16013824" id="docshapegroup20" coordorigin="7788,-1410" coordsize="2903,1218">
                <v:shape style="position:absolute;left:7788;top:-1410;width:2808;height:1218" type="#_x0000_t75" id="docshape21" stroked="false">
                  <v:imagedata r:id="rId21" o:title=""/>
                </v:shape>
                <v:shape style="position:absolute;left:7788;top:-606;width:2903;height:2" id="docshape22" coordorigin="7788,-606" coordsize="2903,0" path="m10691,-606l7788,-606m10691,-606l7788,-606e" filled="false" stroked="true" strokeweight=".75pt" strokecolor="#000000">
                  <v:path arrowok="t"/>
                  <v:stroke dashstyle="solid"/>
                </v:shape>
                <w10:wrap type="none"/>
              </v:group>
            </w:pict>
          </mc:Fallback>
        </mc:AlternateContent>
      </w:r>
      <w:r>
        <w:rPr/>
        <w:t>Appropriations</w:t>
      </w:r>
      <w:r>
        <w:rPr>
          <w:spacing w:val="-15"/>
        </w:rPr>
        <w:t> </w:t>
      </w:r>
      <w:r>
        <w:rPr/>
        <w:t>Subcommittee on Labor, Health and Human Services, Education, and Related Agencies</w:t>
      </w:r>
    </w:p>
    <w:p>
      <w:pPr>
        <w:pStyle w:val="BodyText"/>
        <w:spacing w:after="0" w:line="259" w:lineRule="auto"/>
        <w:sectPr>
          <w:type w:val="continuous"/>
          <w:pgSz w:w="12240" w:h="15840"/>
          <w:pgMar w:header="732" w:footer="0" w:top="680" w:bottom="280" w:left="1080" w:right="1440"/>
          <w:cols w:num="2" w:equalWidth="0">
            <w:col w:w="2575" w:space="3665"/>
            <w:col w:w="348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0"/>
        </w:rPr>
      </w:pPr>
    </w:p>
    <w:p>
      <w:pPr>
        <w:pStyle w:val="BodyText"/>
        <w:spacing w:after="0"/>
        <w:rPr>
          <w:sz w:val="20"/>
        </w:rPr>
        <w:sectPr>
          <w:type w:val="continuous"/>
          <w:pgSz w:w="12240" w:h="15840"/>
          <w:pgMar w:header="732" w:footer="0" w:top="680" w:bottom="280" w:left="1080" w:right="1440"/>
        </w:sectPr>
      </w:pPr>
    </w:p>
    <w:p>
      <w:pPr>
        <w:pStyle w:val="BodyText"/>
        <w:spacing w:before="5"/>
        <w:rPr>
          <w:sz w:val="6"/>
        </w:rPr>
      </w:pPr>
    </w:p>
    <w:p>
      <w:pPr>
        <w:spacing w:line="20" w:lineRule="exact"/>
        <w:ind w:left="460" w:right="-58" w:firstLine="0"/>
        <w:rPr>
          <w:sz w:val="2"/>
        </w:rPr>
      </w:pPr>
      <w:r>
        <w:rPr>
          <w:sz w:val="2"/>
        </w:rPr>
        <mc:AlternateContent>
          <mc:Choice Requires="wps">
            <w:drawing>
              <wp:inline distT="0" distB="0" distL="0" distR="0">
                <wp:extent cx="1843405" cy="9525"/>
                <wp:effectExtent l="9525" t="0" r="4444" b="0"/>
                <wp:docPr id="24" name="Group 24"/>
                <wp:cNvGraphicFramePr>
                  <a:graphicFrameLocks/>
                </wp:cNvGraphicFramePr>
                <a:graphic>
                  <a:graphicData uri="http://schemas.microsoft.com/office/word/2010/wordprocessingGroup">
                    <wpg:wgp>
                      <wpg:cNvPr id="24" name="Group 24"/>
                      <wpg:cNvGrpSpPr/>
                      <wpg:grpSpPr>
                        <a:xfrm>
                          <a:off x="0" y="0"/>
                          <a:ext cx="1843405" cy="9525"/>
                          <a:chExt cx="1843405" cy="9525"/>
                        </a:xfrm>
                      </wpg:grpSpPr>
                      <wps:wsp>
                        <wps:cNvPr id="25" name="Graphic 25"/>
                        <wps:cNvSpPr/>
                        <wps:spPr>
                          <a:xfrm>
                            <a:off x="0" y="4762"/>
                            <a:ext cx="1843405" cy="1270"/>
                          </a:xfrm>
                          <a:custGeom>
                            <a:avLst/>
                            <a:gdLst/>
                            <a:ahLst/>
                            <a:cxnLst/>
                            <a:rect l="l" t="t" r="r" b="b"/>
                            <a:pathLst>
                              <a:path w="1843405" h="0">
                                <a:moveTo>
                                  <a:pt x="1843405" y="0"/>
                                </a:moveTo>
                                <a:lnTo>
                                  <a:pt x="0" y="0"/>
                                </a:lnTo>
                              </a:path>
                              <a:path w="1843405" h="0">
                                <a:moveTo>
                                  <a:pt x="1843405" y="0"/>
                                </a:moveTo>
                                <a:lnTo>
                                  <a:pt x="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45.15pt;height:.75pt;mso-position-horizontal-relative:char;mso-position-vertical-relative:line" id="docshapegroup23" coordorigin="0,0" coordsize="2903,15">
                <v:shape style="position:absolute;left:0;top:7;width:2903;height:2" id="docshape24" coordorigin="0,8" coordsize="2903,0" path="m2903,8l0,8m2903,8l0,8e" filled="false" stroked="true" strokeweight=".75pt" strokecolor="#000000">
                  <v:path arrowok="t"/>
                  <v:stroke dashstyle="solid"/>
                </v:shape>
              </v:group>
            </w:pict>
          </mc:Fallback>
        </mc:AlternateContent>
      </w:r>
      <w:r>
        <w:rPr>
          <w:sz w:val="2"/>
        </w:rPr>
      </w:r>
    </w:p>
    <w:p>
      <w:pPr>
        <w:pStyle w:val="BodyText"/>
        <w:spacing w:line="259" w:lineRule="auto"/>
        <w:ind w:left="470" w:right="682"/>
      </w:pPr>
      <w:r>
        <w:rPr/>
        <mc:AlternateContent>
          <mc:Choice Requires="wps">
            <w:drawing>
              <wp:anchor distT="0" distB="0" distL="0" distR="0" allowOverlap="1" layoutInCell="1" locked="0" behindDoc="0" simplePos="0" relativeHeight="15734784">
                <wp:simplePos x="0" y="0"/>
                <wp:positionH relativeFrom="page">
                  <wp:posOffset>4945379</wp:posOffset>
                </wp:positionH>
                <wp:positionV relativeFrom="paragraph">
                  <wp:posOffset>-417729</wp:posOffset>
                </wp:positionV>
                <wp:extent cx="1843405" cy="415290"/>
                <wp:effectExtent l="0" t="0" r="0" b="0"/>
                <wp:wrapNone/>
                <wp:docPr id="26" name="Group 26"/>
                <wp:cNvGraphicFramePr>
                  <a:graphicFrameLocks/>
                </wp:cNvGraphicFramePr>
                <a:graphic>
                  <a:graphicData uri="http://schemas.microsoft.com/office/word/2010/wordprocessingGroup">
                    <wpg:wgp>
                      <wpg:cNvPr id="26" name="Group 26"/>
                      <wpg:cNvGrpSpPr/>
                      <wpg:grpSpPr>
                        <a:xfrm>
                          <a:off x="0" y="0"/>
                          <a:ext cx="1843405" cy="415290"/>
                          <a:chExt cx="1843405" cy="415290"/>
                        </a:xfrm>
                      </wpg:grpSpPr>
                      <pic:pic>
                        <pic:nvPicPr>
                          <pic:cNvPr id="27" name="Image 27"/>
                          <pic:cNvPicPr/>
                        </pic:nvPicPr>
                        <pic:blipFill>
                          <a:blip r:embed="rId22" cstate="print"/>
                          <a:stretch>
                            <a:fillRect/>
                          </a:stretch>
                        </pic:blipFill>
                        <pic:spPr>
                          <a:xfrm>
                            <a:off x="0" y="0"/>
                            <a:ext cx="1783067" cy="392429"/>
                          </a:xfrm>
                          <a:prstGeom prst="rect">
                            <a:avLst/>
                          </a:prstGeom>
                        </pic:spPr>
                      </pic:pic>
                      <wps:wsp>
                        <wps:cNvPr id="28" name="Graphic 28"/>
                        <wps:cNvSpPr/>
                        <wps:spPr>
                          <a:xfrm>
                            <a:off x="0" y="410209"/>
                            <a:ext cx="1843405" cy="1270"/>
                          </a:xfrm>
                          <a:custGeom>
                            <a:avLst/>
                            <a:gdLst/>
                            <a:ahLst/>
                            <a:cxnLst/>
                            <a:rect l="l" t="t" r="r" b="b"/>
                            <a:pathLst>
                              <a:path w="1843405" h="0">
                                <a:moveTo>
                                  <a:pt x="1843404" y="0"/>
                                </a:moveTo>
                                <a:lnTo>
                                  <a:pt x="0" y="0"/>
                                </a:lnTo>
                              </a:path>
                              <a:path w="1843405" h="0">
                                <a:moveTo>
                                  <a:pt x="1843404" y="0"/>
                                </a:moveTo>
                                <a:lnTo>
                                  <a:pt x="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89.399994pt;margin-top:-32.892090pt;width:145.15pt;height:32.7pt;mso-position-horizontal-relative:page;mso-position-vertical-relative:paragraph;z-index:15734784" id="docshapegroup25" coordorigin="7788,-658" coordsize="2903,654">
                <v:shape style="position:absolute;left:7788;top:-658;width:2808;height:618" type="#_x0000_t75" id="docshape26" stroked="false">
                  <v:imagedata r:id="rId22" o:title=""/>
                </v:shape>
                <v:shape style="position:absolute;left:7788;top:-12;width:2903;height:2" id="docshape27" coordorigin="7788,-12" coordsize="2903,0" path="m10691,-12l7788,-12m10691,-12l7788,-12e" filled="false" stroked="true" strokeweight=".75pt" strokecolor="#000000">
                  <v:path arrowok="t"/>
                  <v:stroke dashstyle="solid"/>
                </v:shape>
                <w10:wrap type="none"/>
              </v:group>
            </w:pict>
          </mc:Fallback>
        </mc:AlternateContent>
      </w:r>
      <w:r>
        <w:rPr/>
        <w:drawing>
          <wp:anchor distT="0" distB="0" distL="0" distR="0" allowOverlap="1" layoutInCell="1" locked="0" behindDoc="0" simplePos="0" relativeHeight="15735296">
            <wp:simplePos x="0" y="0"/>
            <wp:positionH relativeFrom="page">
              <wp:posOffset>982980</wp:posOffset>
            </wp:positionH>
            <wp:positionV relativeFrom="paragraph">
              <wp:posOffset>-417704</wp:posOffset>
            </wp:positionV>
            <wp:extent cx="1790794" cy="359664"/>
            <wp:effectExtent l="0" t="0" r="0" b="0"/>
            <wp:wrapNone/>
            <wp:docPr id="29" name="Image 29"/>
            <wp:cNvGraphicFramePr>
              <a:graphicFrameLocks/>
            </wp:cNvGraphicFramePr>
            <a:graphic>
              <a:graphicData uri="http://schemas.openxmlformats.org/drawingml/2006/picture">
                <pic:pic>
                  <pic:nvPicPr>
                    <pic:cNvPr id="29" name="Image 29"/>
                    <pic:cNvPicPr/>
                  </pic:nvPicPr>
                  <pic:blipFill>
                    <a:blip r:embed="rId23" cstate="print"/>
                    <a:stretch>
                      <a:fillRect/>
                    </a:stretch>
                  </pic:blipFill>
                  <pic:spPr>
                    <a:xfrm>
                      <a:off x="0" y="0"/>
                      <a:ext cx="1790794" cy="359664"/>
                    </a:xfrm>
                    <a:prstGeom prst="rect">
                      <a:avLst/>
                    </a:prstGeom>
                  </pic:spPr>
                </pic:pic>
              </a:graphicData>
            </a:graphic>
          </wp:anchor>
        </w:drawing>
      </w:r>
      <w:r>
        <w:rPr/>
        <w:t>Bernard Sanders United</w:t>
      </w:r>
      <w:r>
        <w:rPr>
          <w:spacing w:val="-15"/>
        </w:rPr>
        <w:t> </w:t>
      </w:r>
      <w:r>
        <w:rPr/>
        <w:t>States</w:t>
      </w:r>
      <w:r>
        <w:rPr>
          <w:spacing w:val="-15"/>
        </w:rPr>
        <w:t> </w:t>
      </w:r>
      <w:r>
        <w:rPr/>
        <w:t>Senator</w:t>
      </w:r>
    </w:p>
    <w:p>
      <w:pPr>
        <w:pStyle w:val="BodyText"/>
        <w:spacing w:line="259" w:lineRule="auto"/>
        <w:ind w:left="470"/>
      </w:pPr>
      <w:r>
        <w:rPr/>
        <mc:AlternateContent>
          <mc:Choice Requires="wps">
            <w:drawing>
              <wp:anchor distT="0" distB="0" distL="0" distR="0" allowOverlap="1" layoutInCell="1" locked="0" behindDoc="0" simplePos="0" relativeHeight="15733760">
                <wp:simplePos x="0" y="0"/>
                <wp:positionH relativeFrom="page">
                  <wp:posOffset>4945379</wp:posOffset>
                </wp:positionH>
                <wp:positionV relativeFrom="paragraph">
                  <wp:posOffset>943653</wp:posOffset>
                </wp:positionV>
                <wp:extent cx="1843405" cy="440690"/>
                <wp:effectExtent l="0" t="0" r="0" b="0"/>
                <wp:wrapNone/>
                <wp:docPr id="30" name="Group 30"/>
                <wp:cNvGraphicFramePr>
                  <a:graphicFrameLocks/>
                </wp:cNvGraphicFramePr>
                <a:graphic>
                  <a:graphicData uri="http://schemas.microsoft.com/office/word/2010/wordprocessingGroup">
                    <wpg:wgp>
                      <wpg:cNvPr id="30" name="Group 30"/>
                      <wpg:cNvGrpSpPr/>
                      <wpg:grpSpPr>
                        <a:xfrm>
                          <a:off x="0" y="0"/>
                          <a:ext cx="1843405" cy="440690"/>
                          <a:chExt cx="1843405" cy="440690"/>
                        </a:xfrm>
                      </wpg:grpSpPr>
                      <pic:pic>
                        <pic:nvPicPr>
                          <pic:cNvPr id="31" name="Image 31"/>
                          <pic:cNvPicPr/>
                        </pic:nvPicPr>
                        <pic:blipFill>
                          <a:blip r:embed="rId24" cstate="print"/>
                          <a:stretch>
                            <a:fillRect/>
                          </a:stretch>
                        </pic:blipFill>
                        <pic:spPr>
                          <a:xfrm>
                            <a:off x="0" y="0"/>
                            <a:ext cx="1783067" cy="440677"/>
                          </a:xfrm>
                          <a:prstGeom prst="rect">
                            <a:avLst/>
                          </a:prstGeom>
                        </pic:spPr>
                      </pic:pic>
                      <wps:wsp>
                        <wps:cNvPr id="32" name="Graphic 32"/>
                        <wps:cNvSpPr/>
                        <wps:spPr>
                          <a:xfrm>
                            <a:off x="0" y="410197"/>
                            <a:ext cx="1843405" cy="1270"/>
                          </a:xfrm>
                          <a:custGeom>
                            <a:avLst/>
                            <a:gdLst/>
                            <a:ahLst/>
                            <a:cxnLst/>
                            <a:rect l="l" t="t" r="r" b="b"/>
                            <a:pathLst>
                              <a:path w="1843405" h="0">
                                <a:moveTo>
                                  <a:pt x="1843404" y="0"/>
                                </a:moveTo>
                                <a:lnTo>
                                  <a:pt x="0" y="0"/>
                                </a:lnTo>
                              </a:path>
                              <a:path w="1843405" h="0">
                                <a:moveTo>
                                  <a:pt x="1843404" y="0"/>
                                </a:moveTo>
                                <a:lnTo>
                                  <a:pt x="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89.399994pt;margin-top:74.303444pt;width:145.15pt;height:34.7pt;mso-position-horizontal-relative:page;mso-position-vertical-relative:paragraph;z-index:15733760" id="docshapegroup28" coordorigin="7788,1486" coordsize="2903,694">
                <v:shape style="position:absolute;left:7788;top:1486;width:2808;height:694" type="#_x0000_t75" id="docshape29" stroked="false">
                  <v:imagedata r:id="rId24" o:title=""/>
                </v:shape>
                <v:shape style="position:absolute;left:7788;top:2132;width:2903;height:2" id="docshape30" coordorigin="7788,2132" coordsize="2903,0" path="m10691,2132l7788,2132m10691,2132l7788,2132e" filled="false" stroked="true" strokeweight=".75pt" strokecolor="#000000">
                  <v:path arrowok="t"/>
                  <v:stroke dashstyle="solid"/>
                </v:shape>
                <w10:wrap type="none"/>
              </v:group>
            </w:pict>
          </mc:Fallback>
        </mc:AlternateContent>
      </w:r>
      <w:r>
        <w:rPr/>
        <w:t>Ranking</w:t>
      </w:r>
      <w:r>
        <w:rPr>
          <w:spacing w:val="-15"/>
        </w:rPr>
        <w:t> </w:t>
      </w:r>
      <w:r>
        <w:rPr/>
        <w:t>Member,</w:t>
      </w:r>
      <w:r>
        <w:rPr>
          <w:spacing w:val="-15"/>
        </w:rPr>
        <w:t> </w:t>
      </w:r>
      <w:r>
        <w:rPr/>
        <w:t>Committee on Health, Education, Labor, and Pensions</w:t>
      </w:r>
    </w:p>
    <w:p>
      <w:pPr>
        <w:pStyle w:val="BodyText"/>
        <w:spacing w:line="259" w:lineRule="auto" w:before="90"/>
        <w:ind w:left="467" w:right="931"/>
      </w:pPr>
      <w:r>
        <w:rPr/>
        <w:br w:type="column"/>
      </w:r>
      <w:r>
        <w:rPr/>
        <w:t>Charles E. Schumer United</w:t>
      </w:r>
      <w:r>
        <w:rPr>
          <w:spacing w:val="-15"/>
        </w:rPr>
        <w:t> </w:t>
      </w:r>
      <w:r>
        <w:rPr/>
        <w:t>States</w:t>
      </w:r>
      <w:r>
        <w:rPr>
          <w:spacing w:val="-15"/>
        </w:rPr>
        <w:t> </w:t>
      </w:r>
      <w:r>
        <w:rPr/>
        <w:t>Senator</w:t>
      </w:r>
    </w:p>
    <w:p>
      <w:pPr>
        <w:pStyle w:val="BodyText"/>
        <w:spacing w:after="0" w:line="259" w:lineRule="auto"/>
        <w:sectPr>
          <w:type w:val="continuous"/>
          <w:pgSz w:w="12240" w:h="15840"/>
          <w:pgMar w:header="732" w:footer="0" w:top="680" w:bottom="280" w:left="1080" w:right="1440"/>
          <w:cols w:num="2" w:equalWidth="0">
            <w:col w:w="3379" w:space="2863"/>
            <w:col w:w="3478"/>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0"/>
        </w:rPr>
      </w:pPr>
    </w:p>
    <w:p>
      <w:pPr>
        <w:pStyle w:val="BodyText"/>
        <w:spacing w:after="0"/>
        <w:rPr>
          <w:sz w:val="20"/>
        </w:rPr>
        <w:sectPr>
          <w:type w:val="continuous"/>
          <w:pgSz w:w="12240" w:h="15840"/>
          <w:pgMar w:header="732" w:footer="0" w:top="680" w:bottom="280" w:left="1080" w:right="1440"/>
        </w:sectPr>
      </w:pPr>
    </w:p>
    <w:p>
      <w:pPr>
        <w:pStyle w:val="BodyText"/>
        <w:spacing w:before="90"/>
        <w:ind w:left="470"/>
      </w:pPr>
      <w:r>
        <w:rPr/>
        <mc:AlternateContent>
          <mc:Choice Requires="wps">
            <w:drawing>
              <wp:anchor distT="0" distB="0" distL="0" distR="0" allowOverlap="1" layoutInCell="1" locked="0" behindDoc="1" simplePos="0" relativeHeight="487301120">
                <wp:simplePos x="0" y="0"/>
                <wp:positionH relativeFrom="page">
                  <wp:posOffset>982980</wp:posOffset>
                </wp:positionH>
                <wp:positionV relativeFrom="paragraph">
                  <wp:posOffset>-359421</wp:posOffset>
                </wp:positionV>
                <wp:extent cx="1843405" cy="450850"/>
                <wp:effectExtent l="0" t="0" r="0" b="0"/>
                <wp:wrapNone/>
                <wp:docPr id="33" name="Group 33"/>
                <wp:cNvGraphicFramePr>
                  <a:graphicFrameLocks/>
                </wp:cNvGraphicFramePr>
                <a:graphic>
                  <a:graphicData uri="http://schemas.microsoft.com/office/word/2010/wordprocessingGroup">
                    <wpg:wgp>
                      <wpg:cNvPr id="33" name="Group 33"/>
                      <wpg:cNvGrpSpPr/>
                      <wpg:grpSpPr>
                        <a:xfrm>
                          <a:off x="0" y="0"/>
                          <a:ext cx="1843405" cy="450850"/>
                          <a:chExt cx="1843405" cy="450850"/>
                        </a:xfrm>
                      </wpg:grpSpPr>
                      <pic:pic>
                        <pic:nvPicPr>
                          <pic:cNvPr id="34" name="Image 34"/>
                          <pic:cNvPicPr/>
                        </pic:nvPicPr>
                        <pic:blipFill>
                          <a:blip r:embed="rId25" cstate="print"/>
                          <a:stretch>
                            <a:fillRect/>
                          </a:stretch>
                        </pic:blipFill>
                        <pic:spPr>
                          <a:xfrm>
                            <a:off x="0" y="0"/>
                            <a:ext cx="1783080" cy="450850"/>
                          </a:xfrm>
                          <a:prstGeom prst="rect">
                            <a:avLst/>
                          </a:prstGeom>
                        </pic:spPr>
                      </pic:pic>
                      <wps:wsp>
                        <wps:cNvPr id="35" name="Graphic 35"/>
                        <wps:cNvSpPr/>
                        <wps:spPr>
                          <a:xfrm>
                            <a:off x="0" y="410209"/>
                            <a:ext cx="1843405" cy="1270"/>
                          </a:xfrm>
                          <a:custGeom>
                            <a:avLst/>
                            <a:gdLst/>
                            <a:ahLst/>
                            <a:cxnLst/>
                            <a:rect l="l" t="t" r="r" b="b"/>
                            <a:pathLst>
                              <a:path w="1843405" h="0">
                                <a:moveTo>
                                  <a:pt x="1843405" y="0"/>
                                </a:moveTo>
                                <a:lnTo>
                                  <a:pt x="0" y="0"/>
                                </a:lnTo>
                              </a:path>
                              <a:path w="1843405" h="0">
                                <a:moveTo>
                                  <a:pt x="1843405" y="0"/>
                                </a:moveTo>
                                <a:lnTo>
                                  <a:pt x="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7.400002pt;margin-top:-28.300879pt;width:145.15pt;height:35.5pt;mso-position-horizontal-relative:page;mso-position-vertical-relative:paragraph;z-index:-16015360" id="docshapegroup31" coordorigin="1548,-566" coordsize="2903,710">
                <v:shape style="position:absolute;left:1548;top:-567;width:2808;height:710" type="#_x0000_t75" id="docshape32" stroked="false">
                  <v:imagedata r:id="rId25" o:title=""/>
                </v:shape>
                <v:shape style="position:absolute;left:1548;top:79;width:2903;height:2" id="docshape33" coordorigin="1548,80" coordsize="2903,0" path="m4451,80l1548,80m4451,80l1548,80e" filled="false" stroked="true" strokeweight=".75pt" strokecolor="#000000">
                  <v:path arrowok="t"/>
                  <v:stroke dashstyle="solid"/>
                </v:shape>
                <w10:wrap type="none"/>
              </v:group>
            </w:pict>
          </mc:Fallback>
        </mc:AlternateContent>
      </w:r>
      <w:r>
        <w:rPr/>
        <w:t>Andy</w:t>
      </w:r>
      <w:r>
        <w:rPr>
          <w:spacing w:val="-2"/>
        </w:rPr>
        <w:t> </w:t>
      </w:r>
      <w:r>
        <w:rPr>
          <w:spacing w:val="-5"/>
        </w:rPr>
        <w:t>Kim</w:t>
      </w:r>
    </w:p>
    <w:p>
      <w:pPr>
        <w:pStyle w:val="BodyText"/>
        <w:spacing w:before="22"/>
        <w:ind w:left="470"/>
      </w:pPr>
      <w:r>
        <w:rPr/>
        <w:t>United</w:t>
      </w:r>
      <w:r>
        <w:rPr>
          <w:spacing w:val="-4"/>
        </w:rPr>
        <w:t> </w:t>
      </w:r>
      <w:r>
        <w:rPr/>
        <w:t>States</w:t>
      </w:r>
      <w:r>
        <w:rPr>
          <w:spacing w:val="-3"/>
        </w:rPr>
        <w:t> </w:t>
      </w:r>
      <w:r>
        <w:rPr>
          <w:spacing w:val="-2"/>
        </w:rPr>
        <w:t>Senator</w:t>
      </w:r>
    </w:p>
    <w:p>
      <w:pPr>
        <w:pStyle w:val="BodyText"/>
        <w:spacing w:line="259" w:lineRule="auto" w:before="90"/>
        <w:ind w:left="470" w:right="923"/>
      </w:pPr>
      <w:r>
        <w:rPr/>
        <w:br w:type="column"/>
      </w:r>
      <w:r>
        <w:rPr/>
        <w:t>Lisa Blunt Rochester United</w:t>
      </w:r>
      <w:r>
        <w:rPr>
          <w:spacing w:val="-15"/>
        </w:rPr>
        <w:t> </w:t>
      </w:r>
      <w:r>
        <w:rPr/>
        <w:t>States</w:t>
      </w:r>
      <w:r>
        <w:rPr>
          <w:spacing w:val="-15"/>
        </w:rPr>
        <w:t> </w:t>
      </w:r>
      <w:r>
        <w:rPr/>
        <w:t>Senator</w:t>
      </w:r>
    </w:p>
    <w:p>
      <w:pPr>
        <w:pStyle w:val="BodyText"/>
        <w:spacing w:after="0" w:line="259" w:lineRule="auto"/>
        <w:sectPr>
          <w:type w:val="continuous"/>
          <w:pgSz w:w="12240" w:h="15840"/>
          <w:pgMar w:header="732" w:footer="0" w:top="680" w:bottom="280" w:left="1080" w:right="1440"/>
          <w:cols w:num="2" w:equalWidth="0">
            <w:col w:w="2587" w:space="3653"/>
            <w:col w:w="3480"/>
          </w:cols>
        </w:sectPr>
      </w:pPr>
    </w:p>
    <w:p>
      <w:pPr>
        <w:pStyle w:val="BodyText"/>
        <w:spacing w:before="167" w:after="1"/>
        <w:rPr>
          <w:sz w:val="20"/>
        </w:rPr>
      </w:pPr>
    </w:p>
    <w:p>
      <w:pPr>
        <w:spacing w:line="240" w:lineRule="auto"/>
        <w:ind w:left="460" w:right="0" w:firstLine="0"/>
        <w:rPr>
          <w:sz w:val="20"/>
        </w:rPr>
      </w:pPr>
      <w:r>
        <w:rPr>
          <w:sz w:val="20"/>
        </w:rPr>
        <mc:AlternateContent>
          <mc:Choice Requires="wps">
            <w:drawing>
              <wp:inline distT="0" distB="0" distL="0" distR="0">
                <wp:extent cx="1843405" cy="541020"/>
                <wp:effectExtent l="9525" t="0" r="4444" b="1904"/>
                <wp:docPr id="36" name="Group 36"/>
                <wp:cNvGraphicFramePr>
                  <a:graphicFrameLocks/>
                </wp:cNvGraphicFramePr>
                <a:graphic>
                  <a:graphicData uri="http://schemas.microsoft.com/office/word/2010/wordprocessingGroup">
                    <wpg:wgp>
                      <wpg:cNvPr id="36" name="Group 36"/>
                      <wpg:cNvGrpSpPr/>
                      <wpg:grpSpPr>
                        <a:xfrm>
                          <a:off x="0" y="0"/>
                          <a:ext cx="1843405" cy="541020"/>
                          <a:chExt cx="1843405" cy="541020"/>
                        </a:xfrm>
                      </wpg:grpSpPr>
                      <pic:pic>
                        <pic:nvPicPr>
                          <pic:cNvPr id="37" name="Image 37"/>
                          <pic:cNvPicPr/>
                        </pic:nvPicPr>
                        <pic:blipFill>
                          <a:blip r:embed="rId26" cstate="print"/>
                          <a:stretch>
                            <a:fillRect/>
                          </a:stretch>
                        </pic:blipFill>
                        <pic:spPr>
                          <a:xfrm>
                            <a:off x="0" y="0"/>
                            <a:ext cx="1783080" cy="500354"/>
                          </a:xfrm>
                          <a:prstGeom prst="rect">
                            <a:avLst/>
                          </a:prstGeom>
                        </pic:spPr>
                      </pic:pic>
                      <wps:wsp>
                        <wps:cNvPr id="38" name="Graphic 38"/>
                        <wps:cNvSpPr/>
                        <wps:spPr>
                          <a:xfrm>
                            <a:off x="0" y="535914"/>
                            <a:ext cx="1843405" cy="1270"/>
                          </a:xfrm>
                          <a:custGeom>
                            <a:avLst/>
                            <a:gdLst/>
                            <a:ahLst/>
                            <a:cxnLst/>
                            <a:rect l="l" t="t" r="r" b="b"/>
                            <a:pathLst>
                              <a:path w="1843405" h="0">
                                <a:moveTo>
                                  <a:pt x="1843405" y="0"/>
                                </a:moveTo>
                                <a:lnTo>
                                  <a:pt x="0" y="0"/>
                                </a:lnTo>
                              </a:path>
                              <a:path w="1843405" h="0">
                                <a:moveTo>
                                  <a:pt x="1843405" y="0"/>
                                </a:moveTo>
                                <a:lnTo>
                                  <a:pt x="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45.15pt;height:42.6pt;mso-position-horizontal-relative:char;mso-position-vertical-relative:line" id="docshapegroup34" coordorigin="0,0" coordsize="2903,852">
                <v:shape style="position:absolute;left:0;top:0;width:2808;height:788" type="#_x0000_t75" id="docshape35" stroked="false">
                  <v:imagedata r:id="rId26" o:title=""/>
                </v:shape>
                <v:shape style="position:absolute;left:0;top:843;width:2903;height:2" id="docshape36" coordorigin="0,844" coordsize="2903,0" path="m2903,844l0,844m2903,844l0,844e" filled="false" stroked="true" strokeweight=".75pt" strokecolor="#000000">
                  <v:path arrowok="t"/>
                  <v:stroke dashstyle="solid"/>
                </v:shape>
              </v:group>
            </w:pict>
          </mc:Fallback>
        </mc:AlternateContent>
      </w:r>
      <w:r>
        <w:rPr>
          <w:sz w:val="20"/>
        </w:rPr>
      </w:r>
    </w:p>
    <w:p>
      <w:pPr>
        <w:spacing w:after="0" w:line="240" w:lineRule="auto"/>
        <w:rPr>
          <w:sz w:val="20"/>
        </w:rPr>
        <w:sectPr>
          <w:type w:val="continuous"/>
          <w:pgSz w:w="12240" w:h="15840"/>
          <w:pgMar w:header="732" w:footer="0" w:top="680" w:bottom="280" w:left="1080" w:right="1440"/>
        </w:sectPr>
      </w:pPr>
    </w:p>
    <w:p>
      <w:pPr>
        <w:pStyle w:val="BodyText"/>
        <w:spacing w:line="253" w:lineRule="exact"/>
        <w:ind w:left="470"/>
      </w:pPr>
      <w:r>
        <w:rPr/>
        <w:t>Tina</w:t>
      </w:r>
      <w:r>
        <w:rPr>
          <w:spacing w:val="-2"/>
        </w:rPr>
        <w:t> Smith</w:t>
      </w:r>
    </w:p>
    <w:p>
      <w:pPr>
        <w:pStyle w:val="BodyText"/>
        <w:spacing w:before="22"/>
        <w:ind w:left="470"/>
      </w:pPr>
      <w:r>
        <w:rPr/>
        <w:t>United</w:t>
      </w:r>
      <w:r>
        <w:rPr>
          <w:spacing w:val="-4"/>
        </w:rPr>
        <w:t> </w:t>
      </w:r>
      <w:r>
        <w:rPr/>
        <w:t>States</w:t>
      </w:r>
      <w:r>
        <w:rPr>
          <w:spacing w:val="-3"/>
        </w:rPr>
        <w:t> </w:t>
      </w:r>
      <w:r>
        <w:rPr>
          <w:spacing w:val="-2"/>
        </w:rPr>
        <w:t>Senator</w:t>
      </w:r>
    </w:p>
    <w:p>
      <w:pPr>
        <w:pStyle w:val="BodyText"/>
        <w:spacing w:line="253" w:lineRule="exact"/>
        <w:ind w:left="470"/>
      </w:pPr>
      <w:r>
        <w:rPr/>
        <w:br w:type="column"/>
      </w:r>
      <w:r>
        <w:rPr/>
        <w:t>Jack</w:t>
      </w:r>
      <w:r>
        <w:rPr>
          <w:spacing w:val="-2"/>
        </w:rPr>
        <w:t> </w:t>
      </w:r>
      <w:r>
        <w:rPr>
          <w:spacing w:val="-4"/>
        </w:rPr>
        <w:t>Reed</w:t>
      </w:r>
    </w:p>
    <w:p>
      <w:pPr>
        <w:pStyle w:val="BodyText"/>
        <w:spacing w:before="22"/>
        <w:ind w:left="470"/>
      </w:pPr>
      <w:r>
        <w:rPr/>
        <mc:AlternateContent>
          <mc:Choice Requires="wps">
            <w:drawing>
              <wp:anchor distT="0" distB="0" distL="0" distR="0" allowOverlap="1" layoutInCell="1" locked="0" behindDoc="0" simplePos="0" relativeHeight="15732224">
                <wp:simplePos x="0" y="0"/>
                <wp:positionH relativeFrom="page">
                  <wp:posOffset>4945379</wp:posOffset>
                </wp:positionH>
                <wp:positionV relativeFrom="paragraph">
                  <wp:posOffset>632514</wp:posOffset>
                </wp:positionV>
                <wp:extent cx="1843405" cy="398145"/>
                <wp:effectExtent l="0" t="0" r="0" b="0"/>
                <wp:wrapNone/>
                <wp:docPr id="39" name="Group 39"/>
                <wp:cNvGraphicFramePr>
                  <a:graphicFrameLocks/>
                </wp:cNvGraphicFramePr>
                <a:graphic>
                  <a:graphicData uri="http://schemas.microsoft.com/office/word/2010/wordprocessingGroup">
                    <wpg:wgp>
                      <wpg:cNvPr id="39" name="Group 39"/>
                      <wpg:cNvGrpSpPr/>
                      <wpg:grpSpPr>
                        <a:xfrm>
                          <a:off x="0" y="0"/>
                          <a:ext cx="1843405" cy="398145"/>
                          <a:chExt cx="1843405" cy="398145"/>
                        </a:xfrm>
                      </wpg:grpSpPr>
                      <pic:pic>
                        <pic:nvPicPr>
                          <pic:cNvPr id="40" name="Image 40"/>
                          <pic:cNvPicPr/>
                        </pic:nvPicPr>
                        <pic:blipFill>
                          <a:blip r:embed="rId27" cstate="print"/>
                          <a:stretch>
                            <a:fillRect/>
                          </a:stretch>
                        </pic:blipFill>
                        <pic:spPr>
                          <a:xfrm>
                            <a:off x="0" y="0"/>
                            <a:ext cx="1783067" cy="398144"/>
                          </a:xfrm>
                          <a:prstGeom prst="rect">
                            <a:avLst/>
                          </a:prstGeom>
                        </pic:spPr>
                      </pic:pic>
                      <wps:wsp>
                        <wps:cNvPr id="41" name="Graphic 41"/>
                        <wps:cNvSpPr/>
                        <wps:spPr>
                          <a:xfrm>
                            <a:off x="0" y="359409"/>
                            <a:ext cx="1843405" cy="1270"/>
                          </a:xfrm>
                          <a:custGeom>
                            <a:avLst/>
                            <a:gdLst/>
                            <a:ahLst/>
                            <a:cxnLst/>
                            <a:rect l="l" t="t" r="r" b="b"/>
                            <a:pathLst>
                              <a:path w="1843405" h="0">
                                <a:moveTo>
                                  <a:pt x="1843404" y="0"/>
                                </a:moveTo>
                                <a:lnTo>
                                  <a:pt x="0" y="0"/>
                                </a:lnTo>
                              </a:path>
                              <a:path w="1843405" h="0">
                                <a:moveTo>
                                  <a:pt x="1843404" y="0"/>
                                </a:moveTo>
                                <a:lnTo>
                                  <a:pt x="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89.399994pt;margin-top:49.804283pt;width:145.15pt;height:31.35pt;mso-position-horizontal-relative:page;mso-position-vertical-relative:paragraph;z-index:15732224" id="docshapegroup37" coordorigin="7788,996" coordsize="2903,627">
                <v:shape style="position:absolute;left:7788;top:996;width:2808;height:627" type="#_x0000_t75" id="docshape38" stroked="false">
                  <v:imagedata r:id="rId27" o:title=""/>
                </v:shape>
                <v:shape style="position:absolute;left:7788;top:1562;width:2903;height:2" id="docshape39" coordorigin="7788,1562" coordsize="2903,0" path="m10691,1562l7788,1562m10691,1562l7788,1562e" filled="false" stroked="true" strokeweight=".75pt" strokecolor="#000000">
                  <v:path arrowok="t"/>
                  <v:stroke dashstyle="solid"/>
                </v:shape>
                <w10:wrap type="none"/>
              </v:group>
            </w:pict>
          </mc:Fallback>
        </mc:AlternateContent>
      </w:r>
      <w:r>
        <w:rPr/>
        <mc:AlternateContent>
          <mc:Choice Requires="wps">
            <w:drawing>
              <wp:anchor distT="0" distB="0" distL="0" distR="0" allowOverlap="1" layoutInCell="1" locked="0" behindDoc="1" simplePos="0" relativeHeight="487300096">
                <wp:simplePos x="0" y="0"/>
                <wp:positionH relativeFrom="page">
                  <wp:posOffset>4945379</wp:posOffset>
                </wp:positionH>
                <wp:positionV relativeFrom="paragraph">
                  <wp:posOffset>-590482</wp:posOffset>
                </wp:positionV>
                <wp:extent cx="1843405" cy="619760"/>
                <wp:effectExtent l="0" t="0" r="0" b="0"/>
                <wp:wrapNone/>
                <wp:docPr id="42" name="Group 42"/>
                <wp:cNvGraphicFramePr>
                  <a:graphicFrameLocks/>
                </wp:cNvGraphicFramePr>
                <a:graphic>
                  <a:graphicData uri="http://schemas.microsoft.com/office/word/2010/wordprocessingGroup">
                    <wpg:wgp>
                      <wpg:cNvPr id="42" name="Group 42"/>
                      <wpg:cNvGrpSpPr/>
                      <wpg:grpSpPr>
                        <a:xfrm>
                          <a:off x="0" y="0"/>
                          <a:ext cx="1843405" cy="619760"/>
                          <a:chExt cx="1843405" cy="619760"/>
                        </a:xfrm>
                      </wpg:grpSpPr>
                      <pic:pic>
                        <pic:nvPicPr>
                          <pic:cNvPr id="43" name="Image 43"/>
                          <pic:cNvPicPr/>
                        </pic:nvPicPr>
                        <pic:blipFill>
                          <a:blip r:embed="rId28" cstate="print"/>
                          <a:stretch>
                            <a:fillRect/>
                          </a:stretch>
                        </pic:blipFill>
                        <pic:spPr>
                          <a:xfrm>
                            <a:off x="0" y="0"/>
                            <a:ext cx="1783067" cy="619747"/>
                          </a:xfrm>
                          <a:prstGeom prst="rect">
                            <a:avLst/>
                          </a:prstGeom>
                        </pic:spPr>
                      </pic:pic>
                      <wps:wsp>
                        <wps:cNvPr id="44" name="Graphic 44"/>
                        <wps:cNvSpPr/>
                        <wps:spPr>
                          <a:xfrm>
                            <a:off x="0" y="410197"/>
                            <a:ext cx="1843405" cy="1270"/>
                          </a:xfrm>
                          <a:custGeom>
                            <a:avLst/>
                            <a:gdLst/>
                            <a:ahLst/>
                            <a:cxnLst/>
                            <a:rect l="l" t="t" r="r" b="b"/>
                            <a:pathLst>
                              <a:path w="1843405" h="0">
                                <a:moveTo>
                                  <a:pt x="1843404" y="0"/>
                                </a:moveTo>
                                <a:lnTo>
                                  <a:pt x="0" y="0"/>
                                </a:lnTo>
                              </a:path>
                              <a:path w="1843405" h="0">
                                <a:moveTo>
                                  <a:pt x="1843404" y="0"/>
                                </a:moveTo>
                                <a:lnTo>
                                  <a:pt x="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89.399994pt;margin-top:-46.494717pt;width:145.15pt;height:48.8pt;mso-position-horizontal-relative:page;mso-position-vertical-relative:paragraph;z-index:-16016384" id="docshapegroup40" coordorigin="7788,-930" coordsize="2903,976">
                <v:shape style="position:absolute;left:7788;top:-930;width:2808;height:976" type="#_x0000_t75" id="docshape41" stroked="false">
                  <v:imagedata r:id="rId28" o:title=""/>
                </v:shape>
                <v:shape style="position:absolute;left:7788;top:-284;width:2903;height:2" id="docshape42" coordorigin="7788,-284" coordsize="2903,0" path="m10691,-284l7788,-284m10691,-284l7788,-284e" filled="false" stroked="true" strokeweight=".75pt" strokecolor="#000000">
                  <v:path arrowok="t"/>
                  <v:stroke dashstyle="solid"/>
                </v:shape>
                <w10:wrap type="none"/>
              </v:group>
            </w:pict>
          </mc:Fallback>
        </mc:AlternateContent>
      </w:r>
      <w:r>
        <w:rPr/>
        <w:t>United</w:t>
      </w:r>
      <w:r>
        <w:rPr>
          <w:spacing w:val="-4"/>
        </w:rPr>
        <w:t> </w:t>
      </w:r>
      <w:r>
        <w:rPr/>
        <w:t>States</w:t>
      </w:r>
      <w:r>
        <w:rPr>
          <w:spacing w:val="-3"/>
        </w:rPr>
        <w:t> </w:t>
      </w:r>
      <w:r>
        <w:rPr>
          <w:spacing w:val="-2"/>
        </w:rPr>
        <w:t>Senator</w:t>
      </w:r>
    </w:p>
    <w:p>
      <w:pPr>
        <w:pStyle w:val="BodyText"/>
        <w:spacing w:after="0"/>
        <w:sectPr>
          <w:type w:val="continuous"/>
          <w:pgSz w:w="12240" w:h="15840"/>
          <w:pgMar w:header="732" w:footer="0" w:top="680" w:bottom="280" w:left="1080" w:right="1440"/>
          <w:cols w:num="2" w:equalWidth="0">
            <w:col w:w="2587" w:space="3653"/>
            <w:col w:w="348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4"/>
        <w:rPr>
          <w:sz w:val="20"/>
        </w:rPr>
      </w:pPr>
    </w:p>
    <w:p>
      <w:pPr>
        <w:pStyle w:val="BodyText"/>
        <w:spacing w:after="0"/>
        <w:rPr>
          <w:sz w:val="20"/>
        </w:rPr>
        <w:sectPr>
          <w:type w:val="continuous"/>
          <w:pgSz w:w="12240" w:h="15840"/>
          <w:pgMar w:header="732" w:footer="0" w:top="680" w:bottom="280" w:left="1080" w:right="1440"/>
        </w:sectPr>
      </w:pPr>
    </w:p>
    <w:p>
      <w:pPr>
        <w:pStyle w:val="BodyText"/>
        <w:spacing w:line="259" w:lineRule="auto" w:before="90"/>
        <w:ind w:left="470"/>
      </w:pPr>
      <w:r>
        <w:rPr/>
        <mc:AlternateContent>
          <mc:Choice Requires="wps">
            <w:drawing>
              <wp:anchor distT="0" distB="0" distL="0" distR="0" allowOverlap="1" layoutInCell="1" locked="0" behindDoc="0" simplePos="0" relativeHeight="15732736">
                <wp:simplePos x="0" y="0"/>
                <wp:positionH relativeFrom="page">
                  <wp:posOffset>982980</wp:posOffset>
                </wp:positionH>
                <wp:positionV relativeFrom="paragraph">
                  <wp:posOffset>-258948</wp:posOffset>
                </wp:positionV>
                <wp:extent cx="1843405" cy="384175"/>
                <wp:effectExtent l="0" t="0" r="0" b="0"/>
                <wp:wrapNone/>
                <wp:docPr id="45" name="Group 45"/>
                <wp:cNvGraphicFramePr>
                  <a:graphicFrameLocks/>
                </wp:cNvGraphicFramePr>
                <a:graphic>
                  <a:graphicData uri="http://schemas.microsoft.com/office/word/2010/wordprocessingGroup">
                    <wpg:wgp>
                      <wpg:cNvPr id="45" name="Group 45"/>
                      <wpg:cNvGrpSpPr/>
                      <wpg:grpSpPr>
                        <a:xfrm>
                          <a:off x="0" y="0"/>
                          <a:ext cx="1843405" cy="384175"/>
                          <a:chExt cx="1843405" cy="384175"/>
                        </a:xfrm>
                      </wpg:grpSpPr>
                      <pic:pic>
                        <pic:nvPicPr>
                          <pic:cNvPr id="46" name="Image 46"/>
                          <pic:cNvPicPr/>
                        </pic:nvPicPr>
                        <pic:blipFill>
                          <a:blip r:embed="rId29" cstate="print"/>
                          <a:stretch>
                            <a:fillRect/>
                          </a:stretch>
                        </pic:blipFill>
                        <pic:spPr>
                          <a:xfrm>
                            <a:off x="0" y="0"/>
                            <a:ext cx="1783080" cy="384175"/>
                          </a:xfrm>
                          <a:prstGeom prst="rect">
                            <a:avLst/>
                          </a:prstGeom>
                        </pic:spPr>
                      </pic:pic>
                      <wps:wsp>
                        <wps:cNvPr id="47" name="Graphic 47"/>
                        <wps:cNvSpPr/>
                        <wps:spPr>
                          <a:xfrm>
                            <a:off x="0" y="309879"/>
                            <a:ext cx="1843405" cy="1270"/>
                          </a:xfrm>
                          <a:custGeom>
                            <a:avLst/>
                            <a:gdLst/>
                            <a:ahLst/>
                            <a:cxnLst/>
                            <a:rect l="l" t="t" r="r" b="b"/>
                            <a:pathLst>
                              <a:path w="1843405" h="0">
                                <a:moveTo>
                                  <a:pt x="1843405" y="0"/>
                                </a:moveTo>
                                <a:lnTo>
                                  <a:pt x="0" y="0"/>
                                </a:lnTo>
                              </a:path>
                              <a:path w="1843405" h="0">
                                <a:moveTo>
                                  <a:pt x="1843405" y="0"/>
                                </a:moveTo>
                                <a:lnTo>
                                  <a:pt x="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7.400002pt;margin-top:-20.38966pt;width:145.15pt;height:30.25pt;mso-position-horizontal-relative:page;mso-position-vertical-relative:paragraph;z-index:15732736" id="docshapegroup43" coordorigin="1548,-408" coordsize="2903,605">
                <v:shape style="position:absolute;left:1548;top:-408;width:2808;height:605" type="#_x0000_t75" id="docshape44" stroked="false">
                  <v:imagedata r:id="rId29" o:title=""/>
                </v:shape>
                <v:shape style="position:absolute;left:1548;top:80;width:2903;height:2" id="docshape45" coordorigin="1548,80" coordsize="2903,0" path="m4451,80l1548,80m4451,80l1548,80e" filled="false" stroked="true" strokeweight=".75pt" strokecolor="#000000">
                  <v:path arrowok="t"/>
                  <v:stroke dashstyle="solid"/>
                </v:shape>
                <w10:wrap type="none"/>
              </v:group>
            </w:pict>
          </mc:Fallback>
        </mc:AlternateContent>
      </w:r>
      <w:r>
        <w:rPr/>
        <w:t>Richard Blumenthal United</w:t>
      </w:r>
      <w:r>
        <w:rPr>
          <w:spacing w:val="-15"/>
        </w:rPr>
        <w:t> </w:t>
      </w:r>
      <w:r>
        <w:rPr/>
        <w:t>States</w:t>
      </w:r>
      <w:r>
        <w:rPr>
          <w:spacing w:val="-15"/>
        </w:rPr>
        <w:t> </w:t>
      </w:r>
      <w:r>
        <w:rPr/>
        <w:t>Senator</w:t>
      </w:r>
    </w:p>
    <w:p>
      <w:pPr>
        <w:pStyle w:val="BodyText"/>
        <w:spacing w:line="259" w:lineRule="auto" w:before="90"/>
        <w:ind w:left="470" w:right="923"/>
      </w:pPr>
      <w:r>
        <w:rPr/>
        <w:br w:type="column"/>
      </w:r>
      <w:r>
        <w:rPr/>
        <w:t>Mazie K. Hirono United</w:t>
      </w:r>
      <w:r>
        <w:rPr>
          <w:spacing w:val="-15"/>
        </w:rPr>
        <w:t> </w:t>
      </w:r>
      <w:r>
        <w:rPr/>
        <w:t>States</w:t>
      </w:r>
      <w:r>
        <w:rPr>
          <w:spacing w:val="-15"/>
        </w:rPr>
        <w:t> </w:t>
      </w:r>
      <w:r>
        <w:rPr/>
        <w:t>Senator</w:t>
      </w:r>
    </w:p>
    <w:p>
      <w:pPr>
        <w:pStyle w:val="BodyText"/>
        <w:spacing w:after="0" w:line="259" w:lineRule="auto"/>
        <w:sectPr>
          <w:type w:val="continuous"/>
          <w:pgSz w:w="12240" w:h="15840"/>
          <w:pgMar w:header="732" w:footer="0" w:top="680" w:bottom="280" w:left="1080" w:right="1440"/>
          <w:cols w:num="2" w:equalWidth="0">
            <w:col w:w="2587" w:space="3653"/>
            <w:col w:w="348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56"/>
        <w:rPr>
          <w:sz w:val="20"/>
        </w:rPr>
      </w:pPr>
    </w:p>
    <w:p>
      <w:pPr>
        <w:pStyle w:val="BodyText"/>
        <w:spacing w:after="0"/>
        <w:rPr>
          <w:sz w:val="20"/>
        </w:rPr>
        <w:sectPr>
          <w:pgSz w:w="12240" w:h="15840"/>
          <w:pgMar w:header="732" w:footer="0" w:top="980" w:bottom="280" w:left="1080" w:right="1440"/>
        </w:sectPr>
      </w:pPr>
    </w:p>
    <w:p>
      <w:pPr>
        <w:pStyle w:val="BodyText"/>
        <w:spacing w:before="90"/>
        <w:ind w:left="470"/>
      </w:pPr>
      <w:r>
        <w:rPr/>
        <mc:AlternateContent>
          <mc:Choice Requires="wps">
            <w:drawing>
              <wp:anchor distT="0" distB="0" distL="0" distR="0" allowOverlap="1" layoutInCell="1" locked="0" behindDoc="1" simplePos="0" relativeHeight="487310336">
                <wp:simplePos x="0" y="0"/>
                <wp:positionH relativeFrom="page">
                  <wp:posOffset>982980</wp:posOffset>
                </wp:positionH>
                <wp:positionV relativeFrom="paragraph">
                  <wp:posOffset>-548510</wp:posOffset>
                </wp:positionV>
                <wp:extent cx="1843405" cy="643890"/>
                <wp:effectExtent l="0" t="0" r="0" b="0"/>
                <wp:wrapNone/>
                <wp:docPr id="48" name="Group 48"/>
                <wp:cNvGraphicFramePr>
                  <a:graphicFrameLocks/>
                </wp:cNvGraphicFramePr>
                <a:graphic>
                  <a:graphicData uri="http://schemas.microsoft.com/office/word/2010/wordprocessingGroup">
                    <wpg:wgp>
                      <wpg:cNvPr id="48" name="Group 48"/>
                      <wpg:cNvGrpSpPr/>
                      <wpg:grpSpPr>
                        <a:xfrm>
                          <a:off x="0" y="0"/>
                          <a:ext cx="1843405" cy="643890"/>
                          <a:chExt cx="1843405" cy="643890"/>
                        </a:xfrm>
                      </wpg:grpSpPr>
                      <pic:pic>
                        <pic:nvPicPr>
                          <pic:cNvPr id="49" name="Image 49"/>
                          <pic:cNvPicPr/>
                        </pic:nvPicPr>
                        <pic:blipFill>
                          <a:blip r:embed="rId30" cstate="print"/>
                          <a:stretch>
                            <a:fillRect/>
                          </a:stretch>
                        </pic:blipFill>
                        <pic:spPr>
                          <a:xfrm>
                            <a:off x="0" y="0"/>
                            <a:ext cx="1783080" cy="643877"/>
                          </a:xfrm>
                          <a:prstGeom prst="rect">
                            <a:avLst/>
                          </a:prstGeom>
                        </pic:spPr>
                      </pic:pic>
                      <wps:wsp>
                        <wps:cNvPr id="50" name="Graphic 50"/>
                        <wps:cNvSpPr/>
                        <wps:spPr>
                          <a:xfrm>
                            <a:off x="0" y="599427"/>
                            <a:ext cx="1843405" cy="1270"/>
                          </a:xfrm>
                          <a:custGeom>
                            <a:avLst/>
                            <a:gdLst/>
                            <a:ahLst/>
                            <a:cxnLst/>
                            <a:rect l="l" t="t" r="r" b="b"/>
                            <a:pathLst>
                              <a:path w="1843405" h="0">
                                <a:moveTo>
                                  <a:pt x="1843405" y="0"/>
                                </a:moveTo>
                                <a:lnTo>
                                  <a:pt x="0" y="0"/>
                                </a:lnTo>
                              </a:path>
                              <a:path w="1843405" h="0">
                                <a:moveTo>
                                  <a:pt x="1843405" y="0"/>
                                </a:moveTo>
                                <a:lnTo>
                                  <a:pt x="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7.400002pt;margin-top:-43.189819pt;width:145.15pt;height:50.7pt;mso-position-horizontal-relative:page;mso-position-vertical-relative:paragraph;z-index:-16006144" id="docshapegroup46" coordorigin="1548,-864" coordsize="2903,1014">
                <v:shape style="position:absolute;left:1548;top:-864;width:2808;height:1014" type="#_x0000_t75" id="docshape47" stroked="false">
                  <v:imagedata r:id="rId30" o:title=""/>
                </v:shape>
                <v:shape style="position:absolute;left:1548;top:80;width:2903;height:2" id="docshape48" coordorigin="1548,80" coordsize="2903,0" path="m4451,80l1548,80m4451,80l1548,80e" filled="false" stroked="true" strokeweight=".75pt" strokecolor="#000000">
                  <v:path arrowok="t"/>
                  <v:stroke dashstyle="solid"/>
                </v:shape>
                <w10:wrap type="none"/>
              </v:group>
            </w:pict>
          </mc:Fallback>
        </mc:AlternateContent>
      </w:r>
      <w:r>
        <w:rPr/>
        <w:t>Tim</w:t>
      </w:r>
      <w:r>
        <w:rPr>
          <w:spacing w:val="-1"/>
        </w:rPr>
        <w:t> </w:t>
      </w:r>
      <w:r>
        <w:rPr>
          <w:spacing w:val="-2"/>
        </w:rPr>
        <w:t>Kaine</w:t>
      </w:r>
    </w:p>
    <w:p>
      <w:pPr>
        <w:pStyle w:val="BodyText"/>
        <w:spacing w:before="22"/>
        <w:ind w:left="470"/>
      </w:pPr>
      <w:r>
        <w:rPr/>
        <w:t>United</w:t>
      </w:r>
      <w:r>
        <w:rPr>
          <w:spacing w:val="-4"/>
        </w:rPr>
        <w:t> </w:t>
      </w:r>
      <w:r>
        <w:rPr/>
        <w:t>States</w:t>
      </w:r>
      <w:r>
        <w:rPr>
          <w:spacing w:val="-3"/>
        </w:rPr>
        <w:t> </w:t>
      </w:r>
      <w:r>
        <w:rPr>
          <w:spacing w:val="-2"/>
        </w:rPr>
        <w:t>Senator</w:t>
      </w:r>
    </w:p>
    <w:p>
      <w:pPr>
        <w:pStyle w:val="BodyText"/>
        <w:spacing w:before="90"/>
        <w:ind w:left="470"/>
      </w:pPr>
      <w:r>
        <w:rPr/>
        <w:br w:type="column"/>
      </w:r>
      <w:r>
        <w:rPr/>
        <w:t>Brian</w:t>
      </w:r>
      <w:r>
        <w:rPr>
          <w:spacing w:val="-4"/>
        </w:rPr>
        <w:t> </w:t>
      </w:r>
      <w:r>
        <w:rPr>
          <w:spacing w:val="-2"/>
        </w:rPr>
        <w:t>Schatz</w:t>
      </w:r>
    </w:p>
    <w:p>
      <w:pPr>
        <w:pStyle w:val="BodyText"/>
        <w:spacing w:before="22"/>
        <w:ind w:left="470"/>
      </w:pPr>
      <w:r>
        <w:rPr/>
        <mc:AlternateContent>
          <mc:Choice Requires="wps">
            <w:drawing>
              <wp:anchor distT="0" distB="0" distL="0" distR="0" allowOverlap="1" layoutInCell="1" locked="0" behindDoc="1" simplePos="0" relativeHeight="487309824">
                <wp:simplePos x="0" y="0"/>
                <wp:positionH relativeFrom="page">
                  <wp:posOffset>4945379</wp:posOffset>
                </wp:positionH>
                <wp:positionV relativeFrom="paragraph">
                  <wp:posOffset>-591675</wp:posOffset>
                </wp:positionV>
                <wp:extent cx="1843405" cy="624840"/>
                <wp:effectExtent l="0" t="0" r="0" b="0"/>
                <wp:wrapNone/>
                <wp:docPr id="51" name="Group 51"/>
                <wp:cNvGraphicFramePr>
                  <a:graphicFrameLocks/>
                </wp:cNvGraphicFramePr>
                <a:graphic>
                  <a:graphicData uri="http://schemas.microsoft.com/office/word/2010/wordprocessingGroup">
                    <wpg:wgp>
                      <wpg:cNvPr id="51" name="Group 51"/>
                      <wpg:cNvGrpSpPr/>
                      <wpg:grpSpPr>
                        <a:xfrm>
                          <a:off x="0" y="0"/>
                          <a:ext cx="1843405" cy="624840"/>
                          <a:chExt cx="1843405" cy="624840"/>
                        </a:xfrm>
                      </wpg:grpSpPr>
                      <pic:pic>
                        <pic:nvPicPr>
                          <pic:cNvPr id="52" name="Image 52"/>
                          <pic:cNvPicPr/>
                        </pic:nvPicPr>
                        <pic:blipFill>
                          <a:blip r:embed="rId31" cstate="print"/>
                          <a:stretch>
                            <a:fillRect/>
                          </a:stretch>
                        </pic:blipFill>
                        <pic:spPr>
                          <a:xfrm>
                            <a:off x="0" y="0"/>
                            <a:ext cx="1783067" cy="624827"/>
                          </a:xfrm>
                          <a:prstGeom prst="rect">
                            <a:avLst/>
                          </a:prstGeom>
                        </pic:spPr>
                      </pic:pic>
                      <wps:wsp>
                        <wps:cNvPr id="53" name="Graphic 53"/>
                        <wps:cNvSpPr/>
                        <wps:spPr>
                          <a:xfrm>
                            <a:off x="0" y="410197"/>
                            <a:ext cx="1843405" cy="1270"/>
                          </a:xfrm>
                          <a:custGeom>
                            <a:avLst/>
                            <a:gdLst/>
                            <a:ahLst/>
                            <a:cxnLst/>
                            <a:rect l="l" t="t" r="r" b="b"/>
                            <a:pathLst>
                              <a:path w="1843405" h="0">
                                <a:moveTo>
                                  <a:pt x="1843404" y="0"/>
                                </a:moveTo>
                                <a:lnTo>
                                  <a:pt x="0" y="0"/>
                                </a:lnTo>
                              </a:path>
                              <a:path w="1843405" h="0">
                                <a:moveTo>
                                  <a:pt x="1843404" y="0"/>
                                </a:moveTo>
                                <a:lnTo>
                                  <a:pt x="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89.399994pt;margin-top:-46.58865pt;width:145.15pt;height:49.2pt;mso-position-horizontal-relative:page;mso-position-vertical-relative:paragraph;z-index:-16006656" id="docshapegroup49" coordorigin="7788,-932" coordsize="2903,984">
                <v:shape style="position:absolute;left:7788;top:-932;width:2808;height:984" type="#_x0000_t75" id="docshape50" stroked="false">
                  <v:imagedata r:id="rId31" o:title=""/>
                </v:shape>
                <v:shape style="position:absolute;left:7788;top:-286;width:2903;height:2" id="docshape51" coordorigin="7788,-286" coordsize="2903,0" path="m10691,-286l7788,-286m10691,-286l7788,-286e" filled="false" stroked="true" strokeweight=".75pt" strokecolor="#000000">
                  <v:path arrowok="t"/>
                  <v:stroke dashstyle="solid"/>
                </v:shape>
                <w10:wrap type="none"/>
              </v:group>
            </w:pict>
          </mc:Fallback>
        </mc:AlternateContent>
      </w:r>
      <w:r>
        <w:rPr/>
        <w:t>United</w:t>
      </w:r>
      <w:r>
        <w:rPr>
          <w:spacing w:val="-4"/>
        </w:rPr>
        <w:t> </w:t>
      </w:r>
      <w:r>
        <w:rPr/>
        <w:t>States</w:t>
      </w:r>
      <w:r>
        <w:rPr>
          <w:spacing w:val="-3"/>
        </w:rPr>
        <w:t> </w:t>
      </w:r>
      <w:r>
        <w:rPr>
          <w:spacing w:val="-2"/>
        </w:rPr>
        <w:t>Senator</w:t>
      </w:r>
    </w:p>
    <w:p>
      <w:pPr>
        <w:pStyle w:val="BodyText"/>
        <w:spacing w:after="0"/>
        <w:sectPr>
          <w:type w:val="continuous"/>
          <w:pgSz w:w="12240" w:h="15840"/>
          <w:pgMar w:header="732" w:footer="0" w:top="680" w:bottom="280" w:left="1080" w:right="1440"/>
          <w:cols w:num="2" w:equalWidth="0">
            <w:col w:w="2587" w:space="3653"/>
            <w:col w:w="3480"/>
          </w:cols>
        </w:sectPr>
      </w:pPr>
    </w:p>
    <w:p>
      <w:pPr>
        <w:pStyle w:val="BodyText"/>
        <w:rPr>
          <w:sz w:val="20"/>
        </w:rPr>
      </w:pPr>
    </w:p>
    <w:p>
      <w:pPr>
        <w:pStyle w:val="BodyText"/>
        <w:spacing w:before="158"/>
        <w:rPr>
          <w:sz w:val="20"/>
        </w:rPr>
      </w:pPr>
    </w:p>
    <w:p>
      <w:pPr>
        <w:spacing w:line="240" w:lineRule="auto"/>
        <w:ind w:left="460" w:right="0" w:firstLine="0"/>
        <w:rPr>
          <w:sz w:val="20"/>
        </w:rPr>
      </w:pPr>
      <w:r>
        <w:rPr>
          <w:sz w:val="20"/>
        </w:rPr>
        <mc:AlternateContent>
          <mc:Choice Requires="wps">
            <w:drawing>
              <wp:inline distT="0" distB="0" distL="0" distR="0">
                <wp:extent cx="1843405" cy="415290"/>
                <wp:effectExtent l="9525" t="0" r="4444" b="3809"/>
                <wp:docPr id="54" name="Group 54"/>
                <wp:cNvGraphicFramePr>
                  <a:graphicFrameLocks/>
                </wp:cNvGraphicFramePr>
                <a:graphic>
                  <a:graphicData uri="http://schemas.microsoft.com/office/word/2010/wordprocessingGroup">
                    <wpg:wgp>
                      <wpg:cNvPr id="54" name="Group 54"/>
                      <wpg:cNvGrpSpPr/>
                      <wpg:grpSpPr>
                        <a:xfrm>
                          <a:off x="0" y="0"/>
                          <a:ext cx="1843405" cy="415290"/>
                          <a:chExt cx="1843405" cy="415290"/>
                        </a:xfrm>
                      </wpg:grpSpPr>
                      <pic:pic>
                        <pic:nvPicPr>
                          <pic:cNvPr id="55" name="Image 55"/>
                          <pic:cNvPicPr/>
                        </pic:nvPicPr>
                        <pic:blipFill>
                          <a:blip r:embed="rId32" cstate="print"/>
                          <a:stretch>
                            <a:fillRect/>
                          </a:stretch>
                        </pic:blipFill>
                        <pic:spPr>
                          <a:xfrm>
                            <a:off x="0" y="0"/>
                            <a:ext cx="1783080" cy="389877"/>
                          </a:xfrm>
                          <a:prstGeom prst="rect">
                            <a:avLst/>
                          </a:prstGeom>
                        </pic:spPr>
                      </pic:pic>
                      <wps:wsp>
                        <wps:cNvPr id="56" name="Graphic 56"/>
                        <wps:cNvSpPr/>
                        <wps:spPr>
                          <a:xfrm>
                            <a:off x="0" y="410197"/>
                            <a:ext cx="1843405" cy="1270"/>
                          </a:xfrm>
                          <a:custGeom>
                            <a:avLst/>
                            <a:gdLst/>
                            <a:ahLst/>
                            <a:cxnLst/>
                            <a:rect l="l" t="t" r="r" b="b"/>
                            <a:pathLst>
                              <a:path w="1843405" h="0">
                                <a:moveTo>
                                  <a:pt x="1843405" y="0"/>
                                </a:moveTo>
                                <a:lnTo>
                                  <a:pt x="0" y="0"/>
                                </a:lnTo>
                              </a:path>
                              <a:path w="1843405" h="0">
                                <a:moveTo>
                                  <a:pt x="1843405" y="0"/>
                                </a:moveTo>
                                <a:lnTo>
                                  <a:pt x="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45.15pt;height:32.7pt;mso-position-horizontal-relative:char;mso-position-vertical-relative:line" id="docshapegroup52" coordorigin="0,0" coordsize="2903,654">
                <v:shape style="position:absolute;left:0;top:0;width:2808;height:614" type="#_x0000_t75" id="docshape53" stroked="false">
                  <v:imagedata r:id="rId32" o:title=""/>
                </v:shape>
                <v:shape style="position:absolute;left:0;top:645;width:2903;height:2" id="docshape54" coordorigin="0,646" coordsize="2903,0" path="m2903,646l0,646m2903,646l0,646e" filled="false" stroked="true" strokeweight=".75pt" strokecolor="#000000">
                  <v:path arrowok="t"/>
                  <v:stroke dashstyle="solid"/>
                </v:shape>
              </v:group>
            </w:pict>
          </mc:Fallback>
        </mc:AlternateContent>
      </w:r>
      <w:r>
        <w:rPr>
          <w:sz w:val="20"/>
        </w:rPr>
      </w:r>
    </w:p>
    <w:p>
      <w:pPr>
        <w:spacing w:after="0" w:line="240" w:lineRule="auto"/>
        <w:rPr>
          <w:sz w:val="20"/>
        </w:rPr>
        <w:sectPr>
          <w:type w:val="continuous"/>
          <w:pgSz w:w="12240" w:h="15840"/>
          <w:pgMar w:header="732" w:footer="0" w:top="680" w:bottom="280" w:left="1080" w:right="1440"/>
        </w:sectPr>
      </w:pPr>
    </w:p>
    <w:p>
      <w:pPr>
        <w:pStyle w:val="BodyText"/>
        <w:spacing w:line="250" w:lineRule="exact"/>
        <w:ind w:left="470"/>
      </w:pPr>
      <w:r>
        <w:rPr/>
        <w:t>Cory</w:t>
      </w:r>
      <w:r>
        <w:rPr>
          <w:spacing w:val="-1"/>
        </w:rPr>
        <w:t> </w:t>
      </w:r>
      <w:r>
        <w:rPr/>
        <w:t>A.</w:t>
      </w:r>
      <w:r>
        <w:rPr>
          <w:spacing w:val="-1"/>
        </w:rPr>
        <w:t> </w:t>
      </w:r>
      <w:r>
        <w:rPr>
          <w:spacing w:val="-2"/>
        </w:rPr>
        <w:t>Booker</w:t>
      </w:r>
    </w:p>
    <w:p>
      <w:pPr>
        <w:pStyle w:val="BodyText"/>
        <w:spacing w:before="22"/>
        <w:ind w:left="470"/>
      </w:pPr>
      <w:r>
        <w:rPr/>
        <w:t>United</w:t>
      </w:r>
      <w:r>
        <w:rPr>
          <w:spacing w:val="-4"/>
        </w:rPr>
        <w:t> </w:t>
      </w:r>
      <w:r>
        <w:rPr/>
        <w:t>States</w:t>
      </w:r>
      <w:r>
        <w:rPr>
          <w:spacing w:val="-3"/>
        </w:rPr>
        <w:t> </w:t>
      </w:r>
      <w:r>
        <w:rPr>
          <w:spacing w:val="-2"/>
        </w:rPr>
        <w:t>Senator</w:t>
      </w:r>
    </w:p>
    <w:p>
      <w:pPr>
        <w:pStyle w:val="BodyText"/>
        <w:spacing w:line="250" w:lineRule="exact"/>
        <w:ind w:left="470"/>
      </w:pPr>
      <w:r>
        <w:rPr/>
        <w:br w:type="column"/>
      </w:r>
      <w:r>
        <w:rPr/>
        <w:t>Edward</w:t>
      </w:r>
      <w:r>
        <w:rPr>
          <w:spacing w:val="-2"/>
        </w:rPr>
        <w:t> </w:t>
      </w:r>
      <w:r>
        <w:rPr/>
        <w:t>J.</w:t>
      </w:r>
      <w:r>
        <w:rPr>
          <w:spacing w:val="-1"/>
        </w:rPr>
        <w:t> </w:t>
      </w:r>
      <w:r>
        <w:rPr>
          <w:spacing w:val="-2"/>
        </w:rPr>
        <w:t>Markey</w:t>
      </w:r>
    </w:p>
    <w:p>
      <w:pPr>
        <w:pStyle w:val="BodyText"/>
        <w:spacing w:before="22"/>
        <w:ind w:left="470"/>
      </w:pPr>
      <w:r>
        <w:rPr/>
        <mc:AlternateContent>
          <mc:Choice Requires="wps">
            <w:drawing>
              <wp:anchor distT="0" distB="0" distL="0" distR="0" allowOverlap="1" layoutInCell="1" locked="0" behindDoc="0" simplePos="0" relativeHeight="15741440">
                <wp:simplePos x="0" y="0"/>
                <wp:positionH relativeFrom="page">
                  <wp:posOffset>4945379</wp:posOffset>
                </wp:positionH>
                <wp:positionV relativeFrom="paragraph">
                  <wp:posOffset>431867</wp:posOffset>
                </wp:positionV>
                <wp:extent cx="1843405" cy="589280"/>
                <wp:effectExtent l="0" t="0" r="0" b="0"/>
                <wp:wrapNone/>
                <wp:docPr id="57" name="Group 57"/>
                <wp:cNvGraphicFramePr>
                  <a:graphicFrameLocks/>
                </wp:cNvGraphicFramePr>
                <a:graphic>
                  <a:graphicData uri="http://schemas.microsoft.com/office/word/2010/wordprocessingGroup">
                    <wpg:wgp>
                      <wpg:cNvPr id="57" name="Group 57"/>
                      <wpg:cNvGrpSpPr/>
                      <wpg:grpSpPr>
                        <a:xfrm>
                          <a:off x="0" y="0"/>
                          <a:ext cx="1843405" cy="589280"/>
                          <a:chExt cx="1843405" cy="589280"/>
                        </a:xfrm>
                      </wpg:grpSpPr>
                      <pic:pic>
                        <pic:nvPicPr>
                          <pic:cNvPr id="58" name="Image 58"/>
                          <pic:cNvPicPr/>
                        </pic:nvPicPr>
                        <pic:blipFill>
                          <a:blip r:embed="rId33" cstate="print"/>
                          <a:stretch>
                            <a:fillRect/>
                          </a:stretch>
                        </pic:blipFill>
                        <pic:spPr>
                          <a:xfrm>
                            <a:off x="0" y="0"/>
                            <a:ext cx="1783067" cy="589267"/>
                          </a:xfrm>
                          <a:prstGeom prst="rect">
                            <a:avLst/>
                          </a:prstGeom>
                        </pic:spPr>
                      </pic:pic>
                      <wps:wsp>
                        <wps:cNvPr id="59" name="Graphic 59"/>
                        <wps:cNvSpPr/>
                        <wps:spPr>
                          <a:xfrm>
                            <a:off x="0" y="560057"/>
                            <a:ext cx="1843405" cy="1270"/>
                          </a:xfrm>
                          <a:custGeom>
                            <a:avLst/>
                            <a:gdLst/>
                            <a:ahLst/>
                            <a:cxnLst/>
                            <a:rect l="l" t="t" r="r" b="b"/>
                            <a:pathLst>
                              <a:path w="1843405" h="0">
                                <a:moveTo>
                                  <a:pt x="1843404" y="0"/>
                                </a:moveTo>
                                <a:lnTo>
                                  <a:pt x="0" y="0"/>
                                </a:lnTo>
                              </a:path>
                              <a:path w="1843405" h="0">
                                <a:moveTo>
                                  <a:pt x="1843404" y="0"/>
                                </a:moveTo>
                                <a:lnTo>
                                  <a:pt x="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89.399994pt;margin-top:34.005283pt;width:145.15pt;height:46.4pt;mso-position-horizontal-relative:page;mso-position-vertical-relative:paragraph;z-index:15741440" id="docshapegroup55" coordorigin="7788,680" coordsize="2903,928">
                <v:shape style="position:absolute;left:7788;top:680;width:2808;height:928" type="#_x0000_t75" id="docshape56" stroked="false">
                  <v:imagedata r:id="rId33" o:title=""/>
                </v:shape>
                <v:shape style="position:absolute;left:7788;top:1562;width:2903;height:2" id="docshape57" coordorigin="7788,1562" coordsize="2903,0" path="m10691,1562l7788,1562m10691,1562l7788,1562e" filled="false" stroked="true" strokeweight=".75pt" strokecolor="#000000">
                  <v:path arrowok="t"/>
                  <v:stroke dashstyle="solid"/>
                </v:shape>
                <w10:wrap type="none"/>
              </v:group>
            </w:pict>
          </mc:Fallback>
        </mc:AlternateContent>
      </w:r>
      <w:r>
        <w:rPr/>
        <mc:AlternateContent>
          <mc:Choice Requires="wps">
            <w:drawing>
              <wp:anchor distT="0" distB="0" distL="0" distR="0" allowOverlap="1" layoutInCell="1" locked="0" behindDoc="1" simplePos="0" relativeHeight="487309312">
                <wp:simplePos x="0" y="0"/>
                <wp:positionH relativeFrom="page">
                  <wp:posOffset>4945379</wp:posOffset>
                </wp:positionH>
                <wp:positionV relativeFrom="paragraph">
                  <wp:posOffset>-440622</wp:posOffset>
                </wp:positionV>
                <wp:extent cx="1843405" cy="358140"/>
                <wp:effectExtent l="0" t="0" r="0" b="0"/>
                <wp:wrapNone/>
                <wp:docPr id="60" name="Group 60"/>
                <wp:cNvGraphicFramePr>
                  <a:graphicFrameLocks/>
                </wp:cNvGraphicFramePr>
                <a:graphic>
                  <a:graphicData uri="http://schemas.microsoft.com/office/word/2010/wordprocessingGroup">
                    <wpg:wgp>
                      <wpg:cNvPr id="60" name="Group 60"/>
                      <wpg:cNvGrpSpPr/>
                      <wpg:grpSpPr>
                        <a:xfrm>
                          <a:off x="0" y="0"/>
                          <a:ext cx="1843405" cy="358140"/>
                          <a:chExt cx="1843405" cy="358140"/>
                        </a:xfrm>
                      </wpg:grpSpPr>
                      <pic:pic>
                        <pic:nvPicPr>
                          <pic:cNvPr id="61" name="Image 61"/>
                          <pic:cNvPicPr/>
                        </pic:nvPicPr>
                        <pic:blipFill>
                          <a:blip r:embed="rId34" cstate="print"/>
                          <a:stretch>
                            <a:fillRect/>
                          </a:stretch>
                        </pic:blipFill>
                        <pic:spPr>
                          <a:xfrm>
                            <a:off x="0" y="0"/>
                            <a:ext cx="1783067" cy="358127"/>
                          </a:xfrm>
                          <a:prstGeom prst="rect">
                            <a:avLst/>
                          </a:prstGeom>
                        </pic:spPr>
                      </pic:pic>
                      <wps:wsp>
                        <wps:cNvPr id="62" name="Graphic 62"/>
                        <wps:cNvSpPr/>
                        <wps:spPr>
                          <a:xfrm>
                            <a:off x="0" y="260337"/>
                            <a:ext cx="1843405" cy="1270"/>
                          </a:xfrm>
                          <a:custGeom>
                            <a:avLst/>
                            <a:gdLst/>
                            <a:ahLst/>
                            <a:cxnLst/>
                            <a:rect l="l" t="t" r="r" b="b"/>
                            <a:pathLst>
                              <a:path w="1843405" h="0">
                                <a:moveTo>
                                  <a:pt x="1843404" y="0"/>
                                </a:moveTo>
                                <a:lnTo>
                                  <a:pt x="0" y="0"/>
                                </a:lnTo>
                              </a:path>
                              <a:path w="1843405" h="0">
                                <a:moveTo>
                                  <a:pt x="1843404" y="0"/>
                                </a:moveTo>
                                <a:lnTo>
                                  <a:pt x="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89.399994pt;margin-top:-34.694714pt;width:145.15pt;height:28.2pt;mso-position-horizontal-relative:page;mso-position-vertical-relative:paragraph;z-index:-16007168" id="docshapegroup58" coordorigin="7788,-694" coordsize="2903,564">
                <v:shape style="position:absolute;left:7788;top:-694;width:2808;height:564" type="#_x0000_t75" id="docshape59" stroked="false">
                  <v:imagedata r:id="rId34" o:title=""/>
                </v:shape>
                <v:shape style="position:absolute;left:7788;top:-284;width:2903;height:2" id="docshape60" coordorigin="7788,-284" coordsize="2903,0" path="m10691,-284l7788,-284m10691,-284l7788,-284e" filled="false" stroked="true" strokeweight=".75pt" strokecolor="#000000">
                  <v:path arrowok="t"/>
                  <v:stroke dashstyle="solid"/>
                </v:shape>
                <w10:wrap type="none"/>
              </v:group>
            </w:pict>
          </mc:Fallback>
        </mc:AlternateContent>
      </w:r>
      <w:r>
        <w:rPr/>
        <w:t>United</w:t>
      </w:r>
      <w:r>
        <w:rPr>
          <w:spacing w:val="-4"/>
        </w:rPr>
        <w:t> </w:t>
      </w:r>
      <w:r>
        <w:rPr/>
        <w:t>States</w:t>
      </w:r>
      <w:r>
        <w:rPr>
          <w:spacing w:val="-3"/>
        </w:rPr>
        <w:t> </w:t>
      </w:r>
      <w:r>
        <w:rPr>
          <w:spacing w:val="-2"/>
        </w:rPr>
        <w:t>Senator</w:t>
      </w:r>
    </w:p>
    <w:p>
      <w:pPr>
        <w:pStyle w:val="BodyText"/>
        <w:spacing w:after="0"/>
        <w:sectPr>
          <w:type w:val="continuous"/>
          <w:pgSz w:w="12240" w:h="15840"/>
          <w:pgMar w:header="732" w:footer="0" w:top="680" w:bottom="280" w:left="1080" w:right="1440"/>
          <w:cols w:num="2" w:equalWidth="0">
            <w:col w:w="2587" w:space="3653"/>
            <w:col w:w="348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4"/>
        <w:rPr>
          <w:sz w:val="20"/>
        </w:rPr>
      </w:pPr>
    </w:p>
    <w:p>
      <w:pPr>
        <w:pStyle w:val="BodyText"/>
        <w:spacing w:after="0"/>
        <w:rPr>
          <w:sz w:val="20"/>
        </w:rPr>
        <w:sectPr>
          <w:type w:val="continuous"/>
          <w:pgSz w:w="12240" w:h="15840"/>
          <w:pgMar w:header="732" w:footer="0" w:top="680" w:bottom="280" w:left="1080" w:right="1440"/>
        </w:sectPr>
      </w:pPr>
    </w:p>
    <w:p>
      <w:pPr>
        <w:pStyle w:val="BodyText"/>
        <w:spacing w:line="259" w:lineRule="auto" w:before="90"/>
        <w:ind w:left="470"/>
      </w:pPr>
      <w:r>
        <w:rPr/>
        <mc:AlternateContent>
          <mc:Choice Requires="wps">
            <w:drawing>
              <wp:anchor distT="0" distB="0" distL="0" distR="0" allowOverlap="1" layoutInCell="1" locked="0" behindDoc="1" simplePos="0" relativeHeight="487308800">
                <wp:simplePos x="0" y="0"/>
                <wp:positionH relativeFrom="page">
                  <wp:posOffset>982980</wp:posOffset>
                </wp:positionH>
                <wp:positionV relativeFrom="paragraph">
                  <wp:posOffset>-459608</wp:posOffset>
                </wp:positionV>
                <wp:extent cx="1843405" cy="679450"/>
                <wp:effectExtent l="0" t="0" r="0" b="0"/>
                <wp:wrapNone/>
                <wp:docPr id="63" name="Group 63"/>
                <wp:cNvGraphicFramePr>
                  <a:graphicFrameLocks/>
                </wp:cNvGraphicFramePr>
                <a:graphic>
                  <a:graphicData uri="http://schemas.microsoft.com/office/word/2010/wordprocessingGroup">
                    <wpg:wgp>
                      <wpg:cNvPr id="63" name="Group 63"/>
                      <wpg:cNvGrpSpPr/>
                      <wpg:grpSpPr>
                        <a:xfrm>
                          <a:off x="0" y="0"/>
                          <a:ext cx="1843405" cy="679450"/>
                          <a:chExt cx="1843405" cy="679450"/>
                        </a:xfrm>
                      </wpg:grpSpPr>
                      <pic:pic>
                        <pic:nvPicPr>
                          <pic:cNvPr id="64" name="Image 64"/>
                          <pic:cNvPicPr/>
                        </pic:nvPicPr>
                        <pic:blipFill>
                          <a:blip r:embed="rId35" cstate="print"/>
                          <a:stretch>
                            <a:fillRect/>
                          </a:stretch>
                        </pic:blipFill>
                        <pic:spPr>
                          <a:xfrm>
                            <a:off x="0" y="0"/>
                            <a:ext cx="1783080" cy="679449"/>
                          </a:xfrm>
                          <a:prstGeom prst="rect">
                            <a:avLst/>
                          </a:prstGeom>
                        </pic:spPr>
                      </pic:pic>
                      <wps:wsp>
                        <wps:cNvPr id="65" name="Graphic 65"/>
                        <wps:cNvSpPr/>
                        <wps:spPr>
                          <a:xfrm>
                            <a:off x="0" y="510540"/>
                            <a:ext cx="1843405" cy="1270"/>
                          </a:xfrm>
                          <a:custGeom>
                            <a:avLst/>
                            <a:gdLst/>
                            <a:ahLst/>
                            <a:cxnLst/>
                            <a:rect l="l" t="t" r="r" b="b"/>
                            <a:pathLst>
                              <a:path w="1843405" h="0">
                                <a:moveTo>
                                  <a:pt x="1843405" y="0"/>
                                </a:moveTo>
                                <a:lnTo>
                                  <a:pt x="0" y="0"/>
                                </a:lnTo>
                              </a:path>
                              <a:path w="1843405" h="0">
                                <a:moveTo>
                                  <a:pt x="1843405" y="0"/>
                                </a:moveTo>
                                <a:lnTo>
                                  <a:pt x="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7.400002pt;margin-top:-36.189659pt;width:145.15pt;height:53.5pt;mso-position-horizontal-relative:page;mso-position-vertical-relative:paragraph;z-index:-16007680" id="docshapegroup61" coordorigin="1548,-724" coordsize="2903,1070">
                <v:shape style="position:absolute;left:1548;top:-724;width:2808;height:1070" type="#_x0000_t75" id="docshape62" stroked="false">
                  <v:imagedata r:id="rId35" o:title=""/>
                </v:shape>
                <v:shape style="position:absolute;left:1548;top:80;width:2903;height:2" id="docshape63" coordorigin="1548,80" coordsize="2903,0" path="m4451,80l1548,80m4451,80l1548,80e" filled="false" stroked="true" strokeweight=".75pt" strokecolor="#000000">
                  <v:path arrowok="t"/>
                  <v:stroke dashstyle="solid"/>
                </v:shape>
                <w10:wrap type="none"/>
              </v:group>
            </w:pict>
          </mc:Fallback>
        </mc:AlternateContent>
      </w:r>
      <w:r>
        <w:rPr/>
        <w:t>Angus S. King, Jr. United</w:t>
      </w:r>
      <w:r>
        <w:rPr>
          <w:spacing w:val="-15"/>
        </w:rPr>
        <w:t> </w:t>
      </w:r>
      <w:r>
        <w:rPr/>
        <w:t>States</w:t>
      </w:r>
      <w:r>
        <w:rPr>
          <w:spacing w:val="-15"/>
        </w:rPr>
        <w:t> </w:t>
      </w:r>
      <w:r>
        <w:rPr/>
        <w:t>Senator</w:t>
      </w:r>
    </w:p>
    <w:p>
      <w:pPr>
        <w:pStyle w:val="BodyText"/>
        <w:spacing w:line="259" w:lineRule="auto" w:before="90"/>
        <w:ind w:left="470" w:right="923"/>
      </w:pPr>
      <w:r>
        <w:rPr/>
        <w:br w:type="column"/>
      </w:r>
      <w:r>
        <w:rPr/>
        <w:t>Chris Van Hollen United</w:t>
      </w:r>
      <w:r>
        <w:rPr>
          <w:spacing w:val="-15"/>
        </w:rPr>
        <w:t> </w:t>
      </w:r>
      <w:r>
        <w:rPr/>
        <w:t>States</w:t>
      </w:r>
      <w:r>
        <w:rPr>
          <w:spacing w:val="-15"/>
        </w:rPr>
        <w:t> </w:t>
      </w:r>
      <w:r>
        <w:rPr/>
        <w:t>Senator</w:t>
      </w:r>
    </w:p>
    <w:p>
      <w:pPr>
        <w:pStyle w:val="BodyText"/>
        <w:spacing w:after="0" w:line="259" w:lineRule="auto"/>
        <w:sectPr>
          <w:type w:val="continuous"/>
          <w:pgSz w:w="12240" w:h="15840"/>
          <w:pgMar w:header="732" w:footer="0" w:top="680" w:bottom="280" w:left="1080" w:right="1440"/>
          <w:cols w:num="2" w:equalWidth="0">
            <w:col w:w="2587" w:space="3653"/>
            <w:col w:w="3480"/>
          </w:cols>
        </w:sectPr>
      </w:pPr>
    </w:p>
    <w:p>
      <w:pPr>
        <w:pStyle w:val="BodyText"/>
        <w:rPr>
          <w:sz w:val="20"/>
        </w:rPr>
      </w:pPr>
    </w:p>
    <w:p>
      <w:pPr>
        <w:pStyle w:val="BodyText"/>
        <w:spacing w:before="56"/>
        <w:rPr>
          <w:sz w:val="20"/>
        </w:rPr>
      </w:pPr>
    </w:p>
    <w:p>
      <w:pPr>
        <w:spacing w:line="240" w:lineRule="auto"/>
        <w:ind w:left="6700" w:right="0" w:firstLine="0"/>
        <w:rPr>
          <w:sz w:val="20"/>
        </w:rPr>
      </w:pPr>
      <w:r>
        <w:rPr>
          <w:sz w:val="20"/>
        </w:rPr>
        <mc:AlternateContent>
          <mc:Choice Requires="wps">
            <w:drawing>
              <wp:inline distT="0" distB="0" distL="0" distR="0">
                <wp:extent cx="1843405" cy="466090"/>
                <wp:effectExtent l="9525" t="0" r="4444" b="634"/>
                <wp:docPr id="66" name="Group 66"/>
                <wp:cNvGraphicFramePr>
                  <a:graphicFrameLocks/>
                </wp:cNvGraphicFramePr>
                <a:graphic>
                  <a:graphicData uri="http://schemas.microsoft.com/office/word/2010/wordprocessingGroup">
                    <wpg:wgp>
                      <wpg:cNvPr id="66" name="Group 66"/>
                      <wpg:cNvGrpSpPr/>
                      <wpg:grpSpPr>
                        <a:xfrm>
                          <a:off x="0" y="0"/>
                          <a:ext cx="1843405" cy="466090"/>
                          <a:chExt cx="1843405" cy="466090"/>
                        </a:xfrm>
                      </wpg:grpSpPr>
                      <pic:pic>
                        <pic:nvPicPr>
                          <pic:cNvPr id="67" name="Image 67"/>
                          <pic:cNvPicPr/>
                        </pic:nvPicPr>
                        <pic:blipFill>
                          <a:blip r:embed="rId36" cstate="print"/>
                          <a:stretch>
                            <a:fillRect/>
                          </a:stretch>
                        </pic:blipFill>
                        <pic:spPr>
                          <a:xfrm>
                            <a:off x="0" y="0"/>
                            <a:ext cx="1783067" cy="466089"/>
                          </a:xfrm>
                          <a:prstGeom prst="rect">
                            <a:avLst/>
                          </a:prstGeom>
                        </pic:spPr>
                      </pic:pic>
                      <wps:wsp>
                        <wps:cNvPr id="68" name="Graphic 68"/>
                        <wps:cNvSpPr/>
                        <wps:spPr>
                          <a:xfrm>
                            <a:off x="0" y="461009"/>
                            <a:ext cx="1843405" cy="1270"/>
                          </a:xfrm>
                          <a:custGeom>
                            <a:avLst/>
                            <a:gdLst/>
                            <a:ahLst/>
                            <a:cxnLst/>
                            <a:rect l="l" t="t" r="r" b="b"/>
                            <a:pathLst>
                              <a:path w="1843405" h="0">
                                <a:moveTo>
                                  <a:pt x="1843404" y="0"/>
                                </a:moveTo>
                                <a:lnTo>
                                  <a:pt x="0" y="0"/>
                                </a:lnTo>
                              </a:path>
                              <a:path w="1843405" h="0">
                                <a:moveTo>
                                  <a:pt x="1843404" y="0"/>
                                </a:moveTo>
                                <a:lnTo>
                                  <a:pt x="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45.15pt;height:36.7pt;mso-position-horizontal-relative:char;mso-position-vertical-relative:line" id="docshapegroup64" coordorigin="0,0" coordsize="2903,734">
                <v:shape style="position:absolute;left:0;top:0;width:2808;height:734" type="#_x0000_t75" id="docshape65" stroked="false">
                  <v:imagedata r:id="rId36" o:title=""/>
                </v:shape>
                <v:shape style="position:absolute;left:0;top:726;width:2903;height:2" id="docshape66" coordorigin="0,726" coordsize="2903,0" path="m2903,726l0,726m2903,726l0,726e" filled="false" stroked="true" strokeweight=".75pt" strokecolor="#000000">
                  <v:path arrowok="t"/>
                  <v:stroke dashstyle="solid"/>
                </v:shape>
              </v:group>
            </w:pict>
          </mc:Fallback>
        </mc:AlternateContent>
      </w:r>
      <w:r>
        <w:rPr>
          <w:sz w:val="20"/>
        </w:rPr>
      </w:r>
    </w:p>
    <w:p>
      <w:pPr>
        <w:spacing w:after="0" w:line="240" w:lineRule="auto"/>
        <w:rPr>
          <w:sz w:val="20"/>
        </w:rPr>
        <w:sectPr>
          <w:type w:val="continuous"/>
          <w:pgSz w:w="12240" w:h="15840"/>
          <w:pgMar w:header="732" w:footer="0" w:top="680" w:bottom="280" w:left="1080" w:right="1440"/>
        </w:sectPr>
      </w:pPr>
    </w:p>
    <w:p>
      <w:pPr>
        <w:pStyle w:val="BodyText"/>
        <w:spacing w:line="255" w:lineRule="exact"/>
        <w:ind w:left="470"/>
      </w:pPr>
      <w:r>
        <w:rPr/>
        <mc:AlternateContent>
          <mc:Choice Requires="wps">
            <w:drawing>
              <wp:anchor distT="0" distB="0" distL="0" distR="0" allowOverlap="1" layoutInCell="1" locked="0" behindDoc="1" simplePos="0" relativeHeight="487307776">
                <wp:simplePos x="0" y="0"/>
                <wp:positionH relativeFrom="page">
                  <wp:posOffset>982980</wp:posOffset>
                </wp:positionH>
                <wp:positionV relativeFrom="paragraph">
                  <wp:posOffset>-617855</wp:posOffset>
                </wp:positionV>
                <wp:extent cx="1843405" cy="701675"/>
                <wp:effectExtent l="0" t="0" r="0" b="0"/>
                <wp:wrapNone/>
                <wp:docPr id="69" name="Group 69"/>
                <wp:cNvGraphicFramePr>
                  <a:graphicFrameLocks/>
                </wp:cNvGraphicFramePr>
                <a:graphic>
                  <a:graphicData uri="http://schemas.microsoft.com/office/word/2010/wordprocessingGroup">
                    <wpg:wgp>
                      <wpg:cNvPr id="69" name="Group 69"/>
                      <wpg:cNvGrpSpPr/>
                      <wpg:grpSpPr>
                        <a:xfrm>
                          <a:off x="0" y="0"/>
                          <a:ext cx="1843405" cy="701675"/>
                          <a:chExt cx="1843405" cy="701675"/>
                        </a:xfrm>
                      </wpg:grpSpPr>
                      <pic:pic>
                        <pic:nvPicPr>
                          <pic:cNvPr id="70" name="Image 70"/>
                          <pic:cNvPicPr/>
                        </pic:nvPicPr>
                        <pic:blipFill>
                          <a:blip r:embed="rId37" cstate="print"/>
                          <a:stretch>
                            <a:fillRect/>
                          </a:stretch>
                        </pic:blipFill>
                        <pic:spPr>
                          <a:xfrm>
                            <a:off x="0" y="0"/>
                            <a:ext cx="1783080" cy="701675"/>
                          </a:xfrm>
                          <a:prstGeom prst="rect">
                            <a:avLst/>
                          </a:prstGeom>
                        </pic:spPr>
                      </pic:pic>
                      <wps:wsp>
                        <wps:cNvPr id="71" name="Graphic 71"/>
                        <wps:cNvSpPr/>
                        <wps:spPr>
                          <a:xfrm>
                            <a:off x="0" y="599440"/>
                            <a:ext cx="1843405" cy="1270"/>
                          </a:xfrm>
                          <a:custGeom>
                            <a:avLst/>
                            <a:gdLst/>
                            <a:ahLst/>
                            <a:cxnLst/>
                            <a:rect l="l" t="t" r="r" b="b"/>
                            <a:pathLst>
                              <a:path w="1843405" h="0">
                                <a:moveTo>
                                  <a:pt x="1843405" y="0"/>
                                </a:moveTo>
                                <a:lnTo>
                                  <a:pt x="0" y="0"/>
                                </a:lnTo>
                              </a:path>
                              <a:path w="1843405" h="0">
                                <a:moveTo>
                                  <a:pt x="1843405" y="0"/>
                                </a:moveTo>
                                <a:lnTo>
                                  <a:pt x="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7.400002pt;margin-top:-48.650002pt;width:145.15pt;height:55.25pt;mso-position-horizontal-relative:page;mso-position-vertical-relative:paragraph;z-index:-16008704" id="docshapegroup67" coordorigin="1548,-973" coordsize="2903,1105">
                <v:shape style="position:absolute;left:1548;top:-973;width:2808;height:1105" type="#_x0000_t75" id="docshape68" stroked="false">
                  <v:imagedata r:id="rId37" o:title=""/>
                </v:shape>
                <v:shape style="position:absolute;left:1548;top:-29;width:2903;height:2" id="docshape69" coordorigin="1548,-29" coordsize="2903,0" path="m4451,-29l1548,-29m4451,-29l1548,-29e" filled="false" stroked="true" strokeweight=".75pt" strokecolor="#000000">
                  <v:path arrowok="t"/>
                  <v:stroke dashstyle="solid"/>
                </v:shape>
                <w10:wrap type="none"/>
              </v:group>
            </w:pict>
          </mc:Fallback>
        </mc:AlternateContent>
      </w:r>
      <w:r>
        <w:rPr/>
        <w:t>Adam</w:t>
      </w:r>
      <w:r>
        <w:rPr>
          <w:spacing w:val="-2"/>
        </w:rPr>
        <w:t> </w:t>
      </w:r>
      <w:r>
        <w:rPr/>
        <w:t>B.</w:t>
      </w:r>
      <w:r>
        <w:rPr>
          <w:spacing w:val="-1"/>
        </w:rPr>
        <w:t> </w:t>
      </w:r>
      <w:r>
        <w:rPr>
          <w:spacing w:val="-2"/>
        </w:rPr>
        <w:t>Schiff</w:t>
      </w:r>
    </w:p>
    <w:p>
      <w:pPr>
        <w:pStyle w:val="BodyText"/>
        <w:spacing w:before="22"/>
        <w:ind w:left="470"/>
      </w:pPr>
      <w:r>
        <w:rPr/>
        <w:t>United</w:t>
      </w:r>
      <w:r>
        <w:rPr>
          <w:spacing w:val="-4"/>
        </w:rPr>
        <w:t> </w:t>
      </w:r>
      <w:r>
        <w:rPr/>
        <w:t>States</w:t>
      </w:r>
      <w:r>
        <w:rPr>
          <w:spacing w:val="-3"/>
        </w:rPr>
        <w:t> </w:t>
      </w:r>
      <w:r>
        <w:rPr>
          <w:spacing w:val="-2"/>
        </w:rPr>
        <w:t>Senator</w:t>
      </w:r>
    </w:p>
    <w:p>
      <w:pPr>
        <w:pStyle w:val="BodyText"/>
        <w:spacing w:line="255" w:lineRule="exact"/>
        <w:ind w:left="470"/>
      </w:pPr>
      <w:r>
        <w:rPr/>
        <w:br w:type="column"/>
      </w:r>
      <w:r>
        <w:rPr/>
        <w:t>Michael</w:t>
      </w:r>
      <w:r>
        <w:rPr>
          <w:spacing w:val="-2"/>
        </w:rPr>
        <w:t> </w:t>
      </w:r>
      <w:r>
        <w:rPr/>
        <w:t>F.</w:t>
      </w:r>
      <w:r>
        <w:rPr>
          <w:spacing w:val="-2"/>
        </w:rPr>
        <w:t> Bennet</w:t>
      </w:r>
    </w:p>
    <w:p>
      <w:pPr>
        <w:pStyle w:val="BodyText"/>
        <w:spacing w:before="22"/>
        <w:ind w:left="470"/>
      </w:pPr>
      <w:r>
        <w:rPr/>
        <w:t>United</w:t>
      </w:r>
      <w:r>
        <w:rPr>
          <w:spacing w:val="-4"/>
        </w:rPr>
        <w:t> </w:t>
      </w:r>
      <w:r>
        <w:rPr/>
        <w:t>States</w:t>
      </w:r>
      <w:r>
        <w:rPr>
          <w:spacing w:val="-3"/>
        </w:rPr>
        <w:t> </w:t>
      </w:r>
      <w:r>
        <w:rPr>
          <w:spacing w:val="-2"/>
        </w:rPr>
        <w:t>Senator</w:t>
      </w:r>
    </w:p>
    <w:p>
      <w:pPr>
        <w:pStyle w:val="BodyText"/>
        <w:spacing w:after="0"/>
        <w:sectPr>
          <w:type w:val="continuous"/>
          <w:pgSz w:w="12240" w:h="15840"/>
          <w:pgMar w:header="732" w:footer="0" w:top="680" w:bottom="280" w:left="1080" w:right="1440"/>
          <w:cols w:num="2" w:equalWidth="0">
            <w:col w:w="2587" w:space="3653"/>
            <w:col w:w="3480"/>
          </w:cols>
        </w:sectPr>
      </w:pPr>
    </w:p>
    <w:p>
      <w:pPr>
        <w:pStyle w:val="BodyText"/>
        <w:rPr>
          <w:sz w:val="20"/>
        </w:rPr>
      </w:pPr>
    </w:p>
    <w:p>
      <w:pPr>
        <w:pStyle w:val="BodyText"/>
        <w:spacing w:before="158"/>
        <w:rPr>
          <w:sz w:val="20"/>
        </w:rPr>
      </w:pPr>
    </w:p>
    <w:p>
      <w:pPr>
        <w:spacing w:line="240" w:lineRule="auto"/>
        <w:ind w:left="6708" w:right="0" w:firstLine="0"/>
        <w:rPr>
          <w:sz w:val="20"/>
        </w:rPr>
      </w:pPr>
      <w:r>
        <w:rPr>
          <w:sz w:val="20"/>
        </w:rPr>
        <w:drawing>
          <wp:inline distT="0" distB="0" distL="0" distR="0">
            <wp:extent cx="1785748" cy="338327"/>
            <wp:effectExtent l="0" t="0" r="0" b="0"/>
            <wp:docPr id="72" name="Image 72"/>
            <wp:cNvGraphicFramePr>
              <a:graphicFrameLocks/>
            </wp:cNvGraphicFramePr>
            <a:graphic>
              <a:graphicData uri="http://schemas.openxmlformats.org/drawingml/2006/picture">
                <pic:pic>
                  <pic:nvPicPr>
                    <pic:cNvPr id="72" name="Image 72"/>
                    <pic:cNvPicPr/>
                  </pic:nvPicPr>
                  <pic:blipFill>
                    <a:blip r:embed="rId38" cstate="print"/>
                    <a:stretch>
                      <a:fillRect/>
                    </a:stretch>
                  </pic:blipFill>
                  <pic:spPr>
                    <a:xfrm>
                      <a:off x="0" y="0"/>
                      <a:ext cx="1785748" cy="338327"/>
                    </a:xfrm>
                    <a:prstGeom prst="rect">
                      <a:avLst/>
                    </a:prstGeom>
                  </pic:spPr>
                </pic:pic>
              </a:graphicData>
            </a:graphic>
          </wp:inline>
        </w:drawing>
      </w:r>
      <w:r>
        <w:rPr>
          <w:sz w:val="20"/>
        </w:rPr>
      </w:r>
    </w:p>
    <w:p>
      <w:pPr>
        <w:pStyle w:val="BodyText"/>
        <w:spacing w:before="1"/>
        <w:rPr>
          <w:sz w:val="9"/>
        </w:rPr>
      </w:pPr>
    </w:p>
    <w:p>
      <w:pPr>
        <w:spacing w:line="20" w:lineRule="exact"/>
        <w:ind w:left="6700" w:right="0" w:firstLine="0"/>
        <w:rPr>
          <w:sz w:val="2"/>
        </w:rPr>
      </w:pPr>
      <w:r>
        <w:rPr>
          <w:sz w:val="2"/>
        </w:rPr>
        <mc:AlternateContent>
          <mc:Choice Requires="wps">
            <w:drawing>
              <wp:inline distT="0" distB="0" distL="0" distR="0">
                <wp:extent cx="1843405" cy="9525"/>
                <wp:effectExtent l="9525" t="0" r="4444" b="0"/>
                <wp:docPr id="73" name="Group 73"/>
                <wp:cNvGraphicFramePr>
                  <a:graphicFrameLocks/>
                </wp:cNvGraphicFramePr>
                <a:graphic>
                  <a:graphicData uri="http://schemas.microsoft.com/office/word/2010/wordprocessingGroup">
                    <wpg:wgp>
                      <wpg:cNvPr id="73" name="Group 73"/>
                      <wpg:cNvGrpSpPr/>
                      <wpg:grpSpPr>
                        <a:xfrm>
                          <a:off x="0" y="0"/>
                          <a:ext cx="1843405" cy="9525"/>
                          <a:chExt cx="1843405" cy="9525"/>
                        </a:xfrm>
                      </wpg:grpSpPr>
                      <wps:wsp>
                        <wps:cNvPr id="74" name="Graphic 74"/>
                        <wps:cNvSpPr/>
                        <wps:spPr>
                          <a:xfrm>
                            <a:off x="0" y="4762"/>
                            <a:ext cx="1843405" cy="1270"/>
                          </a:xfrm>
                          <a:custGeom>
                            <a:avLst/>
                            <a:gdLst/>
                            <a:ahLst/>
                            <a:cxnLst/>
                            <a:rect l="l" t="t" r="r" b="b"/>
                            <a:pathLst>
                              <a:path w="1843405" h="0">
                                <a:moveTo>
                                  <a:pt x="1843404" y="0"/>
                                </a:moveTo>
                                <a:lnTo>
                                  <a:pt x="0" y="0"/>
                                </a:lnTo>
                              </a:path>
                              <a:path w="1843405" h="0">
                                <a:moveTo>
                                  <a:pt x="1843404" y="0"/>
                                </a:moveTo>
                                <a:lnTo>
                                  <a:pt x="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45.15pt;height:.75pt;mso-position-horizontal-relative:char;mso-position-vertical-relative:line" id="docshapegroup70" coordorigin="0,0" coordsize="2903,15">
                <v:shape style="position:absolute;left:0;top:7;width:2903;height:2" id="docshape71" coordorigin="0,8" coordsize="2903,0" path="m2903,8l0,8m2903,8l0,8e" filled="false" stroked="true" strokeweight=".75pt" strokecolor="#000000">
                  <v:path arrowok="t"/>
                  <v:stroke dashstyle="solid"/>
                </v:shape>
              </v:group>
            </w:pict>
          </mc:Fallback>
        </mc:AlternateContent>
      </w:r>
      <w:r>
        <w:rPr>
          <w:sz w:val="2"/>
        </w:rPr>
      </w:r>
    </w:p>
    <w:p>
      <w:pPr>
        <w:spacing w:after="0" w:line="20" w:lineRule="exact"/>
        <w:rPr>
          <w:sz w:val="2"/>
        </w:rPr>
        <w:sectPr>
          <w:type w:val="continuous"/>
          <w:pgSz w:w="12240" w:h="15840"/>
          <w:pgMar w:header="732" w:footer="0" w:top="680" w:bottom="280" w:left="1080" w:right="1440"/>
        </w:sectPr>
      </w:pPr>
    </w:p>
    <w:p>
      <w:pPr>
        <w:pStyle w:val="BodyText"/>
        <w:spacing w:line="259" w:lineRule="auto"/>
        <w:ind w:left="470"/>
      </w:pPr>
      <w:r>
        <w:rPr/>
        <mc:AlternateContent>
          <mc:Choice Requires="wps">
            <w:drawing>
              <wp:anchor distT="0" distB="0" distL="0" distR="0" allowOverlap="1" layoutInCell="1" locked="0" behindDoc="1" simplePos="0" relativeHeight="487307264">
                <wp:simplePos x="0" y="0"/>
                <wp:positionH relativeFrom="page">
                  <wp:posOffset>982980</wp:posOffset>
                </wp:positionH>
                <wp:positionV relativeFrom="paragraph">
                  <wp:posOffset>-392429</wp:posOffset>
                </wp:positionV>
                <wp:extent cx="1843405" cy="502284"/>
                <wp:effectExtent l="0" t="0" r="0" b="0"/>
                <wp:wrapNone/>
                <wp:docPr id="75" name="Group 75"/>
                <wp:cNvGraphicFramePr>
                  <a:graphicFrameLocks/>
                </wp:cNvGraphicFramePr>
                <a:graphic>
                  <a:graphicData uri="http://schemas.microsoft.com/office/word/2010/wordprocessingGroup">
                    <wpg:wgp>
                      <wpg:cNvPr id="75" name="Group 75"/>
                      <wpg:cNvGrpSpPr/>
                      <wpg:grpSpPr>
                        <a:xfrm>
                          <a:off x="0" y="0"/>
                          <a:ext cx="1843405" cy="502284"/>
                          <a:chExt cx="1843405" cy="502284"/>
                        </a:xfrm>
                      </wpg:grpSpPr>
                      <pic:pic>
                        <pic:nvPicPr>
                          <pic:cNvPr id="76" name="Image 76"/>
                          <pic:cNvPicPr/>
                        </pic:nvPicPr>
                        <pic:blipFill>
                          <a:blip r:embed="rId39" cstate="print"/>
                          <a:stretch>
                            <a:fillRect/>
                          </a:stretch>
                        </pic:blipFill>
                        <pic:spPr>
                          <a:xfrm>
                            <a:off x="0" y="0"/>
                            <a:ext cx="1783080" cy="502285"/>
                          </a:xfrm>
                          <a:prstGeom prst="rect">
                            <a:avLst/>
                          </a:prstGeom>
                        </pic:spPr>
                      </pic:pic>
                      <wps:wsp>
                        <wps:cNvPr id="77" name="Graphic 77"/>
                        <wps:cNvSpPr/>
                        <wps:spPr>
                          <a:xfrm>
                            <a:off x="0" y="384809"/>
                            <a:ext cx="1843405" cy="1270"/>
                          </a:xfrm>
                          <a:custGeom>
                            <a:avLst/>
                            <a:gdLst/>
                            <a:ahLst/>
                            <a:cxnLst/>
                            <a:rect l="l" t="t" r="r" b="b"/>
                            <a:pathLst>
                              <a:path w="1843405" h="0">
                                <a:moveTo>
                                  <a:pt x="1843405" y="0"/>
                                </a:moveTo>
                                <a:lnTo>
                                  <a:pt x="0" y="0"/>
                                </a:lnTo>
                              </a:path>
                              <a:path w="1843405" h="0">
                                <a:moveTo>
                                  <a:pt x="1843405" y="0"/>
                                </a:moveTo>
                                <a:lnTo>
                                  <a:pt x="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7.400002pt;margin-top:-30.9pt;width:145.15pt;height:39.550pt;mso-position-horizontal-relative:page;mso-position-vertical-relative:paragraph;z-index:-16009216" id="docshapegroup72" coordorigin="1548,-618" coordsize="2903,791">
                <v:shape style="position:absolute;left:1548;top:-618;width:2808;height:791" type="#_x0000_t75" id="docshape73" stroked="false">
                  <v:imagedata r:id="rId39" o:title=""/>
                </v:shape>
                <v:shape style="position:absolute;left:1548;top:-12;width:2903;height:2" id="docshape74" coordorigin="1548,-12" coordsize="2903,0" path="m4451,-12l1548,-12m4451,-12l1548,-12e" filled="false" stroked="true" strokeweight=".75pt" strokecolor="#000000">
                  <v:path arrowok="t"/>
                  <v:stroke dashstyle="solid"/>
                </v:shape>
                <w10:wrap type="none"/>
              </v:group>
            </w:pict>
          </mc:Fallback>
        </mc:AlternateContent>
      </w:r>
      <w:r>
        <w:rPr/>
        <w:t>Amy Klobuchar United</w:t>
      </w:r>
      <w:r>
        <w:rPr>
          <w:spacing w:val="-15"/>
        </w:rPr>
        <w:t> </w:t>
      </w:r>
      <w:r>
        <w:rPr/>
        <w:t>States</w:t>
      </w:r>
      <w:r>
        <w:rPr>
          <w:spacing w:val="-15"/>
        </w:rPr>
        <w:t> </w:t>
      </w:r>
      <w:r>
        <w:rPr/>
        <w:t>Senator</w:t>
      </w:r>
    </w:p>
    <w:p>
      <w:pPr>
        <w:pStyle w:val="BodyText"/>
        <w:spacing w:line="259" w:lineRule="auto"/>
        <w:ind w:left="472" w:right="857"/>
      </w:pPr>
      <w:r>
        <w:rPr/>
        <w:br w:type="column"/>
      </w:r>
      <w:r>
        <w:rPr/>
        <w:t>Angela</w:t>
      </w:r>
      <w:r>
        <w:rPr>
          <w:spacing w:val="-15"/>
        </w:rPr>
        <w:t> </w:t>
      </w:r>
      <w:r>
        <w:rPr/>
        <w:t>D.</w:t>
      </w:r>
      <w:r>
        <w:rPr>
          <w:spacing w:val="-15"/>
        </w:rPr>
        <w:t> </w:t>
      </w:r>
      <w:r>
        <w:rPr/>
        <w:t>Alsobrooks United States Senator</w:t>
      </w:r>
    </w:p>
    <w:p>
      <w:pPr>
        <w:pStyle w:val="BodyText"/>
        <w:spacing w:after="0" w:line="259" w:lineRule="auto"/>
        <w:sectPr>
          <w:type w:val="continuous"/>
          <w:pgSz w:w="12240" w:h="15840"/>
          <w:pgMar w:header="732" w:footer="0" w:top="680" w:bottom="280" w:left="1080" w:right="1440"/>
          <w:cols w:num="2" w:equalWidth="0">
            <w:col w:w="2587" w:space="3651"/>
            <w:col w:w="3482"/>
          </w:cols>
        </w:sectPr>
      </w:pPr>
    </w:p>
    <w:p>
      <w:pPr>
        <w:pStyle w:val="BodyText"/>
        <w:rPr>
          <w:sz w:val="20"/>
        </w:rPr>
      </w:pPr>
    </w:p>
    <w:p>
      <w:pPr>
        <w:pStyle w:val="BodyText"/>
        <w:rPr>
          <w:sz w:val="20"/>
        </w:rPr>
      </w:pPr>
    </w:p>
    <w:p>
      <w:pPr>
        <w:pStyle w:val="BodyText"/>
        <w:spacing w:before="139" w:after="1"/>
        <w:rPr>
          <w:sz w:val="20"/>
        </w:rPr>
      </w:pPr>
    </w:p>
    <w:p>
      <w:pPr>
        <w:spacing w:line="240" w:lineRule="auto"/>
        <w:ind w:left="460" w:right="0" w:firstLine="0"/>
        <w:rPr>
          <w:sz w:val="20"/>
        </w:rPr>
      </w:pPr>
      <w:r>
        <w:rPr>
          <w:sz w:val="20"/>
        </w:rPr>
        <mc:AlternateContent>
          <mc:Choice Requires="wps">
            <w:drawing>
              <wp:inline distT="0" distB="0" distL="0" distR="0">
                <wp:extent cx="1843405" cy="265430"/>
                <wp:effectExtent l="9525" t="0" r="4444" b="1270"/>
                <wp:docPr id="78" name="Group 78"/>
                <wp:cNvGraphicFramePr>
                  <a:graphicFrameLocks/>
                </wp:cNvGraphicFramePr>
                <a:graphic>
                  <a:graphicData uri="http://schemas.microsoft.com/office/word/2010/wordprocessingGroup">
                    <wpg:wgp>
                      <wpg:cNvPr id="78" name="Group 78"/>
                      <wpg:cNvGrpSpPr/>
                      <wpg:grpSpPr>
                        <a:xfrm>
                          <a:off x="0" y="0"/>
                          <a:ext cx="1843405" cy="265430"/>
                          <a:chExt cx="1843405" cy="265430"/>
                        </a:xfrm>
                      </wpg:grpSpPr>
                      <pic:pic>
                        <pic:nvPicPr>
                          <pic:cNvPr id="79" name="Image 79"/>
                          <pic:cNvPicPr/>
                        </pic:nvPicPr>
                        <pic:blipFill>
                          <a:blip r:embed="rId40" cstate="print"/>
                          <a:stretch>
                            <a:fillRect/>
                          </a:stretch>
                        </pic:blipFill>
                        <pic:spPr>
                          <a:xfrm>
                            <a:off x="0" y="0"/>
                            <a:ext cx="1783080" cy="243814"/>
                          </a:xfrm>
                          <a:prstGeom prst="rect">
                            <a:avLst/>
                          </a:prstGeom>
                        </pic:spPr>
                      </pic:pic>
                      <wps:wsp>
                        <wps:cNvPr id="80" name="Graphic 80"/>
                        <wps:cNvSpPr/>
                        <wps:spPr>
                          <a:xfrm>
                            <a:off x="0" y="260324"/>
                            <a:ext cx="1843405" cy="1270"/>
                          </a:xfrm>
                          <a:custGeom>
                            <a:avLst/>
                            <a:gdLst/>
                            <a:ahLst/>
                            <a:cxnLst/>
                            <a:rect l="l" t="t" r="r" b="b"/>
                            <a:pathLst>
                              <a:path w="1843405" h="0">
                                <a:moveTo>
                                  <a:pt x="1843405" y="0"/>
                                </a:moveTo>
                                <a:lnTo>
                                  <a:pt x="0" y="0"/>
                                </a:lnTo>
                              </a:path>
                              <a:path w="1843405" h="0">
                                <a:moveTo>
                                  <a:pt x="1843405" y="0"/>
                                </a:moveTo>
                                <a:lnTo>
                                  <a:pt x="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45.15pt;height:20.9pt;mso-position-horizontal-relative:char;mso-position-vertical-relative:line" id="docshapegroup75" coordorigin="0,0" coordsize="2903,418">
                <v:shape style="position:absolute;left:0;top:0;width:2808;height:384" type="#_x0000_t75" id="docshape76" stroked="false">
                  <v:imagedata r:id="rId40" o:title=""/>
                </v:shape>
                <v:shape style="position:absolute;left:0;top:409;width:2903;height:2" id="docshape77" coordorigin="0,410" coordsize="2903,0" path="m2903,410l0,410m2903,410l0,410e" filled="false" stroked="true" strokeweight=".75pt" strokecolor="#000000">
                  <v:path arrowok="t"/>
                  <v:stroke dashstyle="solid"/>
                </v:shape>
              </v:group>
            </w:pict>
          </mc:Fallback>
        </mc:AlternateContent>
      </w:r>
      <w:r>
        <w:rPr>
          <w:sz w:val="20"/>
        </w:rPr>
      </w:r>
    </w:p>
    <w:p>
      <w:pPr>
        <w:spacing w:after="0" w:line="240" w:lineRule="auto"/>
        <w:rPr>
          <w:sz w:val="20"/>
        </w:rPr>
        <w:sectPr>
          <w:type w:val="continuous"/>
          <w:pgSz w:w="12240" w:h="15840"/>
          <w:pgMar w:header="732" w:footer="0" w:top="680" w:bottom="280" w:left="1080" w:right="1440"/>
        </w:sectPr>
      </w:pPr>
    </w:p>
    <w:p>
      <w:pPr>
        <w:pStyle w:val="BodyText"/>
        <w:spacing w:line="254" w:lineRule="exact"/>
        <w:ind w:left="470"/>
      </w:pPr>
      <w:r>
        <w:rPr/>
        <w:t>Kirsten</w:t>
      </w:r>
      <w:r>
        <w:rPr>
          <w:spacing w:val="-6"/>
        </w:rPr>
        <w:t> </w:t>
      </w:r>
      <w:r>
        <w:rPr>
          <w:spacing w:val="-2"/>
        </w:rPr>
        <w:t>Gillibrand</w:t>
      </w:r>
    </w:p>
    <w:p>
      <w:pPr>
        <w:pStyle w:val="BodyText"/>
        <w:spacing w:before="22"/>
        <w:ind w:left="470"/>
      </w:pPr>
      <w:r>
        <w:rPr/>
        <w:t>United</w:t>
      </w:r>
      <w:r>
        <w:rPr>
          <w:spacing w:val="-4"/>
        </w:rPr>
        <w:t> </w:t>
      </w:r>
      <w:r>
        <w:rPr/>
        <w:t>States</w:t>
      </w:r>
      <w:r>
        <w:rPr>
          <w:spacing w:val="-3"/>
        </w:rPr>
        <w:t> </w:t>
      </w:r>
      <w:r>
        <w:rPr>
          <w:spacing w:val="-2"/>
        </w:rPr>
        <w:t>Senator</w:t>
      </w:r>
    </w:p>
    <w:p>
      <w:pPr>
        <w:pStyle w:val="BodyText"/>
        <w:spacing w:line="254" w:lineRule="exact"/>
        <w:ind w:left="470"/>
      </w:pPr>
      <w:r>
        <w:rPr/>
        <w:br w:type="column"/>
      </w:r>
      <w:r>
        <w:rPr/>
        <w:t>Jeffrey</w:t>
      </w:r>
      <w:r>
        <w:rPr>
          <w:spacing w:val="-3"/>
        </w:rPr>
        <w:t> </w:t>
      </w:r>
      <w:r>
        <w:rPr/>
        <w:t>A.</w:t>
      </w:r>
      <w:r>
        <w:rPr>
          <w:spacing w:val="-2"/>
        </w:rPr>
        <w:t> Merkley</w:t>
      </w:r>
    </w:p>
    <w:p>
      <w:pPr>
        <w:pStyle w:val="BodyText"/>
        <w:spacing w:before="22"/>
        <w:ind w:left="470"/>
      </w:pPr>
      <w:r>
        <w:rPr/>
        <mc:AlternateContent>
          <mc:Choice Requires="wps">
            <w:drawing>
              <wp:anchor distT="0" distB="0" distL="0" distR="0" allowOverlap="1" layoutInCell="1" locked="0" behindDoc="0" simplePos="0" relativeHeight="15738880">
                <wp:simplePos x="0" y="0"/>
                <wp:positionH relativeFrom="page">
                  <wp:posOffset>4945379</wp:posOffset>
                </wp:positionH>
                <wp:positionV relativeFrom="paragraph">
                  <wp:posOffset>581727</wp:posOffset>
                </wp:positionV>
                <wp:extent cx="1843405" cy="489584"/>
                <wp:effectExtent l="0" t="0" r="0" b="0"/>
                <wp:wrapNone/>
                <wp:docPr id="81" name="Group 81"/>
                <wp:cNvGraphicFramePr>
                  <a:graphicFrameLocks/>
                </wp:cNvGraphicFramePr>
                <a:graphic>
                  <a:graphicData uri="http://schemas.microsoft.com/office/word/2010/wordprocessingGroup">
                    <wpg:wgp>
                      <wpg:cNvPr id="81" name="Group 81"/>
                      <wpg:cNvGrpSpPr/>
                      <wpg:grpSpPr>
                        <a:xfrm>
                          <a:off x="0" y="0"/>
                          <a:ext cx="1843405" cy="489584"/>
                          <a:chExt cx="1843405" cy="489584"/>
                        </a:xfrm>
                      </wpg:grpSpPr>
                      <pic:pic>
                        <pic:nvPicPr>
                          <pic:cNvPr id="82" name="Image 82"/>
                          <pic:cNvPicPr/>
                        </pic:nvPicPr>
                        <pic:blipFill>
                          <a:blip r:embed="rId41" cstate="print"/>
                          <a:stretch>
                            <a:fillRect/>
                          </a:stretch>
                        </pic:blipFill>
                        <pic:spPr>
                          <a:xfrm>
                            <a:off x="0" y="0"/>
                            <a:ext cx="1783067" cy="489572"/>
                          </a:xfrm>
                          <a:prstGeom prst="rect">
                            <a:avLst/>
                          </a:prstGeom>
                        </pic:spPr>
                      </pic:pic>
                      <wps:wsp>
                        <wps:cNvPr id="83" name="Graphic 83"/>
                        <wps:cNvSpPr/>
                        <wps:spPr>
                          <a:xfrm>
                            <a:off x="0" y="410197"/>
                            <a:ext cx="1843405" cy="1270"/>
                          </a:xfrm>
                          <a:custGeom>
                            <a:avLst/>
                            <a:gdLst/>
                            <a:ahLst/>
                            <a:cxnLst/>
                            <a:rect l="l" t="t" r="r" b="b"/>
                            <a:pathLst>
                              <a:path w="1843405" h="0">
                                <a:moveTo>
                                  <a:pt x="1843404" y="0"/>
                                </a:moveTo>
                                <a:lnTo>
                                  <a:pt x="0" y="0"/>
                                </a:lnTo>
                              </a:path>
                              <a:path w="1843405" h="0">
                                <a:moveTo>
                                  <a:pt x="1843404" y="0"/>
                                </a:moveTo>
                                <a:lnTo>
                                  <a:pt x="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89.399994pt;margin-top:45.80529pt;width:145.15pt;height:38.550pt;mso-position-horizontal-relative:page;mso-position-vertical-relative:paragraph;z-index:15738880" id="docshapegroup78" coordorigin="7788,916" coordsize="2903,771">
                <v:shape style="position:absolute;left:7788;top:916;width:2808;height:771" type="#_x0000_t75" id="docshape79" stroked="false">
                  <v:imagedata r:id="rId41" o:title=""/>
                </v:shape>
                <v:shape style="position:absolute;left:7788;top:1562;width:2903;height:2" id="docshape80" coordorigin="7788,1562" coordsize="2903,0" path="m10691,1562l7788,1562m10691,1562l7788,1562e" filled="false" stroked="true" strokeweight=".75pt" strokecolor="#000000">
                  <v:path arrowok="t"/>
                  <v:stroke dashstyle="solid"/>
                </v:shape>
                <w10:wrap type="none"/>
              </v:group>
            </w:pict>
          </mc:Fallback>
        </mc:AlternateContent>
      </w:r>
      <w:r>
        <w:rPr/>
        <mc:AlternateContent>
          <mc:Choice Requires="wps">
            <w:drawing>
              <wp:anchor distT="0" distB="0" distL="0" distR="0" allowOverlap="1" layoutInCell="1" locked="0" behindDoc="1" simplePos="0" relativeHeight="487306752">
                <wp:simplePos x="0" y="0"/>
                <wp:positionH relativeFrom="page">
                  <wp:posOffset>4945379</wp:posOffset>
                </wp:positionH>
                <wp:positionV relativeFrom="paragraph">
                  <wp:posOffset>-590495</wp:posOffset>
                </wp:positionV>
                <wp:extent cx="1843405" cy="554355"/>
                <wp:effectExtent l="0" t="0" r="0" b="0"/>
                <wp:wrapNone/>
                <wp:docPr id="84" name="Group 84"/>
                <wp:cNvGraphicFramePr>
                  <a:graphicFrameLocks/>
                </wp:cNvGraphicFramePr>
                <a:graphic>
                  <a:graphicData uri="http://schemas.microsoft.com/office/word/2010/wordprocessingGroup">
                    <wpg:wgp>
                      <wpg:cNvPr id="84" name="Group 84"/>
                      <wpg:cNvGrpSpPr/>
                      <wpg:grpSpPr>
                        <a:xfrm>
                          <a:off x="0" y="0"/>
                          <a:ext cx="1843405" cy="554355"/>
                          <a:chExt cx="1843405" cy="554355"/>
                        </a:xfrm>
                      </wpg:grpSpPr>
                      <pic:pic>
                        <pic:nvPicPr>
                          <pic:cNvPr id="85" name="Image 85"/>
                          <pic:cNvPicPr/>
                        </pic:nvPicPr>
                        <pic:blipFill>
                          <a:blip r:embed="rId42" cstate="print"/>
                          <a:stretch>
                            <a:fillRect/>
                          </a:stretch>
                        </pic:blipFill>
                        <pic:spPr>
                          <a:xfrm>
                            <a:off x="0" y="0"/>
                            <a:ext cx="1783067" cy="554355"/>
                          </a:xfrm>
                          <a:prstGeom prst="rect">
                            <a:avLst/>
                          </a:prstGeom>
                        </pic:spPr>
                      </pic:pic>
                      <wps:wsp>
                        <wps:cNvPr id="86" name="Graphic 86"/>
                        <wps:cNvSpPr/>
                        <wps:spPr>
                          <a:xfrm>
                            <a:off x="0" y="410209"/>
                            <a:ext cx="1843405" cy="1270"/>
                          </a:xfrm>
                          <a:custGeom>
                            <a:avLst/>
                            <a:gdLst/>
                            <a:ahLst/>
                            <a:cxnLst/>
                            <a:rect l="l" t="t" r="r" b="b"/>
                            <a:pathLst>
                              <a:path w="1843405" h="0">
                                <a:moveTo>
                                  <a:pt x="1843404" y="0"/>
                                </a:moveTo>
                                <a:lnTo>
                                  <a:pt x="0" y="0"/>
                                </a:lnTo>
                              </a:path>
                              <a:path w="1843405" h="0">
                                <a:moveTo>
                                  <a:pt x="1843404" y="0"/>
                                </a:moveTo>
                                <a:lnTo>
                                  <a:pt x="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89.399994pt;margin-top:-46.495708pt;width:145.15pt;height:43.65pt;mso-position-horizontal-relative:page;mso-position-vertical-relative:paragraph;z-index:-16009728" id="docshapegroup81" coordorigin="7788,-930" coordsize="2903,873">
                <v:shape style="position:absolute;left:7788;top:-930;width:2808;height:873" type="#_x0000_t75" id="docshape82" stroked="false">
                  <v:imagedata r:id="rId42" o:title=""/>
                </v:shape>
                <v:shape style="position:absolute;left:7788;top:-284;width:2903;height:2" id="docshape83" coordorigin="7788,-284" coordsize="2903,0" path="m10691,-284l7788,-284m10691,-284l7788,-284e" filled="false" stroked="true" strokeweight=".75pt" strokecolor="#000000">
                  <v:path arrowok="t"/>
                  <v:stroke dashstyle="solid"/>
                </v:shape>
                <w10:wrap type="none"/>
              </v:group>
            </w:pict>
          </mc:Fallback>
        </mc:AlternateContent>
      </w:r>
      <w:r>
        <w:rPr/>
        <w:t>United</w:t>
      </w:r>
      <w:r>
        <w:rPr>
          <w:spacing w:val="-4"/>
        </w:rPr>
        <w:t> </w:t>
      </w:r>
      <w:r>
        <w:rPr/>
        <w:t>States</w:t>
      </w:r>
      <w:r>
        <w:rPr>
          <w:spacing w:val="-3"/>
        </w:rPr>
        <w:t> </w:t>
      </w:r>
      <w:r>
        <w:rPr>
          <w:spacing w:val="-2"/>
        </w:rPr>
        <w:t>Senator</w:t>
      </w:r>
    </w:p>
    <w:p>
      <w:pPr>
        <w:pStyle w:val="BodyText"/>
        <w:spacing w:after="0"/>
        <w:sectPr>
          <w:type w:val="continuous"/>
          <w:pgSz w:w="12240" w:h="15840"/>
          <w:pgMar w:header="732" w:footer="0" w:top="680" w:bottom="280" w:left="1080" w:right="1440"/>
          <w:cols w:num="2" w:equalWidth="0">
            <w:col w:w="2587" w:space="3653"/>
            <w:col w:w="348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4"/>
        <w:rPr>
          <w:sz w:val="20"/>
        </w:rPr>
      </w:pPr>
    </w:p>
    <w:p>
      <w:pPr>
        <w:pStyle w:val="BodyText"/>
        <w:spacing w:after="0"/>
        <w:rPr>
          <w:sz w:val="20"/>
        </w:rPr>
        <w:sectPr>
          <w:type w:val="continuous"/>
          <w:pgSz w:w="12240" w:h="15840"/>
          <w:pgMar w:header="732" w:footer="0" w:top="680" w:bottom="280" w:left="1080" w:right="1440"/>
        </w:sectPr>
      </w:pPr>
    </w:p>
    <w:p>
      <w:pPr>
        <w:pStyle w:val="BodyText"/>
        <w:spacing w:line="259" w:lineRule="auto" w:before="90"/>
        <w:ind w:left="470"/>
      </w:pPr>
      <w:r>
        <w:rPr/>
        <mc:AlternateContent>
          <mc:Choice Requires="wps">
            <w:drawing>
              <wp:anchor distT="0" distB="0" distL="0" distR="0" allowOverlap="1" layoutInCell="1" locked="0" behindDoc="0" simplePos="0" relativeHeight="15739392">
                <wp:simplePos x="0" y="0"/>
                <wp:positionH relativeFrom="page">
                  <wp:posOffset>982980</wp:posOffset>
                </wp:positionH>
                <wp:positionV relativeFrom="paragraph">
                  <wp:posOffset>-509125</wp:posOffset>
                </wp:positionV>
                <wp:extent cx="1843405" cy="647065"/>
                <wp:effectExtent l="0" t="0" r="0" b="0"/>
                <wp:wrapNone/>
                <wp:docPr id="87" name="Group 87"/>
                <wp:cNvGraphicFramePr>
                  <a:graphicFrameLocks/>
                </wp:cNvGraphicFramePr>
                <a:graphic>
                  <a:graphicData uri="http://schemas.microsoft.com/office/word/2010/wordprocessingGroup">
                    <wpg:wgp>
                      <wpg:cNvPr id="87" name="Group 87"/>
                      <wpg:cNvGrpSpPr/>
                      <wpg:grpSpPr>
                        <a:xfrm>
                          <a:off x="0" y="0"/>
                          <a:ext cx="1843405" cy="647065"/>
                          <a:chExt cx="1843405" cy="647065"/>
                        </a:xfrm>
                      </wpg:grpSpPr>
                      <pic:pic>
                        <pic:nvPicPr>
                          <pic:cNvPr id="88" name="Image 88"/>
                          <pic:cNvPicPr/>
                        </pic:nvPicPr>
                        <pic:blipFill>
                          <a:blip r:embed="rId43" cstate="print"/>
                          <a:stretch>
                            <a:fillRect/>
                          </a:stretch>
                        </pic:blipFill>
                        <pic:spPr>
                          <a:xfrm>
                            <a:off x="0" y="0"/>
                            <a:ext cx="1783080" cy="647052"/>
                          </a:xfrm>
                          <a:prstGeom prst="rect">
                            <a:avLst/>
                          </a:prstGeom>
                        </pic:spPr>
                      </pic:pic>
                      <wps:wsp>
                        <wps:cNvPr id="89" name="Graphic 89"/>
                        <wps:cNvSpPr/>
                        <wps:spPr>
                          <a:xfrm>
                            <a:off x="0" y="560057"/>
                            <a:ext cx="1843405" cy="1270"/>
                          </a:xfrm>
                          <a:custGeom>
                            <a:avLst/>
                            <a:gdLst/>
                            <a:ahLst/>
                            <a:cxnLst/>
                            <a:rect l="l" t="t" r="r" b="b"/>
                            <a:pathLst>
                              <a:path w="1843405" h="0">
                                <a:moveTo>
                                  <a:pt x="1843405" y="0"/>
                                </a:moveTo>
                                <a:lnTo>
                                  <a:pt x="0" y="0"/>
                                </a:lnTo>
                              </a:path>
                              <a:path w="1843405" h="0">
                                <a:moveTo>
                                  <a:pt x="1843405" y="0"/>
                                </a:moveTo>
                                <a:lnTo>
                                  <a:pt x="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7.400002pt;margin-top:-40.088654pt;width:145.15pt;height:50.95pt;mso-position-horizontal-relative:page;mso-position-vertical-relative:paragraph;z-index:15739392" id="docshapegroup84" coordorigin="1548,-802" coordsize="2903,1019">
                <v:shape style="position:absolute;left:1548;top:-802;width:2808;height:1019" type="#_x0000_t75" id="docshape85" stroked="false">
                  <v:imagedata r:id="rId43" o:title=""/>
                </v:shape>
                <v:shape style="position:absolute;left:1548;top:80;width:2903;height:2" id="docshape86" coordorigin="1548,80" coordsize="2903,0" path="m4451,80l1548,80m4451,80l1548,80e" filled="false" stroked="true" strokeweight=".75pt" strokecolor="#000000">
                  <v:path arrowok="t"/>
                  <v:stroke dashstyle="solid"/>
                </v:shape>
                <w10:wrap type="none"/>
              </v:group>
            </w:pict>
          </mc:Fallback>
        </mc:AlternateContent>
      </w:r>
      <w:r>
        <w:rPr/>
        <w:t>Elizabeth Warren United</w:t>
      </w:r>
      <w:r>
        <w:rPr>
          <w:spacing w:val="-15"/>
        </w:rPr>
        <w:t> </w:t>
      </w:r>
      <w:r>
        <w:rPr/>
        <w:t>States</w:t>
      </w:r>
      <w:r>
        <w:rPr>
          <w:spacing w:val="-15"/>
        </w:rPr>
        <w:t> </w:t>
      </w:r>
      <w:r>
        <w:rPr/>
        <w:t>Senator</w:t>
      </w:r>
    </w:p>
    <w:p>
      <w:pPr>
        <w:pStyle w:val="BodyText"/>
        <w:spacing w:line="259" w:lineRule="auto" w:before="90"/>
        <w:ind w:left="470" w:right="923"/>
      </w:pPr>
      <w:r>
        <w:rPr/>
        <w:br w:type="column"/>
      </w:r>
      <w:r>
        <w:rPr/>
        <w:t>Ben Ray Luján United</w:t>
      </w:r>
      <w:r>
        <w:rPr>
          <w:spacing w:val="-15"/>
        </w:rPr>
        <w:t> </w:t>
      </w:r>
      <w:r>
        <w:rPr/>
        <w:t>States</w:t>
      </w:r>
      <w:r>
        <w:rPr>
          <w:spacing w:val="-15"/>
        </w:rPr>
        <w:t> </w:t>
      </w:r>
      <w:r>
        <w:rPr/>
        <w:t>Senator</w:t>
      </w:r>
    </w:p>
    <w:p>
      <w:pPr>
        <w:pStyle w:val="BodyText"/>
        <w:spacing w:after="0" w:line="259" w:lineRule="auto"/>
        <w:sectPr>
          <w:type w:val="continuous"/>
          <w:pgSz w:w="12240" w:h="15840"/>
          <w:pgMar w:header="732" w:footer="0" w:top="680" w:bottom="280" w:left="1080" w:right="1440"/>
          <w:cols w:num="2" w:equalWidth="0">
            <w:col w:w="2587" w:space="3653"/>
            <w:col w:w="3480"/>
          </w:cols>
        </w:sectPr>
      </w:pPr>
    </w:p>
    <w:p>
      <w:pPr>
        <w:pStyle w:val="BodyText"/>
        <w:rPr>
          <w:sz w:val="20"/>
        </w:rPr>
      </w:pPr>
    </w:p>
    <w:p>
      <w:pPr>
        <w:pStyle w:val="BodyText"/>
        <w:rPr>
          <w:sz w:val="20"/>
        </w:rPr>
      </w:pPr>
    </w:p>
    <w:p>
      <w:pPr>
        <w:pStyle w:val="BodyText"/>
        <w:spacing w:before="12"/>
        <w:rPr>
          <w:sz w:val="20"/>
        </w:rPr>
      </w:pPr>
    </w:p>
    <w:p>
      <w:pPr>
        <w:spacing w:line="240" w:lineRule="auto"/>
        <w:ind w:left="460" w:right="0" w:firstLine="0"/>
        <w:rPr>
          <w:sz w:val="20"/>
        </w:rPr>
      </w:pPr>
      <w:r>
        <w:rPr>
          <w:sz w:val="20"/>
        </w:rPr>
        <mc:AlternateContent>
          <mc:Choice Requires="wps">
            <w:drawing>
              <wp:inline distT="0" distB="0" distL="0" distR="0">
                <wp:extent cx="1843405" cy="440055"/>
                <wp:effectExtent l="9525" t="0" r="4444" b="7620"/>
                <wp:docPr id="90" name="Group 90"/>
                <wp:cNvGraphicFramePr>
                  <a:graphicFrameLocks/>
                </wp:cNvGraphicFramePr>
                <a:graphic>
                  <a:graphicData uri="http://schemas.microsoft.com/office/word/2010/wordprocessingGroup">
                    <wpg:wgp>
                      <wpg:cNvPr id="90" name="Group 90"/>
                      <wpg:cNvGrpSpPr/>
                      <wpg:grpSpPr>
                        <a:xfrm>
                          <a:off x="0" y="0"/>
                          <a:ext cx="1843405" cy="440055"/>
                          <a:chExt cx="1843405" cy="440055"/>
                        </a:xfrm>
                      </wpg:grpSpPr>
                      <pic:pic>
                        <pic:nvPicPr>
                          <pic:cNvPr id="91" name="Image 91"/>
                          <pic:cNvPicPr/>
                        </pic:nvPicPr>
                        <pic:blipFill>
                          <a:blip r:embed="rId44" cstate="print"/>
                          <a:stretch>
                            <a:fillRect/>
                          </a:stretch>
                        </pic:blipFill>
                        <pic:spPr>
                          <a:xfrm>
                            <a:off x="0" y="0"/>
                            <a:ext cx="1783080" cy="440042"/>
                          </a:xfrm>
                          <a:prstGeom prst="rect">
                            <a:avLst/>
                          </a:prstGeom>
                        </pic:spPr>
                      </pic:pic>
                      <wps:wsp>
                        <wps:cNvPr id="92" name="Graphic 92"/>
                        <wps:cNvSpPr/>
                        <wps:spPr>
                          <a:xfrm>
                            <a:off x="0" y="434327"/>
                            <a:ext cx="1843405" cy="1270"/>
                          </a:xfrm>
                          <a:custGeom>
                            <a:avLst/>
                            <a:gdLst/>
                            <a:ahLst/>
                            <a:cxnLst/>
                            <a:rect l="l" t="t" r="r" b="b"/>
                            <a:pathLst>
                              <a:path w="1843405" h="0">
                                <a:moveTo>
                                  <a:pt x="1843405" y="0"/>
                                </a:moveTo>
                                <a:lnTo>
                                  <a:pt x="0" y="0"/>
                                </a:lnTo>
                              </a:path>
                              <a:path w="1843405" h="0">
                                <a:moveTo>
                                  <a:pt x="1843405" y="0"/>
                                </a:moveTo>
                                <a:lnTo>
                                  <a:pt x="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45.15pt;height:34.65pt;mso-position-horizontal-relative:char;mso-position-vertical-relative:line" id="docshapegroup87" coordorigin="0,0" coordsize="2903,693">
                <v:shape style="position:absolute;left:0;top:0;width:2808;height:693" type="#_x0000_t75" id="docshape88" stroked="false">
                  <v:imagedata r:id="rId44" o:title=""/>
                </v:shape>
                <v:shape style="position:absolute;left:0;top:683;width:2903;height:2" id="docshape89" coordorigin="0,684" coordsize="2903,0" path="m2903,684l0,684m2903,684l0,684e" filled="false" stroked="true" strokeweight=".75pt" strokecolor="#000000">
                  <v:path arrowok="t"/>
                  <v:stroke dashstyle="solid"/>
                </v:shape>
              </v:group>
            </w:pict>
          </mc:Fallback>
        </mc:AlternateContent>
      </w:r>
      <w:r>
        <w:rPr>
          <w:sz w:val="20"/>
        </w:rPr>
      </w:r>
    </w:p>
    <w:p>
      <w:pPr>
        <w:spacing w:after="0" w:line="240" w:lineRule="auto"/>
        <w:rPr>
          <w:sz w:val="20"/>
        </w:rPr>
        <w:sectPr>
          <w:pgSz w:w="12240" w:h="15840"/>
          <w:pgMar w:header="732" w:footer="0" w:top="980" w:bottom="280" w:left="1080" w:right="1440"/>
        </w:sectPr>
      </w:pPr>
    </w:p>
    <w:p>
      <w:pPr>
        <w:pStyle w:val="BodyText"/>
        <w:spacing w:line="245" w:lineRule="exact"/>
        <w:ind w:left="470"/>
      </w:pPr>
      <w:r>
        <w:rPr/>
        <w:t>Raphael</w:t>
      </w:r>
      <w:r>
        <w:rPr>
          <w:spacing w:val="-5"/>
        </w:rPr>
        <w:t> </w:t>
      </w:r>
      <w:r>
        <w:rPr>
          <w:spacing w:val="-2"/>
        </w:rPr>
        <w:t>Warnock</w:t>
      </w:r>
    </w:p>
    <w:p>
      <w:pPr>
        <w:pStyle w:val="BodyText"/>
        <w:spacing w:before="22"/>
        <w:ind w:left="470"/>
      </w:pPr>
      <w:r>
        <w:rPr/>
        <w:t>United</w:t>
      </w:r>
      <w:r>
        <w:rPr>
          <w:spacing w:val="-4"/>
        </w:rPr>
        <w:t> </w:t>
      </w:r>
      <w:r>
        <w:rPr/>
        <w:t>States</w:t>
      </w:r>
      <w:r>
        <w:rPr>
          <w:spacing w:val="-3"/>
        </w:rPr>
        <w:t> </w:t>
      </w:r>
      <w:r>
        <w:rPr>
          <w:spacing w:val="-2"/>
        </w:rPr>
        <w:t>Senator</w:t>
      </w:r>
    </w:p>
    <w:p>
      <w:pPr>
        <w:pStyle w:val="BodyText"/>
        <w:spacing w:line="245" w:lineRule="exact"/>
        <w:ind w:left="470"/>
      </w:pPr>
      <w:r>
        <w:rPr/>
        <w:br w:type="column"/>
      </w:r>
      <w:r>
        <w:rPr/>
        <w:t>Ron </w:t>
      </w:r>
      <w:r>
        <w:rPr>
          <w:spacing w:val="-2"/>
        </w:rPr>
        <w:t>Wyden</w:t>
      </w:r>
    </w:p>
    <w:p>
      <w:pPr>
        <w:pStyle w:val="BodyText"/>
        <w:spacing w:before="22"/>
        <w:ind w:left="470"/>
      </w:pPr>
      <w:r>
        <w:rPr/>
        <mc:AlternateContent>
          <mc:Choice Requires="wps">
            <w:drawing>
              <wp:anchor distT="0" distB="0" distL="0" distR="0" allowOverlap="1" layoutInCell="1" locked="0" behindDoc="1" simplePos="0" relativeHeight="487316480">
                <wp:simplePos x="0" y="0"/>
                <wp:positionH relativeFrom="page">
                  <wp:posOffset>4945379</wp:posOffset>
                </wp:positionH>
                <wp:positionV relativeFrom="paragraph">
                  <wp:posOffset>-491435</wp:posOffset>
                </wp:positionV>
                <wp:extent cx="1843405" cy="414020"/>
                <wp:effectExtent l="0" t="0" r="0" b="0"/>
                <wp:wrapNone/>
                <wp:docPr id="93" name="Group 93"/>
                <wp:cNvGraphicFramePr>
                  <a:graphicFrameLocks/>
                </wp:cNvGraphicFramePr>
                <a:graphic>
                  <a:graphicData uri="http://schemas.microsoft.com/office/word/2010/wordprocessingGroup">
                    <wpg:wgp>
                      <wpg:cNvPr id="93" name="Group 93"/>
                      <wpg:cNvGrpSpPr/>
                      <wpg:grpSpPr>
                        <a:xfrm>
                          <a:off x="0" y="0"/>
                          <a:ext cx="1843405" cy="414020"/>
                          <a:chExt cx="1843405" cy="414020"/>
                        </a:xfrm>
                      </wpg:grpSpPr>
                      <pic:pic>
                        <pic:nvPicPr>
                          <pic:cNvPr id="94" name="Image 94"/>
                          <pic:cNvPicPr/>
                        </pic:nvPicPr>
                        <pic:blipFill>
                          <a:blip r:embed="rId45" cstate="print"/>
                          <a:stretch>
                            <a:fillRect/>
                          </a:stretch>
                        </pic:blipFill>
                        <pic:spPr>
                          <a:xfrm>
                            <a:off x="0" y="0"/>
                            <a:ext cx="1783067" cy="414020"/>
                          </a:xfrm>
                          <a:prstGeom prst="rect">
                            <a:avLst/>
                          </a:prstGeom>
                        </pic:spPr>
                      </pic:pic>
                      <wps:wsp>
                        <wps:cNvPr id="95" name="Graphic 95"/>
                        <wps:cNvSpPr/>
                        <wps:spPr>
                          <a:xfrm>
                            <a:off x="0" y="309879"/>
                            <a:ext cx="1843405" cy="1270"/>
                          </a:xfrm>
                          <a:custGeom>
                            <a:avLst/>
                            <a:gdLst/>
                            <a:ahLst/>
                            <a:cxnLst/>
                            <a:rect l="l" t="t" r="r" b="b"/>
                            <a:pathLst>
                              <a:path w="1843405" h="0">
                                <a:moveTo>
                                  <a:pt x="1843404" y="0"/>
                                </a:moveTo>
                                <a:lnTo>
                                  <a:pt x="0" y="0"/>
                                </a:lnTo>
                              </a:path>
                              <a:path w="1843405" h="0">
                                <a:moveTo>
                                  <a:pt x="1843404" y="0"/>
                                </a:moveTo>
                                <a:lnTo>
                                  <a:pt x="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89.399994pt;margin-top:-38.695728pt;width:145.15pt;height:32.6pt;mso-position-horizontal-relative:page;mso-position-vertical-relative:paragraph;z-index:-16000000" id="docshapegroup90" coordorigin="7788,-774" coordsize="2903,652">
                <v:shape style="position:absolute;left:7788;top:-774;width:2808;height:652" type="#_x0000_t75" id="docshape91" stroked="false">
                  <v:imagedata r:id="rId45" o:title=""/>
                </v:shape>
                <v:shape style="position:absolute;left:7788;top:-286;width:2903;height:2" id="docshape92" coordorigin="7788,-286" coordsize="2903,0" path="m10691,-286l7788,-286m10691,-286l7788,-286e" filled="false" stroked="true" strokeweight=".75pt" strokecolor="#000000">
                  <v:path arrowok="t"/>
                  <v:stroke dashstyle="solid"/>
                </v:shape>
                <w10:wrap type="none"/>
              </v:group>
            </w:pict>
          </mc:Fallback>
        </mc:AlternateContent>
      </w:r>
      <w:r>
        <w:rPr/>
        <w:t>United</w:t>
      </w:r>
      <w:r>
        <w:rPr>
          <w:spacing w:val="-4"/>
        </w:rPr>
        <w:t> </w:t>
      </w:r>
      <w:r>
        <w:rPr/>
        <w:t>States</w:t>
      </w:r>
      <w:r>
        <w:rPr>
          <w:spacing w:val="-3"/>
        </w:rPr>
        <w:t> </w:t>
      </w:r>
      <w:r>
        <w:rPr>
          <w:spacing w:val="-2"/>
        </w:rPr>
        <w:t>Senator</w:t>
      </w:r>
    </w:p>
    <w:p>
      <w:pPr>
        <w:pStyle w:val="BodyText"/>
        <w:spacing w:after="0"/>
        <w:sectPr>
          <w:type w:val="continuous"/>
          <w:pgSz w:w="12240" w:h="15840"/>
          <w:pgMar w:header="732" w:footer="0" w:top="680" w:bottom="280" w:left="1080" w:right="1440"/>
          <w:cols w:num="2" w:equalWidth="0">
            <w:col w:w="2587" w:space="3653"/>
            <w:col w:w="3480"/>
          </w:cols>
        </w:sectPr>
      </w:pPr>
    </w:p>
    <w:p>
      <w:pPr>
        <w:pStyle w:val="BodyText"/>
        <w:spacing w:before="90"/>
        <w:rPr>
          <w:sz w:val="20"/>
        </w:rPr>
      </w:pPr>
    </w:p>
    <w:p>
      <w:pPr>
        <w:tabs>
          <w:tab w:pos="6700" w:val="left" w:leader="none"/>
        </w:tabs>
        <w:spacing w:line="240" w:lineRule="auto"/>
        <w:ind w:left="460" w:right="0" w:firstLine="0"/>
        <w:rPr>
          <w:sz w:val="20"/>
        </w:rPr>
      </w:pPr>
      <w:r>
        <w:rPr>
          <w:sz w:val="20"/>
        </w:rPr>
        <mc:AlternateContent>
          <mc:Choice Requires="wps">
            <w:drawing>
              <wp:inline distT="0" distB="0" distL="0" distR="0">
                <wp:extent cx="1843405" cy="415290"/>
                <wp:effectExtent l="9525" t="0" r="4444" b="3809"/>
                <wp:docPr id="96" name="Group 96"/>
                <wp:cNvGraphicFramePr>
                  <a:graphicFrameLocks/>
                </wp:cNvGraphicFramePr>
                <a:graphic>
                  <a:graphicData uri="http://schemas.microsoft.com/office/word/2010/wordprocessingGroup">
                    <wpg:wgp>
                      <wpg:cNvPr id="96" name="Group 96"/>
                      <wpg:cNvGrpSpPr/>
                      <wpg:grpSpPr>
                        <a:xfrm>
                          <a:off x="0" y="0"/>
                          <a:ext cx="1843405" cy="415290"/>
                          <a:chExt cx="1843405" cy="415290"/>
                        </a:xfrm>
                      </wpg:grpSpPr>
                      <pic:pic>
                        <pic:nvPicPr>
                          <pic:cNvPr id="97" name="Image 97"/>
                          <pic:cNvPicPr/>
                        </pic:nvPicPr>
                        <pic:blipFill>
                          <a:blip r:embed="rId46" cstate="print"/>
                          <a:stretch>
                            <a:fillRect/>
                          </a:stretch>
                        </pic:blipFill>
                        <pic:spPr>
                          <a:xfrm>
                            <a:off x="0" y="0"/>
                            <a:ext cx="1783080" cy="382270"/>
                          </a:xfrm>
                          <a:prstGeom prst="rect">
                            <a:avLst/>
                          </a:prstGeom>
                        </pic:spPr>
                      </pic:pic>
                      <wps:wsp>
                        <wps:cNvPr id="98" name="Graphic 98"/>
                        <wps:cNvSpPr/>
                        <wps:spPr>
                          <a:xfrm>
                            <a:off x="0" y="410209"/>
                            <a:ext cx="1843405" cy="1270"/>
                          </a:xfrm>
                          <a:custGeom>
                            <a:avLst/>
                            <a:gdLst/>
                            <a:ahLst/>
                            <a:cxnLst/>
                            <a:rect l="l" t="t" r="r" b="b"/>
                            <a:pathLst>
                              <a:path w="1843405" h="0">
                                <a:moveTo>
                                  <a:pt x="1843405" y="0"/>
                                </a:moveTo>
                                <a:lnTo>
                                  <a:pt x="0" y="0"/>
                                </a:lnTo>
                              </a:path>
                              <a:path w="1843405" h="0">
                                <a:moveTo>
                                  <a:pt x="1843405" y="0"/>
                                </a:moveTo>
                                <a:lnTo>
                                  <a:pt x="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45.15pt;height:32.7pt;mso-position-horizontal-relative:char;mso-position-vertical-relative:line" id="docshapegroup93" coordorigin="0,0" coordsize="2903,654">
                <v:shape style="position:absolute;left:0;top:0;width:2808;height:602" type="#_x0000_t75" id="docshape94" stroked="false">
                  <v:imagedata r:id="rId46" o:title=""/>
                </v:shape>
                <v:shape style="position:absolute;left:0;top:646;width:2903;height:2" id="docshape95" coordorigin="0,646" coordsize="2903,0" path="m2903,646l0,646m2903,646l0,646e" filled="false" stroked="true" strokeweight=".75pt" strokecolor="#000000">
                  <v:path arrowok="t"/>
                  <v:stroke dashstyle="solid"/>
                </v:shape>
              </v:group>
            </w:pict>
          </mc:Fallback>
        </mc:AlternateContent>
      </w:r>
      <w:r>
        <w:rPr>
          <w:sz w:val="20"/>
        </w:rPr>
      </w:r>
      <w:r>
        <w:rPr>
          <w:sz w:val="20"/>
        </w:rPr>
        <w:tab/>
      </w:r>
      <w:r>
        <w:rPr>
          <w:sz w:val="20"/>
        </w:rPr>
        <mc:AlternateContent>
          <mc:Choice Requires="wps">
            <w:drawing>
              <wp:inline distT="0" distB="0" distL="0" distR="0">
                <wp:extent cx="1843405" cy="604520"/>
                <wp:effectExtent l="9525" t="0" r="4444" b="5079"/>
                <wp:docPr id="99" name="Group 99"/>
                <wp:cNvGraphicFramePr>
                  <a:graphicFrameLocks/>
                </wp:cNvGraphicFramePr>
                <a:graphic>
                  <a:graphicData uri="http://schemas.microsoft.com/office/word/2010/wordprocessingGroup">
                    <wpg:wgp>
                      <wpg:cNvPr id="99" name="Group 99"/>
                      <wpg:cNvGrpSpPr/>
                      <wpg:grpSpPr>
                        <a:xfrm>
                          <a:off x="0" y="0"/>
                          <a:ext cx="1843405" cy="604520"/>
                          <a:chExt cx="1843405" cy="604520"/>
                        </a:xfrm>
                      </wpg:grpSpPr>
                      <pic:pic>
                        <pic:nvPicPr>
                          <pic:cNvPr id="100" name="Image 100"/>
                          <pic:cNvPicPr/>
                        </pic:nvPicPr>
                        <pic:blipFill>
                          <a:blip r:embed="rId47" cstate="print"/>
                          <a:stretch>
                            <a:fillRect/>
                          </a:stretch>
                        </pic:blipFill>
                        <pic:spPr>
                          <a:xfrm>
                            <a:off x="0" y="0"/>
                            <a:ext cx="1783067" cy="591820"/>
                          </a:xfrm>
                          <a:prstGeom prst="rect">
                            <a:avLst/>
                          </a:prstGeom>
                        </pic:spPr>
                      </pic:pic>
                      <wps:wsp>
                        <wps:cNvPr id="101" name="Graphic 101"/>
                        <wps:cNvSpPr/>
                        <wps:spPr>
                          <a:xfrm>
                            <a:off x="0" y="599440"/>
                            <a:ext cx="1843405" cy="1270"/>
                          </a:xfrm>
                          <a:custGeom>
                            <a:avLst/>
                            <a:gdLst/>
                            <a:ahLst/>
                            <a:cxnLst/>
                            <a:rect l="l" t="t" r="r" b="b"/>
                            <a:pathLst>
                              <a:path w="1843405" h="0">
                                <a:moveTo>
                                  <a:pt x="1843404" y="0"/>
                                </a:moveTo>
                                <a:lnTo>
                                  <a:pt x="0" y="0"/>
                                </a:lnTo>
                              </a:path>
                              <a:path w="1843405" h="0">
                                <a:moveTo>
                                  <a:pt x="1843404" y="0"/>
                                </a:moveTo>
                                <a:lnTo>
                                  <a:pt x="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45.15pt;height:47.6pt;mso-position-horizontal-relative:char;mso-position-vertical-relative:line" id="docshapegroup96" coordorigin="0,0" coordsize="2903,952">
                <v:shape style="position:absolute;left:0;top:0;width:2808;height:932" type="#_x0000_t75" id="docshape97" stroked="false">
                  <v:imagedata r:id="rId47" o:title=""/>
                </v:shape>
                <v:shape style="position:absolute;left:0;top:944;width:2903;height:2" id="docshape98" coordorigin="0,944" coordsize="2903,0" path="m2903,944l0,944m2903,944l0,944e" filled="false" stroked="true" strokeweight=".75pt" strokecolor="#000000">
                  <v:path arrowok="t"/>
                  <v:stroke dashstyle="solid"/>
                </v:shape>
              </v:group>
            </w:pict>
          </mc:Fallback>
        </mc:AlternateContent>
      </w:r>
      <w:r>
        <w:rPr>
          <w:sz w:val="20"/>
        </w:rPr>
      </w:r>
    </w:p>
    <w:p>
      <w:pPr>
        <w:spacing w:after="0" w:line="240" w:lineRule="auto"/>
        <w:rPr>
          <w:sz w:val="20"/>
        </w:rPr>
        <w:sectPr>
          <w:type w:val="continuous"/>
          <w:pgSz w:w="12240" w:h="15840"/>
          <w:pgMar w:header="732" w:footer="0" w:top="680" w:bottom="280" w:left="1080" w:right="1440"/>
        </w:sectPr>
      </w:pPr>
    </w:p>
    <w:p>
      <w:pPr>
        <w:pStyle w:val="BodyText"/>
        <w:spacing w:line="248" w:lineRule="exact"/>
        <w:ind w:left="470"/>
      </w:pPr>
      <w:r>
        <w:rPr/>
        <w:t>Richard</w:t>
      </w:r>
      <w:r>
        <w:rPr>
          <w:spacing w:val="-3"/>
        </w:rPr>
        <w:t> </w:t>
      </w:r>
      <w:r>
        <w:rPr/>
        <w:t>J.</w:t>
      </w:r>
      <w:r>
        <w:rPr>
          <w:spacing w:val="-3"/>
        </w:rPr>
        <w:t> </w:t>
      </w:r>
      <w:r>
        <w:rPr>
          <w:spacing w:val="-2"/>
        </w:rPr>
        <w:t>Durbin</w:t>
      </w:r>
    </w:p>
    <w:p>
      <w:pPr>
        <w:pStyle w:val="BodyText"/>
        <w:spacing w:before="22"/>
        <w:ind w:left="470"/>
      </w:pPr>
      <w:r>
        <w:rPr/>
        <w:t>United</w:t>
      </w:r>
      <w:r>
        <w:rPr>
          <w:spacing w:val="-4"/>
        </w:rPr>
        <w:t> </w:t>
      </w:r>
      <w:r>
        <w:rPr/>
        <w:t>States</w:t>
      </w:r>
      <w:r>
        <w:rPr>
          <w:spacing w:val="-3"/>
        </w:rPr>
        <w:t> </w:t>
      </w:r>
      <w:r>
        <w:rPr>
          <w:spacing w:val="-2"/>
        </w:rPr>
        <w:t>Senator</w:t>
      </w:r>
    </w:p>
    <w:p>
      <w:pPr>
        <w:pStyle w:val="BodyText"/>
        <w:spacing w:line="248" w:lineRule="exact"/>
        <w:ind w:left="470"/>
      </w:pPr>
      <w:r>
        <w:rPr/>
        <w:br w:type="column"/>
      </w:r>
      <w:r>
        <w:rPr/>
        <w:t>Christopher</w:t>
      </w:r>
      <w:r>
        <w:rPr>
          <w:spacing w:val="-5"/>
        </w:rPr>
        <w:t> </w:t>
      </w:r>
      <w:r>
        <w:rPr/>
        <w:t>A.</w:t>
      </w:r>
      <w:r>
        <w:rPr>
          <w:spacing w:val="-4"/>
        </w:rPr>
        <w:t> </w:t>
      </w:r>
      <w:r>
        <w:rPr>
          <w:spacing w:val="-2"/>
        </w:rPr>
        <w:t>Coons</w:t>
      </w:r>
    </w:p>
    <w:p>
      <w:pPr>
        <w:pStyle w:val="BodyText"/>
        <w:spacing w:before="22"/>
        <w:ind w:left="470"/>
      </w:pPr>
      <w:r>
        <w:rPr/>
        <mc:AlternateContent>
          <mc:Choice Requires="wps">
            <w:drawing>
              <wp:anchor distT="0" distB="0" distL="0" distR="0" allowOverlap="1" layoutInCell="1" locked="0" behindDoc="1" simplePos="0" relativeHeight="487315456">
                <wp:simplePos x="0" y="0"/>
                <wp:positionH relativeFrom="page">
                  <wp:posOffset>4945379</wp:posOffset>
                </wp:positionH>
                <wp:positionV relativeFrom="paragraph">
                  <wp:posOffset>406454</wp:posOffset>
                </wp:positionV>
                <wp:extent cx="1843405" cy="802640"/>
                <wp:effectExtent l="0" t="0" r="0" b="0"/>
                <wp:wrapNone/>
                <wp:docPr id="102" name="Group 102"/>
                <wp:cNvGraphicFramePr>
                  <a:graphicFrameLocks/>
                </wp:cNvGraphicFramePr>
                <a:graphic>
                  <a:graphicData uri="http://schemas.microsoft.com/office/word/2010/wordprocessingGroup">
                    <wpg:wgp>
                      <wpg:cNvPr id="102" name="Group 102"/>
                      <wpg:cNvGrpSpPr/>
                      <wpg:grpSpPr>
                        <a:xfrm>
                          <a:off x="0" y="0"/>
                          <a:ext cx="1843405" cy="802640"/>
                          <a:chExt cx="1843405" cy="802640"/>
                        </a:xfrm>
                      </wpg:grpSpPr>
                      <pic:pic>
                        <pic:nvPicPr>
                          <pic:cNvPr id="103" name="Image 103"/>
                          <pic:cNvPicPr/>
                        </pic:nvPicPr>
                        <pic:blipFill>
                          <a:blip r:embed="rId48" cstate="print"/>
                          <a:stretch>
                            <a:fillRect/>
                          </a:stretch>
                        </pic:blipFill>
                        <pic:spPr>
                          <a:xfrm>
                            <a:off x="0" y="0"/>
                            <a:ext cx="1188707" cy="802640"/>
                          </a:xfrm>
                          <a:prstGeom prst="rect">
                            <a:avLst/>
                          </a:prstGeom>
                        </pic:spPr>
                      </pic:pic>
                      <wps:wsp>
                        <wps:cNvPr id="104" name="Graphic 104"/>
                        <wps:cNvSpPr/>
                        <wps:spPr>
                          <a:xfrm>
                            <a:off x="0" y="585469"/>
                            <a:ext cx="1843405" cy="1270"/>
                          </a:xfrm>
                          <a:custGeom>
                            <a:avLst/>
                            <a:gdLst/>
                            <a:ahLst/>
                            <a:cxnLst/>
                            <a:rect l="l" t="t" r="r" b="b"/>
                            <a:pathLst>
                              <a:path w="1843405" h="0">
                                <a:moveTo>
                                  <a:pt x="1843404" y="0"/>
                                </a:moveTo>
                                <a:lnTo>
                                  <a:pt x="0" y="0"/>
                                </a:lnTo>
                              </a:path>
                              <a:path w="1843405" h="0">
                                <a:moveTo>
                                  <a:pt x="1843404" y="0"/>
                                </a:moveTo>
                                <a:lnTo>
                                  <a:pt x="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89.399994pt;margin-top:32.004284pt;width:145.15pt;height:63.2pt;mso-position-horizontal-relative:page;mso-position-vertical-relative:paragraph;z-index:-16001024" id="docshapegroup99" coordorigin="7788,640" coordsize="2903,1264">
                <v:shape style="position:absolute;left:7788;top:640;width:1872;height:1264" type="#_x0000_t75" id="docshape100" stroked="false">
                  <v:imagedata r:id="rId48" o:title=""/>
                </v:shape>
                <v:shape style="position:absolute;left:7788;top:1562;width:2903;height:2" id="docshape101" coordorigin="7788,1562" coordsize="2903,0" path="m10691,1562l7788,1562m10691,1562l7788,1562e" filled="false" stroked="true" strokeweight=".75pt" strokecolor="#000000">
                  <v:path arrowok="t"/>
                  <v:stroke dashstyle="solid"/>
                </v:shape>
                <w10:wrap type="none"/>
              </v:group>
            </w:pict>
          </mc:Fallback>
        </mc:AlternateContent>
      </w:r>
      <w:r>
        <w:rPr/>
        <w:t>United</w:t>
      </w:r>
      <w:r>
        <w:rPr>
          <w:spacing w:val="-4"/>
        </w:rPr>
        <w:t> </w:t>
      </w:r>
      <w:r>
        <w:rPr/>
        <w:t>States</w:t>
      </w:r>
      <w:r>
        <w:rPr>
          <w:spacing w:val="-3"/>
        </w:rPr>
        <w:t> </w:t>
      </w:r>
      <w:r>
        <w:rPr>
          <w:spacing w:val="-2"/>
        </w:rPr>
        <w:t>Senator</w:t>
      </w:r>
    </w:p>
    <w:p>
      <w:pPr>
        <w:pStyle w:val="BodyText"/>
        <w:spacing w:after="0"/>
        <w:sectPr>
          <w:type w:val="continuous"/>
          <w:pgSz w:w="12240" w:h="15840"/>
          <w:pgMar w:header="732" w:footer="0" w:top="680" w:bottom="280" w:left="1080" w:right="1440"/>
          <w:cols w:num="2" w:equalWidth="0">
            <w:col w:w="2587" w:space="3653"/>
            <w:col w:w="348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4"/>
        <w:rPr>
          <w:sz w:val="20"/>
        </w:rPr>
      </w:pPr>
    </w:p>
    <w:p>
      <w:pPr>
        <w:pStyle w:val="BodyText"/>
        <w:spacing w:after="0"/>
        <w:rPr>
          <w:sz w:val="20"/>
        </w:rPr>
        <w:sectPr>
          <w:type w:val="continuous"/>
          <w:pgSz w:w="12240" w:h="15840"/>
          <w:pgMar w:header="732" w:footer="0" w:top="680" w:bottom="280" w:left="1080" w:right="1440"/>
        </w:sectPr>
      </w:pPr>
    </w:p>
    <w:p>
      <w:pPr>
        <w:pStyle w:val="BodyText"/>
        <w:spacing w:before="90"/>
        <w:ind w:left="470"/>
      </w:pPr>
      <w:r>
        <w:rPr/>
        <mc:AlternateContent>
          <mc:Choice Requires="wps">
            <w:drawing>
              <wp:anchor distT="0" distB="0" distL="0" distR="0" allowOverlap="1" layoutInCell="1" locked="0" behindDoc="1" simplePos="0" relativeHeight="487315968">
                <wp:simplePos x="0" y="0"/>
                <wp:positionH relativeFrom="page">
                  <wp:posOffset>982980</wp:posOffset>
                </wp:positionH>
                <wp:positionV relativeFrom="paragraph">
                  <wp:posOffset>-459608</wp:posOffset>
                </wp:positionV>
                <wp:extent cx="1843405" cy="600075"/>
                <wp:effectExtent l="0" t="0" r="0" b="0"/>
                <wp:wrapNone/>
                <wp:docPr id="105" name="Group 105"/>
                <wp:cNvGraphicFramePr>
                  <a:graphicFrameLocks/>
                </wp:cNvGraphicFramePr>
                <a:graphic>
                  <a:graphicData uri="http://schemas.microsoft.com/office/word/2010/wordprocessingGroup">
                    <wpg:wgp>
                      <wpg:cNvPr id="105" name="Group 105"/>
                      <wpg:cNvGrpSpPr/>
                      <wpg:grpSpPr>
                        <a:xfrm>
                          <a:off x="0" y="0"/>
                          <a:ext cx="1843405" cy="600075"/>
                          <a:chExt cx="1843405" cy="600075"/>
                        </a:xfrm>
                      </wpg:grpSpPr>
                      <pic:pic>
                        <pic:nvPicPr>
                          <pic:cNvPr id="106" name="Image 106"/>
                          <pic:cNvPicPr/>
                        </pic:nvPicPr>
                        <pic:blipFill>
                          <a:blip r:embed="rId49" cstate="print"/>
                          <a:stretch>
                            <a:fillRect/>
                          </a:stretch>
                        </pic:blipFill>
                        <pic:spPr>
                          <a:xfrm>
                            <a:off x="0" y="0"/>
                            <a:ext cx="1783080" cy="600074"/>
                          </a:xfrm>
                          <a:prstGeom prst="rect">
                            <a:avLst/>
                          </a:prstGeom>
                        </pic:spPr>
                      </pic:pic>
                      <wps:wsp>
                        <wps:cNvPr id="107" name="Graphic 107"/>
                        <wps:cNvSpPr/>
                        <wps:spPr>
                          <a:xfrm>
                            <a:off x="0" y="510540"/>
                            <a:ext cx="1843405" cy="1270"/>
                          </a:xfrm>
                          <a:custGeom>
                            <a:avLst/>
                            <a:gdLst/>
                            <a:ahLst/>
                            <a:cxnLst/>
                            <a:rect l="l" t="t" r="r" b="b"/>
                            <a:pathLst>
                              <a:path w="1843405" h="0">
                                <a:moveTo>
                                  <a:pt x="1843405" y="0"/>
                                </a:moveTo>
                                <a:lnTo>
                                  <a:pt x="0" y="0"/>
                                </a:lnTo>
                              </a:path>
                              <a:path w="1843405" h="0">
                                <a:moveTo>
                                  <a:pt x="1843405" y="0"/>
                                </a:moveTo>
                                <a:lnTo>
                                  <a:pt x="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7.400002pt;margin-top:-36.189659pt;width:145.15pt;height:47.25pt;mso-position-horizontal-relative:page;mso-position-vertical-relative:paragraph;z-index:-16000512" id="docshapegroup102" coordorigin="1548,-724" coordsize="2903,945">
                <v:shape style="position:absolute;left:1548;top:-724;width:2808;height:945" type="#_x0000_t75" id="docshape103" stroked="false">
                  <v:imagedata r:id="rId49" o:title=""/>
                </v:shape>
                <v:shape style="position:absolute;left:1548;top:80;width:2903;height:2" id="docshape104" coordorigin="1548,80" coordsize="2903,0" path="m4451,80l1548,80m4451,80l1548,80e" filled="false" stroked="true" strokeweight=".75pt" strokecolor="#000000">
                  <v:path arrowok="t"/>
                  <v:stroke dashstyle="solid"/>
                </v:shape>
                <w10:wrap type="none"/>
              </v:group>
            </w:pict>
          </mc:Fallback>
        </mc:AlternateContent>
      </w:r>
      <w:r>
        <w:rPr/>
        <w:t>Alex</w:t>
      </w:r>
      <w:r>
        <w:rPr>
          <w:spacing w:val="-2"/>
        </w:rPr>
        <w:t> Padilla</w:t>
      </w:r>
    </w:p>
    <w:p>
      <w:pPr>
        <w:pStyle w:val="BodyText"/>
        <w:spacing w:before="22"/>
        <w:ind w:left="470"/>
      </w:pPr>
      <w:r>
        <w:rPr/>
        <mc:AlternateContent>
          <mc:Choice Requires="wps">
            <w:drawing>
              <wp:anchor distT="0" distB="0" distL="0" distR="0" allowOverlap="1" layoutInCell="1" locked="0" behindDoc="0" simplePos="0" relativeHeight="15747584">
                <wp:simplePos x="0" y="0"/>
                <wp:positionH relativeFrom="page">
                  <wp:posOffset>4945379</wp:posOffset>
                </wp:positionH>
                <wp:positionV relativeFrom="paragraph">
                  <wp:posOffset>392588</wp:posOffset>
                </wp:positionV>
                <wp:extent cx="1843405" cy="649605"/>
                <wp:effectExtent l="0" t="0" r="0" b="0"/>
                <wp:wrapNone/>
                <wp:docPr id="108" name="Group 108"/>
                <wp:cNvGraphicFramePr>
                  <a:graphicFrameLocks/>
                </wp:cNvGraphicFramePr>
                <a:graphic>
                  <a:graphicData uri="http://schemas.microsoft.com/office/word/2010/wordprocessingGroup">
                    <wpg:wgp>
                      <wpg:cNvPr id="108" name="Group 108"/>
                      <wpg:cNvGrpSpPr/>
                      <wpg:grpSpPr>
                        <a:xfrm>
                          <a:off x="0" y="0"/>
                          <a:ext cx="1843405" cy="649605"/>
                          <a:chExt cx="1843405" cy="649605"/>
                        </a:xfrm>
                      </wpg:grpSpPr>
                      <pic:pic>
                        <pic:nvPicPr>
                          <pic:cNvPr id="109" name="Image 109"/>
                          <pic:cNvPicPr/>
                        </pic:nvPicPr>
                        <pic:blipFill>
                          <a:blip r:embed="rId50" cstate="print"/>
                          <a:stretch>
                            <a:fillRect/>
                          </a:stretch>
                        </pic:blipFill>
                        <pic:spPr>
                          <a:xfrm>
                            <a:off x="0" y="0"/>
                            <a:ext cx="1188707" cy="649592"/>
                          </a:xfrm>
                          <a:prstGeom prst="rect">
                            <a:avLst/>
                          </a:prstGeom>
                        </pic:spPr>
                      </pic:pic>
                      <wps:wsp>
                        <wps:cNvPr id="110" name="Graphic 110"/>
                        <wps:cNvSpPr/>
                        <wps:spPr>
                          <a:xfrm>
                            <a:off x="0" y="599427"/>
                            <a:ext cx="1843405" cy="1270"/>
                          </a:xfrm>
                          <a:custGeom>
                            <a:avLst/>
                            <a:gdLst/>
                            <a:ahLst/>
                            <a:cxnLst/>
                            <a:rect l="l" t="t" r="r" b="b"/>
                            <a:pathLst>
                              <a:path w="1843405" h="0">
                                <a:moveTo>
                                  <a:pt x="1843404" y="0"/>
                                </a:moveTo>
                                <a:lnTo>
                                  <a:pt x="0" y="0"/>
                                </a:lnTo>
                              </a:path>
                              <a:path w="1843405" h="0">
                                <a:moveTo>
                                  <a:pt x="1843404" y="0"/>
                                </a:moveTo>
                                <a:lnTo>
                                  <a:pt x="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89.399994pt;margin-top:30.912512pt;width:145.15pt;height:51.15pt;mso-position-horizontal-relative:page;mso-position-vertical-relative:paragraph;z-index:15747584" id="docshapegroup105" coordorigin="7788,618" coordsize="2903,1023">
                <v:shape style="position:absolute;left:7788;top:618;width:1872;height:1023" type="#_x0000_t75" id="docshape106" stroked="false">
                  <v:imagedata r:id="rId50" o:title=""/>
                </v:shape>
                <v:shape style="position:absolute;left:7788;top:1562;width:2903;height:2" id="docshape107" coordorigin="7788,1562" coordsize="2903,0" path="m10691,1562l7788,1562m10691,1562l7788,1562e" filled="false" stroked="true" strokeweight=".75pt" strokecolor="#000000">
                  <v:path arrowok="t"/>
                  <v:stroke dashstyle="solid"/>
                </v:shape>
                <w10:wrap type="none"/>
              </v:group>
            </w:pict>
          </mc:Fallback>
        </mc:AlternateContent>
      </w:r>
      <w:r>
        <w:rPr/>
        <w:t>United</w:t>
      </w:r>
      <w:r>
        <w:rPr>
          <w:spacing w:val="-4"/>
        </w:rPr>
        <w:t> </w:t>
      </w:r>
      <w:r>
        <w:rPr/>
        <w:t>States</w:t>
      </w:r>
      <w:r>
        <w:rPr>
          <w:spacing w:val="-3"/>
        </w:rPr>
        <w:t> </w:t>
      </w:r>
      <w:r>
        <w:rPr>
          <w:spacing w:val="-2"/>
        </w:rPr>
        <w:t>Senator</w:t>
      </w:r>
    </w:p>
    <w:p>
      <w:pPr>
        <w:pStyle w:val="BodyText"/>
        <w:spacing w:line="259" w:lineRule="auto" w:before="90"/>
        <w:ind w:left="470" w:right="923"/>
      </w:pPr>
      <w:r>
        <w:rPr/>
        <w:br w:type="column"/>
      </w:r>
      <w:r>
        <w:rPr/>
        <w:t>John Fetterman United</w:t>
      </w:r>
      <w:r>
        <w:rPr>
          <w:spacing w:val="-15"/>
        </w:rPr>
        <w:t> </w:t>
      </w:r>
      <w:r>
        <w:rPr/>
        <w:t>States</w:t>
      </w:r>
      <w:r>
        <w:rPr>
          <w:spacing w:val="-15"/>
        </w:rPr>
        <w:t> </w:t>
      </w:r>
      <w:r>
        <w:rPr/>
        <w:t>Senator</w:t>
      </w:r>
    </w:p>
    <w:p>
      <w:pPr>
        <w:pStyle w:val="BodyText"/>
        <w:spacing w:after="0" w:line="259" w:lineRule="auto"/>
        <w:sectPr>
          <w:type w:val="continuous"/>
          <w:pgSz w:w="12240" w:h="15840"/>
          <w:pgMar w:header="732" w:footer="0" w:top="680" w:bottom="280" w:left="1080" w:right="1440"/>
          <w:cols w:num="2" w:equalWidth="0">
            <w:col w:w="2587" w:space="3653"/>
            <w:col w:w="348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0"/>
        </w:rPr>
      </w:pPr>
    </w:p>
    <w:p>
      <w:pPr>
        <w:pStyle w:val="BodyText"/>
        <w:spacing w:after="0"/>
        <w:rPr>
          <w:sz w:val="20"/>
        </w:rPr>
        <w:sectPr>
          <w:type w:val="continuous"/>
          <w:pgSz w:w="12240" w:h="15840"/>
          <w:pgMar w:header="732" w:footer="0" w:top="680" w:bottom="280" w:left="1080" w:right="1440"/>
        </w:sectPr>
      </w:pPr>
    </w:p>
    <w:p>
      <w:pPr>
        <w:pStyle w:val="BodyText"/>
        <w:spacing w:before="90"/>
        <w:ind w:left="470"/>
      </w:pPr>
      <w:r>
        <w:rPr/>
        <mc:AlternateContent>
          <mc:Choice Requires="wps">
            <w:drawing>
              <wp:anchor distT="0" distB="0" distL="0" distR="0" allowOverlap="1" layoutInCell="1" locked="0" behindDoc="0" simplePos="0" relativeHeight="15748096">
                <wp:simplePos x="0" y="0"/>
                <wp:positionH relativeFrom="page">
                  <wp:posOffset>982980</wp:posOffset>
                </wp:positionH>
                <wp:positionV relativeFrom="paragraph">
                  <wp:posOffset>-358016</wp:posOffset>
                </wp:positionV>
                <wp:extent cx="1843405" cy="440055"/>
                <wp:effectExtent l="0" t="0" r="0" b="0"/>
                <wp:wrapNone/>
                <wp:docPr id="111" name="Group 111"/>
                <wp:cNvGraphicFramePr>
                  <a:graphicFrameLocks/>
                </wp:cNvGraphicFramePr>
                <a:graphic>
                  <a:graphicData uri="http://schemas.microsoft.com/office/word/2010/wordprocessingGroup">
                    <wpg:wgp>
                      <wpg:cNvPr id="111" name="Group 111"/>
                      <wpg:cNvGrpSpPr/>
                      <wpg:grpSpPr>
                        <a:xfrm>
                          <a:off x="0" y="0"/>
                          <a:ext cx="1843405" cy="440055"/>
                          <a:chExt cx="1843405" cy="440055"/>
                        </a:xfrm>
                      </wpg:grpSpPr>
                      <pic:pic>
                        <pic:nvPicPr>
                          <pic:cNvPr id="112" name="Image 112"/>
                          <pic:cNvPicPr/>
                        </pic:nvPicPr>
                        <pic:blipFill>
                          <a:blip r:embed="rId51" cstate="print"/>
                          <a:stretch>
                            <a:fillRect/>
                          </a:stretch>
                        </pic:blipFill>
                        <pic:spPr>
                          <a:xfrm>
                            <a:off x="0" y="0"/>
                            <a:ext cx="1783080" cy="440054"/>
                          </a:xfrm>
                          <a:prstGeom prst="rect">
                            <a:avLst/>
                          </a:prstGeom>
                        </pic:spPr>
                      </pic:pic>
                      <wps:wsp>
                        <wps:cNvPr id="113" name="Graphic 113"/>
                        <wps:cNvSpPr/>
                        <wps:spPr>
                          <a:xfrm>
                            <a:off x="0" y="410209"/>
                            <a:ext cx="1843405" cy="1270"/>
                          </a:xfrm>
                          <a:custGeom>
                            <a:avLst/>
                            <a:gdLst/>
                            <a:ahLst/>
                            <a:cxnLst/>
                            <a:rect l="l" t="t" r="r" b="b"/>
                            <a:pathLst>
                              <a:path w="1843405" h="0">
                                <a:moveTo>
                                  <a:pt x="1843405" y="0"/>
                                </a:moveTo>
                                <a:lnTo>
                                  <a:pt x="0" y="0"/>
                                </a:lnTo>
                              </a:path>
                              <a:path w="1843405" h="0">
                                <a:moveTo>
                                  <a:pt x="1843405" y="0"/>
                                </a:moveTo>
                                <a:lnTo>
                                  <a:pt x="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7.400002pt;margin-top:-28.190247pt;width:145.15pt;height:34.65pt;mso-position-horizontal-relative:page;mso-position-vertical-relative:paragraph;z-index:15748096" id="docshapegroup108" coordorigin="1548,-564" coordsize="2903,693">
                <v:shape style="position:absolute;left:1548;top:-564;width:2808;height:693" type="#_x0000_t75" id="docshape109" stroked="false">
                  <v:imagedata r:id="rId51" o:title=""/>
                </v:shape>
                <v:shape style="position:absolute;left:1548;top:82;width:2903;height:2" id="docshape110" coordorigin="1548,82" coordsize="2903,0" path="m4451,82l1548,82m4451,82l1548,82e" filled="false" stroked="true" strokeweight=".75pt" strokecolor="#000000">
                  <v:path arrowok="t"/>
                  <v:stroke dashstyle="solid"/>
                </v:shape>
                <w10:wrap type="none"/>
              </v:group>
            </w:pict>
          </mc:Fallback>
        </mc:AlternateContent>
      </w:r>
      <w:r>
        <w:rPr/>
        <w:t>Peter</w:t>
      </w:r>
      <w:r>
        <w:rPr>
          <w:spacing w:val="-3"/>
        </w:rPr>
        <w:t> </w:t>
      </w:r>
      <w:r>
        <w:rPr>
          <w:spacing w:val="-2"/>
        </w:rPr>
        <w:t>Welch</w:t>
      </w:r>
    </w:p>
    <w:p>
      <w:pPr>
        <w:pStyle w:val="BodyText"/>
        <w:spacing w:before="22"/>
        <w:ind w:left="470"/>
      </w:pPr>
      <w:r>
        <w:rPr/>
        <w:t>United</w:t>
      </w:r>
      <w:r>
        <w:rPr>
          <w:spacing w:val="-4"/>
        </w:rPr>
        <w:t> </w:t>
      </w:r>
      <w:r>
        <w:rPr/>
        <w:t>States</w:t>
      </w:r>
      <w:r>
        <w:rPr>
          <w:spacing w:val="-3"/>
        </w:rPr>
        <w:t> </w:t>
      </w:r>
      <w:r>
        <w:rPr>
          <w:spacing w:val="-2"/>
        </w:rPr>
        <w:t>Senator</w:t>
      </w:r>
    </w:p>
    <w:p>
      <w:pPr>
        <w:pStyle w:val="BodyText"/>
        <w:spacing w:line="259" w:lineRule="auto" w:before="90"/>
        <w:ind w:left="470" w:right="923"/>
      </w:pPr>
      <w:r>
        <w:rPr/>
        <w:br w:type="column"/>
      </w:r>
      <w:r>
        <w:rPr/>
        <w:t>Martin Heinrich United</w:t>
      </w:r>
      <w:r>
        <w:rPr>
          <w:spacing w:val="-15"/>
        </w:rPr>
        <w:t> </w:t>
      </w:r>
      <w:r>
        <w:rPr/>
        <w:t>States</w:t>
      </w:r>
      <w:r>
        <w:rPr>
          <w:spacing w:val="-15"/>
        </w:rPr>
        <w:t> </w:t>
      </w:r>
      <w:r>
        <w:rPr/>
        <w:t>Senator</w:t>
      </w:r>
    </w:p>
    <w:p>
      <w:pPr>
        <w:pStyle w:val="BodyText"/>
        <w:spacing w:after="0" w:line="259" w:lineRule="auto"/>
        <w:sectPr>
          <w:type w:val="continuous"/>
          <w:pgSz w:w="12240" w:h="15840"/>
          <w:pgMar w:header="732" w:footer="0" w:top="680" w:bottom="280" w:left="1080" w:right="1440"/>
          <w:cols w:num="2" w:equalWidth="0">
            <w:col w:w="2587" w:space="3653"/>
            <w:col w:w="3480"/>
          </w:cols>
        </w:sectPr>
      </w:pPr>
    </w:p>
    <w:p>
      <w:pPr>
        <w:pStyle w:val="BodyText"/>
        <w:rPr>
          <w:sz w:val="20"/>
        </w:rPr>
      </w:pPr>
    </w:p>
    <w:p>
      <w:pPr>
        <w:pStyle w:val="BodyText"/>
        <w:spacing w:before="136"/>
        <w:rPr>
          <w:sz w:val="20"/>
        </w:rPr>
      </w:pPr>
    </w:p>
    <w:p>
      <w:pPr>
        <w:spacing w:line="240" w:lineRule="auto"/>
        <w:ind w:left="460" w:right="0" w:firstLine="0"/>
        <w:rPr>
          <w:sz w:val="20"/>
        </w:rPr>
      </w:pPr>
      <w:r>
        <w:rPr>
          <w:sz w:val="20"/>
        </w:rPr>
        <mc:AlternateContent>
          <mc:Choice Requires="wps">
            <w:drawing>
              <wp:inline distT="0" distB="0" distL="0" distR="0">
                <wp:extent cx="1843405" cy="427355"/>
                <wp:effectExtent l="9525" t="0" r="4444" b="1270"/>
                <wp:docPr id="114" name="Group 114"/>
                <wp:cNvGraphicFramePr>
                  <a:graphicFrameLocks/>
                </wp:cNvGraphicFramePr>
                <a:graphic>
                  <a:graphicData uri="http://schemas.microsoft.com/office/word/2010/wordprocessingGroup">
                    <wpg:wgp>
                      <wpg:cNvPr id="114" name="Group 114"/>
                      <wpg:cNvGrpSpPr/>
                      <wpg:grpSpPr>
                        <a:xfrm>
                          <a:off x="0" y="0"/>
                          <a:ext cx="1843405" cy="427355"/>
                          <a:chExt cx="1843405" cy="427355"/>
                        </a:xfrm>
                      </wpg:grpSpPr>
                      <pic:pic>
                        <pic:nvPicPr>
                          <pic:cNvPr id="115" name="Image 115"/>
                          <pic:cNvPicPr/>
                        </pic:nvPicPr>
                        <pic:blipFill>
                          <a:blip r:embed="rId52" cstate="print"/>
                          <a:stretch>
                            <a:fillRect/>
                          </a:stretch>
                        </pic:blipFill>
                        <pic:spPr>
                          <a:xfrm>
                            <a:off x="0" y="0"/>
                            <a:ext cx="1783080" cy="427354"/>
                          </a:xfrm>
                          <a:prstGeom prst="rect">
                            <a:avLst/>
                          </a:prstGeom>
                        </pic:spPr>
                      </pic:pic>
                      <wps:wsp>
                        <wps:cNvPr id="116" name="Graphic 116"/>
                        <wps:cNvSpPr/>
                        <wps:spPr>
                          <a:xfrm>
                            <a:off x="0" y="410209"/>
                            <a:ext cx="1843405" cy="1270"/>
                          </a:xfrm>
                          <a:custGeom>
                            <a:avLst/>
                            <a:gdLst/>
                            <a:ahLst/>
                            <a:cxnLst/>
                            <a:rect l="l" t="t" r="r" b="b"/>
                            <a:pathLst>
                              <a:path w="1843405" h="0">
                                <a:moveTo>
                                  <a:pt x="1843405" y="0"/>
                                </a:moveTo>
                                <a:lnTo>
                                  <a:pt x="0" y="0"/>
                                </a:lnTo>
                              </a:path>
                              <a:path w="1843405" h="0">
                                <a:moveTo>
                                  <a:pt x="1843405" y="0"/>
                                </a:moveTo>
                                <a:lnTo>
                                  <a:pt x="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45.15pt;height:33.65pt;mso-position-horizontal-relative:char;mso-position-vertical-relative:line" id="docshapegroup111" coordorigin="0,0" coordsize="2903,673">
                <v:shape style="position:absolute;left:0;top:0;width:2808;height:673" type="#_x0000_t75" id="docshape112" stroked="false">
                  <v:imagedata r:id="rId52" o:title=""/>
                </v:shape>
                <v:shape style="position:absolute;left:0;top:646;width:2903;height:2" id="docshape113" coordorigin="0,646" coordsize="2903,0" path="m2903,646l0,646m2903,646l0,646e" filled="false" stroked="true" strokeweight=".75pt" strokecolor="#000000">
                  <v:path arrowok="t"/>
                  <v:stroke dashstyle="solid"/>
                </v:shape>
              </v:group>
            </w:pict>
          </mc:Fallback>
        </mc:AlternateContent>
      </w:r>
      <w:r>
        <w:rPr>
          <w:sz w:val="20"/>
        </w:rPr>
      </w:r>
    </w:p>
    <w:p>
      <w:pPr>
        <w:spacing w:after="0" w:line="240" w:lineRule="auto"/>
        <w:rPr>
          <w:sz w:val="20"/>
        </w:rPr>
        <w:sectPr>
          <w:type w:val="continuous"/>
          <w:pgSz w:w="12240" w:h="15840"/>
          <w:pgMar w:header="732" w:footer="0" w:top="680" w:bottom="280" w:left="1080" w:right="1440"/>
        </w:sectPr>
      </w:pPr>
    </w:p>
    <w:p>
      <w:pPr>
        <w:pStyle w:val="BodyText"/>
        <w:spacing w:line="237" w:lineRule="exact"/>
        <w:ind w:left="470"/>
      </w:pPr>
      <w:r>
        <w:rPr/>
        <w:t>Mark</w:t>
      </w:r>
      <w:r>
        <w:rPr>
          <w:spacing w:val="-1"/>
        </w:rPr>
        <w:t> </w:t>
      </w:r>
      <w:r>
        <w:rPr/>
        <w:t>R. </w:t>
      </w:r>
      <w:r>
        <w:rPr>
          <w:spacing w:val="-2"/>
        </w:rPr>
        <w:t>Warner</w:t>
      </w:r>
    </w:p>
    <w:p>
      <w:pPr>
        <w:pStyle w:val="BodyText"/>
        <w:spacing w:before="22"/>
        <w:ind w:left="470"/>
      </w:pPr>
      <w:r>
        <w:rPr/>
        <w:t>United</w:t>
      </w:r>
      <w:r>
        <w:rPr>
          <w:spacing w:val="-4"/>
        </w:rPr>
        <w:t> </w:t>
      </w:r>
      <w:r>
        <w:rPr/>
        <w:t>States</w:t>
      </w:r>
      <w:r>
        <w:rPr>
          <w:spacing w:val="-3"/>
        </w:rPr>
        <w:t> </w:t>
      </w:r>
      <w:r>
        <w:rPr>
          <w:spacing w:val="-2"/>
        </w:rPr>
        <w:t>Senator</w:t>
      </w:r>
    </w:p>
    <w:p>
      <w:pPr>
        <w:pStyle w:val="BodyText"/>
        <w:spacing w:line="237" w:lineRule="exact"/>
        <w:ind w:left="470"/>
      </w:pPr>
      <w:r>
        <w:rPr/>
        <w:br w:type="column"/>
      </w:r>
      <w:r>
        <w:rPr/>
        <w:t>Tammy</w:t>
      </w:r>
      <w:r>
        <w:rPr>
          <w:spacing w:val="-3"/>
        </w:rPr>
        <w:t> </w:t>
      </w:r>
      <w:r>
        <w:rPr>
          <w:spacing w:val="-2"/>
        </w:rPr>
        <w:t>Duckworth</w:t>
      </w:r>
    </w:p>
    <w:p>
      <w:pPr>
        <w:pStyle w:val="BodyText"/>
        <w:spacing w:before="22"/>
        <w:ind w:left="470"/>
      </w:pPr>
      <w:r>
        <w:rPr/>
        <mc:AlternateContent>
          <mc:Choice Requires="wps">
            <w:drawing>
              <wp:anchor distT="0" distB="0" distL="0" distR="0" allowOverlap="1" layoutInCell="1" locked="0" behindDoc="1" simplePos="0" relativeHeight="487312896">
                <wp:simplePos x="0" y="0"/>
                <wp:positionH relativeFrom="page">
                  <wp:posOffset>4945379</wp:posOffset>
                </wp:positionH>
                <wp:positionV relativeFrom="paragraph">
                  <wp:posOffset>530940</wp:posOffset>
                </wp:positionV>
                <wp:extent cx="1843405" cy="678180"/>
                <wp:effectExtent l="0" t="0" r="0" b="0"/>
                <wp:wrapNone/>
                <wp:docPr id="117" name="Group 117"/>
                <wp:cNvGraphicFramePr>
                  <a:graphicFrameLocks/>
                </wp:cNvGraphicFramePr>
                <a:graphic>
                  <a:graphicData uri="http://schemas.microsoft.com/office/word/2010/wordprocessingGroup">
                    <wpg:wgp>
                      <wpg:cNvPr id="117" name="Group 117"/>
                      <wpg:cNvGrpSpPr/>
                      <wpg:grpSpPr>
                        <a:xfrm>
                          <a:off x="0" y="0"/>
                          <a:ext cx="1843405" cy="678180"/>
                          <a:chExt cx="1843405" cy="678180"/>
                        </a:xfrm>
                      </wpg:grpSpPr>
                      <pic:pic>
                        <pic:nvPicPr>
                          <pic:cNvPr id="118" name="Image 118"/>
                          <pic:cNvPicPr/>
                        </pic:nvPicPr>
                        <pic:blipFill>
                          <a:blip r:embed="rId53" cstate="print"/>
                          <a:stretch>
                            <a:fillRect/>
                          </a:stretch>
                        </pic:blipFill>
                        <pic:spPr>
                          <a:xfrm>
                            <a:off x="0" y="0"/>
                            <a:ext cx="1783067" cy="678154"/>
                          </a:xfrm>
                          <a:prstGeom prst="rect">
                            <a:avLst/>
                          </a:prstGeom>
                        </pic:spPr>
                      </pic:pic>
                      <wps:wsp>
                        <wps:cNvPr id="119" name="Graphic 119"/>
                        <wps:cNvSpPr/>
                        <wps:spPr>
                          <a:xfrm>
                            <a:off x="0" y="460984"/>
                            <a:ext cx="1843405" cy="1270"/>
                          </a:xfrm>
                          <a:custGeom>
                            <a:avLst/>
                            <a:gdLst/>
                            <a:ahLst/>
                            <a:cxnLst/>
                            <a:rect l="l" t="t" r="r" b="b"/>
                            <a:pathLst>
                              <a:path w="1843405" h="0">
                                <a:moveTo>
                                  <a:pt x="1843404" y="0"/>
                                </a:moveTo>
                                <a:lnTo>
                                  <a:pt x="0" y="0"/>
                                </a:lnTo>
                              </a:path>
                              <a:path w="1843405" h="0">
                                <a:moveTo>
                                  <a:pt x="1843404" y="0"/>
                                </a:moveTo>
                                <a:lnTo>
                                  <a:pt x="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89.399994pt;margin-top:41.806309pt;width:145.15pt;height:53.4pt;mso-position-horizontal-relative:page;mso-position-vertical-relative:paragraph;z-index:-16003584" id="docshapegroup114" coordorigin="7788,836" coordsize="2903,1068">
                <v:shape style="position:absolute;left:7788;top:836;width:2808;height:1068" type="#_x0000_t75" id="docshape115" stroked="false">
                  <v:imagedata r:id="rId53" o:title=""/>
                </v:shape>
                <v:shape style="position:absolute;left:7788;top:1562;width:2903;height:2" id="docshape116" coordorigin="7788,1562" coordsize="2903,0" path="m10691,1562l7788,1562m10691,1562l7788,1562e" filled="false" stroked="true" strokeweight=".75pt" strokecolor="#000000">
                  <v:path arrowok="t"/>
                  <v:stroke dashstyle="solid"/>
                </v:shape>
                <w10:wrap type="none"/>
              </v:group>
            </w:pict>
          </mc:Fallback>
        </mc:AlternateContent>
      </w:r>
      <w:r>
        <w:rPr/>
        <mc:AlternateContent>
          <mc:Choice Requires="wps">
            <w:drawing>
              <wp:anchor distT="0" distB="0" distL="0" distR="0" allowOverlap="1" layoutInCell="1" locked="0" behindDoc="1" simplePos="0" relativeHeight="487313920">
                <wp:simplePos x="0" y="0"/>
                <wp:positionH relativeFrom="page">
                  <wp:posOffset>4945379</wp:posOffset>
                </wp:positionH>
                <wp:positionV relativeFrom="paragraph">
                  <wp:posOffset>-591765</wp:posOffset>
                </wp:positionV>
                <wp:extent cx="1843405" cy="554990"/>
                <wp:effectExtent l="0" t="0" r="0" b="0"/>
                <wp:wrapNone/>
                <wp:docPr id="120" name="Group 120"/>
                <wp:cNvGraphicFramePr>
                  <a:graphicFrameLocks/>
                </wp:cNvGraphicFramePr>
                <a:graphic>
                  <a:graphicData uri="http://schemas.microsoft.com/office/word/2010/wordprocessingGroup">
                    <wpg:wgp>
                      <wpg:cNvPr id="120" name="Group 120"/>
                      <wpg:cNvGrpSpPr/>
                      <wpg:grpSpPr>
                        <a:xfrm>
                          <a:off x="0" y="0"/>
                          <a:ext cx="1843405" cy="554990"/>
                          <a:chExt cx="1843405" cy="554990"/>
                        </a:xfrm>
                      </wpg:grpSpPr>
                      <pic:pic>
                        <pic:nvPicPr>
                          <pic:cNvPr id="121" name="Image 121"/>
                          <pic:cNvPicPr/>
                        </pic:nvPicPr>
                        <pic:blipFill>
                          <a:blip r:embed="rId54" cstate="print"/>
                          <a:stretch>
                            <a:fillRect/>
                          </a:stretch>
                        </pic:blipFill>
                        <pic:spPr>
                          <a:xfrm>
                            <a:off x="0" y="0"/>
                            <a:ext cx="1783067" cy="554989"/>
                          </a:xfrm>
                          <a:prstGeom prst="rect">
                            <a:avLst/>
                          </a:prstGeom>
                        </pic:spPr>
                      </pic:pic>
                      <wps:wsp>
                        <wps:cNvPr id="122" name="Graphic 122"/>
                        <wps:cNvSpPr/>
                        <wps:spPr>
                          <a:xfrm>
                            <a:off x="0" y="410209"/>
                            <a:ext cx="1843405" cy="1270"/>
                          </a:xfrm>
                          <a:custGeom>
                            <a:avLst/>
                            <a:gdLst/>
                            <a:ahLst/>
                            <a:cxnLst/>
                            <a:rect l="l" t="t" r="r" b="b"/>
                            <a:pathLst>
                              <a:path w="1843405" h="0">
                                <a:moveTo>
                                  <a:pt x="1843404" y="0"/>
                                </a:moveTo>
                                <a:lnTo>
                                  <a:pt x="0" y="0"/>
                                </a:lnTo>
                              </a:path>
                              <a:path w="1843405" h="0">
                                <a:moveTo>
                                  <a:pt x="1843404" y="0"/>
                                </a:moveTo>
                                <a:lnTo>
                                  <a:pt x="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89.399994pt;margin-top:-46.595692pt;width:145.15pt;height:43.7pt;mso-position-horizontal-relative:page;mso-position-vertical-relative:paragraph;z-index:-16002560" id="docshapegroup117" coordorigin="7788,-932" coordsize="2903,874">
                <v:shape style="position:absolute;left:7788;top:-932;width:2808;height:874" type="#_x0000_t75" id="docshape118" stroked="false">
                  <v:imagedata r:id="rId54" o:title=""/>
                </v:shape>
                <v:shape style="position:absolute;left:7788;top:-286;width:2903;height:2" id="docshape119" coordorigin="7788,-286" coordsize="2903,0" path="m10691,-286l7788,-286m10691,-286l7788,-286e" filled="false" stroked="true" strokeweight=".75pt" strokecolor="#000000">
                  <v:path arrowok="t"/>
                  <v:stroke dashstyle="solid"/>
                </v:shape>
                <w10:wrap type="none"/>
              </v:group>
            </w:pict>
          </mc:Fallback>
        </mc:AlternateContent>
      </w:r>
      <w:r>
        <w:rPr/>
        <w:t>United</w:t>
      </w:r>
      <w:r>
        <w:rPr>
          <w:spacing w:val="-4"/>
        </w:rPr>
        <w:t> </w:t>
      </w:r>
      <w:r>
        <w:rPr/>
        <w:t>States</w:t>
      </w:r>
      <w:r>
        <w:rPr>
          <w:spacing w:val="-3"/>
        </w:rPr>
        <w:t> </w:t>
      </w:r>
      <w:r>
        <w:rPr>
          <w:spacing w:val="-2"/>
        </w:rPr>
        <w:t>Senator</w:t>
      </w:r>
    </w:p>
    <w:p>
      <w:pPr>
        <w:pStyle w:val="BodyText"/>
        <w:spacing w:after="0"/>
        <w:sectPr>
          <w:type w:val="continuous"/>
          <w:pgSz w:w="12240" w:h="15840"/>
          <w:pgMar w:header="732" w:footer="0" w:top="680" w:bottom="280" w:left="1080" w:right="1440"/>
          <w:cols w:num="2" w:equalWidth="0">
            <w:col w:w="2587" w:space="3653"/>
            <w:col w:w="348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2"/>
        <w:rPr>
          <w:sz w:val="20"/>
        </w:rPr>
      </w:pPr>
    </w:p>
    <w:p>
      <w:pPr>
        <w:pStyle w:val="BodyText"/>
        <w:spacing w:after="0"/>
        <w:rPr>
          <w:sz w:val="20"/>
        </w:rPr>
        <w:sectPr>
          <w:type w:val="continuous"/>
          <w:pgSz w:w="12240" w:h="15840"/>
          <w:pgMar w:header="732" w:footer="0" w:top="680" w:bottom="280" w:left="1080" w:right="1440"/>
        </w:sectPr>
      </w:pPr>
    </w:p>
    <w:p>
      <w:pPr>
        <w:pStyle w:val="BodyText"/>
        <w:spacing w:line="259" w:lineRule="auto" w:before="90"/>
        <w:ind w:left="470" w:right="38"/>
      </w:pPr>
      <w:r>
        <w:rPr/>
        <mc:AlternateContent>
          <mc:Choice Requires="wps">
            <w:drawing>
              <wp:anchor distT="0" distB="0" distL="0" distR="0" allowOverlap="1" layoutInCell="1" locked="0" behindDoc="1" simplePos="0" relativeHeight="487313408">
                <wp:simplePos x="0" y="0"/>
                <wp:positionH relativeFrom="page">
                  <wp:posOffset>982980</wp:posOffset>
                </wp:positionH>
                <wp:positionV relativeFrom="paragraph">
                  <wp:posOffset>-333878</wp:posOffset>
                </wp:positionV>
                <wp:extent cx="1843405" cy="530225"/>
                <wp:effectExtent l="0" t="0" r="0" b="0"/>
                <wp:wrapNone/>
                <wp:docPr id="123" name="Group 123"/>
                <wp:cNvGraphicFramePr>
                  <a:graphicFrameLocks/>
                </wp:cNvGraphicFramePr>
                <a:graphic>
                  <a:graphicData uri="http://schemas.microsoft.com/office/word/2010/wordprocessingGroup">
                    <wpg:wgp>
                      <wpg:cNvPr id="123" name="Group 123"/>
                      <wpg:cNvGrpSpPr/>
                      <wpg:grpSpPr>
                        <a:xfrm>
                          <a:off x="0" y="0"/>
                          <a:ext cx="1843405" cy="530225"/>
                          <a:chExt cx="1843405" cy="530225"/>
                        </a:xfrm>
                      </wpg:grpSpPr>
                      <pic:pic>
                        <pic:nvPicPr>
                          <pic:cNvPr id="124" name="Image 124"/>
                          <pic:cNvPicPr/>
                        </pic:nvPicPr>
                        <pic:blipFill>
                          <a:blip r:embed="rId55" cstate="print"/>
                          <a:stretch>
                            <a:fillRect/>
                          </a:stretch>
                        </pic:blipFill>
                        <pic:spPr>
                          <a:xfrm>
                            <a:off x="0" y="0"/>
                            <a:ext cx="1783080" cy="530224"/>
                          </a:xfrm>
                          <a:prstGeom prst="rect">
                            <a:avLst/>
                          </a:prstGeom>
                        </pic:spPr>
                      </pic:pic>
                      <wps:wsp>
                        <wps:cNvPr id="125" name="Graphic 125"/>
                        <wps:cNvSpPr/>
                        <wps:spPr>
                          <a:xfrm>
                            <a:off x="0" y="386079"/>
                            <a:ext cx="1843405" cy="1270"/>
                          </a:xfrm>
                          <a:custGeom>
                            <a:avLst/>
                            <a:gdLst/>
                            <a:ahLst/>
                            <a:cxnLst/>
                            <a:rect l="l" t="t" r="r" b="b"/>
                            <a:pathLst>
                              <a:path w="1843405" h="0">
                                <a:moveTo>
                                  <a:pt x="1843405" y="0"/>
                                </a:moveTo>
                                <a:lnTo>
                                  <a:pt x="0" y="0"/>
                                </a:lnTo>
                              </a:path>
                              <a:path w="1843405" h="0">
                                <a:moveTo>
                                  <a:pt x="1843405" y="0"/>
                                </a:moveTo>
                                <a:lnTo>
                                  <a:pt x="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7.400002pt;margin-top:-26.289637pt;width:145.15pt;height:41.75pt;mso-position-horizontal-relative:page;mso-position-vertical-relative:paragraph;z-index:-16003072" id="docshapegroup120" coordorigin="1548,-526" coordsize="2903,835">
                <v:shape style="position:absolute;left:1548;top:-526;width:2808;height:835" type="#_x0000_t75" id="docshape121" stroked="false">
                  <v:imagedata r:id="rId55" o:title=""/>
                </v:shape>
                <v:shape style="position:absolute;left:1548;top:82;width:2903;height:2" id="docshape122" coordorigin="1548,82" coordsize="2903,0" path="m4451,82l1548,82m4451,82l1548,82e" filled="false" stroked="true" strokeweight=".75pt" strokecolor="#000000">
                  <v:path arrowok="t"/>
                  <v:stroke dashstyle="solid"/>
                </v:shape>
                <w10:wrap type="none"/>
              </v:group>
            </w:pict>
          </mc:Fallback>
        </mc:AlternateContent>
      </w:r>
      <w:r>
        <w:rPr/>
        <w:t>Gary C. Peters United</w:t>
      </w:r>
      <w:r>
        <w:rPr>
          <w:spacing w:val="-15"/>
        </w:rPr>
        <w:t> </w:t>
      </w:r>
      <w:r>
        <w:rPr/>
        <w:t>States</w:t>
      </w:r>
      <w:r>
        <w:rPr>
          <w:spacing w:val="-15"/>
        </w:rPr>
        <w:t> </w:t>
      </w:r>
      <w:r>
        <w:rPr/>
        <w:t>Senator</w:t>
      </w:r>
    </w:p>
    <w:p>
      <w:pPr>
        <w:pStyle w:val="BodyText"/>
        <w:spacing w:line="259" w:lineRule="auto" w:before="90"/>
        <w:ind w:left="470" w:right="923"/>
      </w:pPr>
      <w:r>
        <w:rPr/>
        <w:br w:type="column"/>
      </w:r>
      <w:r>
        <w:rPr/>
        <w:t>John Hickenlooper United</w:t>
      </w:r>
      <w:r>
        <w:rPr>
          <w:spacing w:val="-15"/>
        </w:rPr>
        <w:t> </w:t>
      </w:r>
      <w:r>
        <w:rPr/>
        <w:t>States</w:t>
      </w:r>
      <w:r>
        <w:rPr>
          <w:spacing w:val="-15"/>
        </w:rPr>
        <w:t> </w:t>
      </w:r>
      <w:r>
        <w:rPr/>
        <w:t>Senator</w:t>
      </w:r>
    </w:p>
    <w:sectPr>
      <w:type w:val="continuous"/>
      <w:pgSz w:w="12240" w:h="15840"/>
      <w:pgMar w:header="732" w:footer="0" w:top="680" w:bottom="280" w:left="1080" w:right="1440"/>
      <w:cols w:num="2" w:equalWidth="0">
        <w:col w:w="2587" w:space="3653"/>
        <w:col w:w="3480"/>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295488">
              <wp:simplePos x="0" y="0"/>
              <wp:positionH relativeFrom="page">
                <wp:posOffset>6435090</wp:posOffset>
              </wp:positionH>
              <wp:positionV relativeFrom="page">
                <wp:posOffset>452204</wp:posOffset>
              </wp:positionV>
              <wp:extent cx="474980" cy="194310"/>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474980" cy="194310"/>
                      </a:xfrm>
                      <a:prstGeom prst="rect">
                        <a:avLst/>
                      </a:prstGeom>
                    </wps:spPr>
                    <wps:txbx>
                      <w:txbxContent>
                        <w:p>
                          <w:pPr>
                            <w:pStyle w:val="BodyText"/>
                            <w:spacing w:before="10"/>
                            <w:ind w:left="20"/>
                          </w:pPr>
                          <w:r>
                            <w:rPr/>
                            <w:t>Page</w:t>
                          </w:r>
                          <w:r>
                            <w:rPr>
                              <w:spacing w:val="-1"/>
                            </w:rPr>
                            <w:t> </w:t>
                          </w: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06.700012pt;margin-top:35.60664pt;width:37.4pt;height:15.3pt;mso-position-horizontal-relative:page;mso-position-vertical-relative:page;z-index:-16020992" type="#_x0000_t202" id="docshape4" filled="false" stroked="false">
              <v:textbox inset="0,0,0,0">
                <w:txbxContent>
                  <w:p>
                    <w:pPr>
                      <w:pStyle w:val="BodyText"/>
                      <w:spacing w:before="10"/>
                      <w:ind w:left="20"/>
                    </w:pPr>
                    <w:r>
                      <w:rPr/>
                      <w:t>Page</w:t>
                    </w:r>
                    <w:r>
                      <w:rPr>
                        <w:spacing w:val="-1"/>
                      </w:rPr>
                      <w:t> </w:t>
                    </w: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v:textbox>
              <w10:wrap type="none"/>
            </v:shape>
          </w:pict>
        </mc:Fallback>
      </mc:AlternateConten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hyperlink" Target="https://www.ed.gov/about/news/press-release/us-department-of-education-announces-six-new-agency-partnerships-break-federal-bureaucracy" TargetMode="External"/><Relationship Id="rId8" Type="http://schemas.openxmlformats.org/officeDocument/2006/relationships/hyperlink" Target="https://x.com/PressSec/status/1991651542542303575" TargetMode="External"/><Relationship Id="rId9" Type="http://schemas.openxmlformats.org/officeDocument/2006/relationships/hyperlink" Target="https://thehill.com/homenews/administration/5219563-mcmahon-trump-dead-serious-fire-myself/" TargetMode="External"/><Relationship Id="rId10" Type="http://schemas.openxmlformats.org/officeDocument/2006/relationships/hyperlink" Target="https://www.acquisition.gov/far/17.502-2" TargetMode="External"/><Relationship Id="rId11" Type="http://schemas.openxmlformats.org/officeDocument/2006/relationships/hyperlink" Target="https://wwwkc.fiscal.treasury.gov/files/ussgl/economy-act.pdf" TargetMode="External"/><Relationship Id="rId12" Type="http://schemas.openxmlformats.org/officeDocument/2006/relationships/hyperlink" Target="https://www.ed.gov/about/news/press-release/statement-president-trumps-executive-order-return-power-over-education-states-and-local-communities" TargetMode="External"/><Relationship Id="rId13" Type="http://schemas.openxmlformats.org/officeDocument/2006/relationships/hyperlink" Target="https://www.usatoday.com/story/opinion/2025/11/16/school-funding-trump-dismantle-education-department/87251723007/" TargetMode="External"/><Relationship Id="rId14" Type="http://schemas.openxmlformats.org/officeDocument/2006/relationships/hyperlink" Target="https://www.govinfo.gov/content/pkg/COMPS-726/pdf/COMPS-726.pdf" TargetMode="External"/><Relationship Id="rId15" Type="http://schemas.openxmlformats.org/officeDocument/2006/relationships/hyperlink" Target="https://www.cbsnews.com/news/linda-mcmahon-federal-school-aid-education-department-duties-other-agencies/" TargetMode="External"/><Relationship Id="rId16" Type="http://schemas.openxmlformats.org/officeDocument/2006/relationships/hyperlink" Target="https://www.air.org/sites/default/files/2021-06/Study%20of%20Title%20I%20Schoolwide%20and%20Targeted%20Assistance%20Programs_Final%20Report.pdf" TargetMode="External"/><Relationship Id="rId17" Type="http://schemas.openxmlformats.org/officeDocument/2006/relationships/hyperlink" Target="https://www.govexec.com/management/2025/11/trump-admin-acknowledges-difficulties-transferring-education-programs-other-agencies-internal-documents-show/409686/" TargetMode="External"/><Relationship Id="rId18" Type="http://schemas.openxmlformats.org/officeDocument/2006/relationships/hyperlink" Target="https://subscriber.politicopro.com/article/2025/11/the-education-department-gave-another-agency-power-to-distribute-money-it-hasnt-gone-smoothly-00663976?site=pro&amp;prod=alert&amp;prodname=alertmail&amp;linktype=article&amp;source=email" TargetMode="External"/><Relationship Id="rId19" Type="http://schemas.openxmlformats.org/officeDocument/2006/relationships/hyperlink" Target="https://edworkforce.house.gov/uploadedfiles/braden_goetz_-_new_america_testimony.pdf" TargetMode="External"/><Relationship Id="rId20" Type="http://schemas.openxmlformats.org/officeDocument/2006/relationships/image" Target="media/image2.png"/><Relationship Id="rId21" Type="http://schemas.openxmlformats.org/officeDocument/2006/relationships/image" Target="media/image3.png"/><Relationship Id="rId22" Type="http://schemas.openxmlformats.org/officeDocument/2006/relationships/image" Target="media/image4.png"/><Relationship Id="rId23" Type="http://schemas.openxmlformats.org/officeDocument/2006/relationships/image" Target="media/image5.png"/><Relationship Id="rId24" Type="http://schemas.openxmlformats.org/officeDocument/2006/relationships/image" Target="media/image6.png"/><Relationship Id="rId25" Type="http://schemas.openxmlformats.org/officeDocument/2006/relationships/image" Target="media/image7.png"/><Relationship Id="rId26" Type="http://schemas.openxmlformats.org/officeDocument/2006/relationships/image" Target="media/image8.png"/><Relationship Id="rId27" Type="http://schemas.openxmlformats.org/officeDocument/2006/relationships/image" Target="media/image9.png"/><Relationship Id="rId28" Type="http://schemas.openxmlformats.org/officeDocument/2006/relationships/image" Target="media/image10.png"/><Relationship Id="rId29" Type="http://schemas.openxmlformats.org/officeDocument/2006/relationships/image" Target="media/image11.png"/><Relationship Id="rId30" Type="http://schemas.openxmlformats.org/officeDocument/2006/relationships/image" Target="media/image12.png"/><Relationship Id="rId31" Type="http://schemas.openxmlformats.org/officeDocument/2006/relationships/image" Target="media/image13.png"/><Relationship Id="rId32" Type="http://schemas.openxmlformats.org/officeDocument/2006/relationships/image" Target="media/image14.png"/><Relationship Id="rId33" Type="http://schemas.openxmlformats.org/officeDocument/2006/relationships/image" Target="media/image15.png"/><Relationship Id="rId34" Type="http://schemas.openxmlformats.org/officeDocument/2006/relationships/image" Target="media/image16.png"/><Relationship Id="rId35" Type="http://schemas.openxmlformats.org/officeDocument/2006/relationships/image" Target="media/image17.png"/><Relationship Id="rId36" Type="http://schemas.openxmlformats.org/officeDocument/2006/relationships/image" Target="media/image18.png"/><Relationship Id="rId37" Type="http://schemas.openxmlformats.org/officeDocument/2006/relationships/image" Target="media/image19.png"/><Relationship Id="rId38" Type="http://schemas.openxmlformats.org/officeDocument/2006/relationships/image" Target="media/image20.png"/><Relationship Id="rId39" Type="http://schemas.openxmlformats.org/officeDocument/2006/relationships/image" Target="media/image21.png"/><Relationship Id="rId40" Type="http://schemas.openxmlformats.org/officeDocument/2006/relationships/image" Target="media/image22.png"/><Relationship Id="rId41" Type="http://schemas.openxmlformats.org/officeDocument/2006/relationships/image" Target="media/image23.png"/><Relationship Id="rId42" Type="http://schemas.openxmlformats.org/officeDocument/2006/relationships/image" Target="media/image24.png"/><Relationship Id="rId43" Type="http://schemas.openxmlformats.org/officeDocument/2006/relationships/image" Target="media/image25.png"/><Relationship Id="rId44" Type="http://schemas.openxmlformats.org/officeDocument/2006/relationships/image" Target="media/image26.png"/><Relationship Id="rId45" Type="http://schemas.openxmlformats.org/officeDocument/2006/relationships/image" Target="media/image27.png"/><Relationship Id="rId46" Type="http://schemas.openxmlformats.org/officeDocument/2006/relationships/image" Target="media/image28.png"/><Relationship Id="rId47" Type="http://schemas.openxmlformats.org/officeDocument/2006/relationships/image" Target="media/image29.png"/><Relationship Id="rId48" Type="http://schemas.openxmlformats.org/officeDocument/2006/relationships/image" Target="media/image30.png"/><Relationship Id="rId49" Type="http://schemas.openxmlformats.org/officeDocument/2006/relationships/image" Target="media/image31.png"/><Relationship Id="rId50" Type="http://schemas.openxmlformats.org/officeDocument/2006/relationships/image" Target="media/image32.png"/><Relationship Id="rId51" Type="http://schemas.openxmlformats.org/officeDocument/2006/relationships/image" Target="media/image33.png"/><Relationship Id="rId52" Type="http://schemas.openxmlformats.org/officeDocument/2006/relationships/image" Target="media/image34.png"/><Relationship Id="rId53" Type="http://schemas.openxmlformats.org/officeDocument/2006/relationships/image" Target="media/image35.png"/><Relationship Id="rId54" Type="http://schemas.openxmlformats.org/officeDocument/2006/relationships/image" Target="media/image36.png"/><Relationship Id="rId55"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251203 Letter to Secretary McMahon re Interagency Agreements</dc:title>
  <dcterms:created xsi:type="dcterms:W3CDTF">2026-01-11T22:29:50Z</dcterms:created>
  <dcterms:modified xsi:type="dcterms:W3CDTF">2026-01-11T22:29:50Z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2025-12-03T00:00:00Z</vt:filetime>
  </property>
  <property fmtid="{D5CDD505-2E9C-101B-9397-08002B2CF9AE}" pid="3" name="Creator">
    <vt:lpwstr>Writer</vt:lpwstr>
  </property>
  <property fmtid="{D5CDD505-2E9C-101B-9397-08002B2CF9AE}" pid="4" name="LastSaved">
    <vt:filetime>2026-01-11T00:00:00Z</vt:filetime>
  </property>
  <property fmtid="{D5CDD505-2E9C-101B-9397-08002B2CF9AE}" pid="5" name="Producer">
    <vt:lpwstr>䱩扲敏晦楣攠㜮㌻⁭潤楦楥搠畳楮朠楔數琠㈮ㄮ㜠批‱吳塔</vt:lpwstr>
  </property>
</Properties>
</file>