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9"/>
      </w:pPr>
      <w:r>
        <w:rPr/>
        <w:t>October</w:t>
      </w:r>
      <w:r>
        <w:rPr>
          <w:spacing w:val="-4"/>
        </w:rPr>
        <w:t> </w:t>
      </w:r>
      <w:r>
        <w:rPr/>
        <w:t>23,</w:t>
      </w:r>
      <w:r>
        <w:rPr>
          <w:spacing w:val="-3"/>
        </w:rPr>
        <w:t> </w:t>
      </w:r>
      <w:r>
        <w:rPr>
          <w:spacing w:val="-4"/>
        </w:rPr>
        <w:t>2025</w:t>
      </w:r>
    </w:p>
    <w:p>
      <w:pPr>
        <w:pStyle w:val="BodyText"/>
        <w:spacing w:before="80"/>
      </w:pPr>
    </w:p>
    <w:p>
      <w:pPr>
        <w:pStyle w:val="BodyText"/>
        <w:tabs>
          <w:tab w:pos="5040" w:val="left" w:leader="none"/>
        </w:tabs>
      </w:pPr>
      <w:r>
        <w:rPr/>
        <w:t>The</w:t>
      </w:r>
      <w:r>
        <w:rPr>
          <w:spacing w:val="-3"/>
        </w:rPr>
        <w:t> </w:t>
      </w:r>
      <w:r>
        <w:rPr/>
        <w:t>Honorable</w:t>
      </w:r>
      <w:r>
        <w:rPr>
          <w:spacing w:val="-5"/>
        </w:rPr>
        <w:t> </w:t>
      </w:r>
      <w:r>
        <w:rPr/>
        <w:t>Bill</w:t>
      </w:r>
      <w:r>
        <w:rPr>
          <w:spacing w:val="-2"/>
        </w:rPr>
        <w:t> Cassidy</w:t>
      </w:r>
      <w:r>
        <w:rPr/>
        <w:tab/>
        <w:t>The</w:t>
      </w:r>
      <w:r>
        <w:rPr>
          <w:spacing w:val="-5"/>
        </w:rPr>
        <w:t> </w:t>
      </w:r>
      <w:r>
        <w:rPr/>
        <w:t>Honorable</w:t>
      </w:r>
      <w:r>
        <w:rPr>
          <w:spacing w:val="-5"/>
        </w:rPr>
        <w:t> </w:t>
      </w:r>
      <w:r>
        <w:rPr/>
        <w:t>Bernie</w:t>
      </w:r>
      <w:r>
        <w:rPr>
          <w:spacing w:val="-2"/>
        </w:rPr>
        <w:t> Sanders</w:t>
      </w:r>
    </w:p>
    <w:p>
      <w:pPr>
        <w:pStyle w:val="BodyText"/>
        <w:tabs>
          <w:tab w:pos="5040" w:val="left" w:leader="none"/>
        </w:tabs>
        <w:ind w:right="529"/>
      </w:pPr>
      <w:r>
        <w:rPr/>
        <w:t>Chairman, Senate Health, Education, Labor</w:t>
        <w:tab/>
        <w:t>Ranking</w:t>
      </w:r>
      <w:r>
        <w:rPr>
          <w:spacing w:val="-7"/>
        </w:rPr>
        <w:t> </w:t>
      </w:r>
      <w:r>
        <w:rPr/>
        <w:t>Member,</w:t>
      </w:r>
      <w:r>
        <w:rPr>
          <w:spacing w:val="-7"/>
        </w:rPr>
        <w:t> </w:t>
      </w:r>
      <w:r>
        <w:rPr/>
        <w:t>Senate</w:t>
      </w:r>
      <w:r>
        <w:rPr>
          <w:spacing w:val="-7"/>
        </w:rPr>
        <w:t> </w:t>
      </w:r>
      <w:r>
        <w:rPr/>
        <w:t>Health,</w:t>
      </w:r>
      <w:r>
        <w:rPr>
          <w:spacing w:val="-7"/>
        </w:rPr>
        <w:t> </w:t>
      </w:r>
      <w:r>
        <w:rPr/>
        <w:t>Education,</w:t>
      </w:r>
      <w:r>
        <w:rPr>
          <w:spacing w:val="-8"/>
        </w:rPr>
        <w:t> </w:t>
      </w:r>
      <w:r>
        <w:rPr/>
        <w:t>Labor and Pensions Committee</w:t>
        <w:tab/>
        <w:t>and Pensions Committee</w:t>
      </w:r>
    </w:p>
    <w:p>
      <w:pPr>
        <w:pStyle w:val="BodyText"/>
        <w:tabs>
          <w:tab w:pos="5040" w:val="left" w:leader="none"/>
        </w:tabs>
        <w:spacing w:before="1"/>
      </w:pPr>
      <w:r>
        <w:rPr/>
        <w:t>U.S.</w:t>
      </w:r>
      <w:r>
        <w:rPr>
          <w:spacing w:val="-4"/>
        </w:rPr>
        <w:t> </w:t>
      </w:r>
      <w:r>
        <w:rPr>
          <w:spacing w:val="-2"/>
        </w:rPr>
        <w:t>Senate</w:t>
      </w:r>
      <w:r>
        <w:rPr/>
        <w:tab/>
        <w:t>U.S.</w:t>
      </w:r>
      <w:r>
        <w:rPr>
          <w:spacing w:val="-6"/>
        </w:rPr>
        <w:t> </w:t>
      </w:r>
      <w:r>
        <w:rPr>
          <w:spacing w:val="-2"/>
        </w:rPr>
        <w:t>Senate</w:t>
      </w:r>
    </w:p>
    <w:p>
      <w:pPr>
        <w:pStyle w:val="BodyText"/>
        <w:spacing w:before="41"/>
      </w:pPr>
    </w:p>
    <w:p>
      <w:pPr>
        <w:pStyle w:val="BodyText"/>
        <w:spacing w:line="273" w:lineRule="auto"/>
      </w:pPr>
      <w:r>
        <w:rPr/>
        <w:t>RE:</w:t>
      </w:r>
      <w:r>
        <w:rPr>
          <w:spacing w:val="-1"/>
        </w:rPr>
        <w:t> </w:t>
      </w:r>
      <w:r>
        <w:rPr/>
        <w:t>Executive</w:t>
      </w:r>
      <w:r>
        <w:rPr>
          <w:spacing w:val="-4"/>
        </w:rPr>
        <w:t> </w:t>
      </w:r>
      <w:r>
        <w:rPr/>
        <w:t>violations</w:t>
      </w:r>
      <w:r>
        <w:rPr>
          <w:spacing w:val="-4"/>
        </w:rPr>
        <w:t> </w:t>
      </w:r>
      <w:r>
        <w:rPr/>
        <w:t>of</w:t>
      </w:r>
      <w:r>
        <w:rPr>
          <w:spacing w:val="-4"/>
        </w:rPr>
        <w:t> </w:t>
      </w:r>
      <w:r>
        <w:rPr/>
        <w:t>statutory</w:t>
      </w:r>
      <w:r>
        <w:rPr>
          <w:spacing w:val="-1"/>
        </w:rPr>
        <w:t> </w:t>
      </w:r>
      <w:r>
        <w:rPr/>
        <w:t>requirements</w:t>
      </w:r>
      <w:r>
        <w:rPr>
          <w:spacing w:val="-5"/>
        </w:rPr>
        <w:t> </w:t>
      </w:r>
      <w:r>
        <w:rPr/>
        <w:t>under</w:t>
      </w:r>
      <w:r>
        <w:rPr>
          <w:spacing w:val="-2"/>
        </w:rPr>
        <w:t> </w:t>
      </w:r>
      <w:r>
        <w:rPr/>
        <w:t>the</w:t>
      </w:r>
      <w:r>
        <w:rPr>
          <w:spacing w:val="-2"/>
        </w:rPr>
        <w:t> </w:t>
      </w:r>
      <w:r>
        <w:rPr/>
        <w:t>Individuals</w:t>
      </w:r>
      <w:r>
        <w:rPr>
          <w:spacing w:val="-5"/>
        </w:rPr>
        <w:t> </w:t>
      </w:r>
      <w:r>
        <w:rPr/>
        <w:t>with</w:t>
      </w:r>
      <w:r>
        <w:rPr>
          <w:spacing w:val="-5"/>
        </w:rPr>
        <w:t> </w:t>
      </w:r>
      <w:r>
        <w:rPr/>
        <w:t>Disabilities</w:t>
      </w:r>
      <w:r>
        <w:rPr>
          <w:spacing w:val="-2"/>
        </w:rPr>
        <w:t> </w:t>
      </w:r>
      <w:r>
        <w:rPr/>
        <w:t>Education</w:t>
      </w:r>
      <w:r>
        <w:rPr>
          <w:spacing w:val="-3"/>
        </w:rPr>
        <w:t> </w:t>
      </w:r>
      <w:r>
        <w:rPr/>
        <w:t>Act</w:t>
      </w:r>
      <w:r>
        <w:rPr>
          <w:spacing w:val="-2"/>
        </w:rPr>
        <w:t> </w:t>
      </w:r>
      <w:r>
        <w:rPr/>
        <w:t>and</w:t>
      </w:r>
      <w:r>
        <w:rPr>
          <w:spacing w:val="-5"/>
        </w:rPr>
        <w:t> </w:t>
      </w:r>
      <w:r>
        <w:rPr/>
        <w:t>the Rehabilitation Act of 1973 (as amended by the Workforce Innovation Opportunity Act)</w:t>
      </w:r>
    </w:p>
    <w:p>
      <w:pPr>
        <w:pStyle w:val="BodyText"/>
        <w:spacing w:before="45"/>
      </w:pPr>
    </w:p>
    <w:p>
      <w:pPr>
        <w:pStyle w:val="BodyText"/>
        <w:spacing w:before="1"/>
      </w:pPr>
      <w:r>
        <w:rPr/>
        <w:t>Dear</w:t>
      </w:r>
      <w:r>
        <w:rPr>
          <w:spacing w:val="-7"/>
        </w:rPr>
        <w:t> </w:t>
      </w:r>
      <w:r>
        <w:rPr/>
        <w:t>Chairman</w:t>
      </w:r>
      <w:r>
        <w:rPr>
          <w:spacing w:val="-7"/>
        </w:rPr>
        <w:t> </w:t>
      </w:r>
      <w:r>
        <w:rPr/>
        <w:t>Cassidy</w:t>
      </w:r>
      <w:r>
        <w:rPr>
          <w:spacing w:val="-6"/>
        </w:rPr>
        <w:t> </w:t>
      </w:r>
      <w:r>
        <w:rPr/>
        <w:t>and</w:t>
      </w:r>
      <w:r>
        <w:rPr>
          <w:spacing w:val="-5"/>
        </w:rPr>
        <w:t> </w:t>
      </w:r>
      <w:r>
        <w:rPr/>
        <w:t>Ranking</w:t>
      </w:r>
      <w:r>
        <w:rPr>
          <w:spacing w:val="-5"/>
        </w:rPr>
        <w:t> </w:t>
      </w:r>
      <w:r>
        <w:rPr/>
        <w:t>Member</w:t>
      </w:r>
      <w:r>
        <w:rPr>
          <w:spacing w:val="-4"/>
        </w:rPr>
        <w:t> </w:t>
      </w:r>
      <w:r>
        <w:rPr>
          <w:spacing w:val="-2"/>
        </w:rPr>
        <w:t>Sanders,</w:t>
      </w:r>
    </w:p>
    <w:p>
      <w:pPr>
        <w:pStyle w:val="BodyText"/>
        <w:spacing w:before="80"/>
      </w:pPr>
    </w:p>
    <w:p>
      <w:pPr>
        <w:pStyle w:val="BodyText"/>
      </w:pPr>
      <w:r>
        <w:rPr/>
        <w:t>On</w:t>
      </w:r>
      <w:r>
        <w:rPr>
          <w:spacing w:val="-1"/>
        </w:rPr>
        <w:t> </w:t>
      </w:r>
      <w:r>
        <w:rPr/>
        <w:t>behalf</w:t>
      </w:r>
      <w:r>
        <w:rPr>
          <w:spacing w:val="-1"/>
        </w:rPr>
        <w:t> </w:t>
      </w:r>
      <w:r>
        <w:rPr/>
        <w:t>of</w:t>
      </w:r>
      <w:r>
        <w:rPr>
          <w:spacing w:val="-4"/>
        </w:rPr>
        <w:t> </w:t>
      </w:r>
      <w:r>
        <w:rPr/>
        <w:t>the</w:t>
      </w:r>
      <w:r>
        <w:rPr>
          <w:spacing w:val="-2"/>
        </w:rPr>
        <w:t> </w:t>
      </w:r>
      <w:r>
        <w:rPr/>
        <w:t>9.5</w:t>
      </w:r>
      <w:r>
        <w:rPr>
          <w:spacing w:val="-5"/>
        </w:rPr>
        <w:t> </w:t>
      </w:r>
      <w:r>
        <w:rPr/>
        <w:t>million</w:t>
      </w:r>
      <w:r>
        <w:rPr>
          <w:spacing w:val="-5"/>
        </w:rPr>
        <w:t> </w:t>
      </w:r>
      <w:r>
        <w:rPr/>
        <w:t>children,</w:t>
      </w:r>
      <w:r>
        <w:rPr>
          <w:spacing w:val="-1"/>
        </w:rPr>
        <w:t> </w:t>
      </w:r>
      <w:r>
        <w:rPr/>
        <w:t>youth,</w:t>
      </w:r>
      <w:r>
        <w:rPr>
          <w:spacing w:val="-1"/>
        </w:rPr>
        <w:t> </w:t>
      </w:r>
      <w:r>
        <w:rPr/>
        <w:t>and</w:t>
      </w:r>
      <w:r>
        <w:rPr>
          <w:spacing w:val="-4"/>
        </w:rPr>
        <w:t> </w:t>
      </w:r>
      <w:r>
        <w:rPr/>
        <w:t>young</w:t>
      </w:r>
      <w:r>
        <w:rPr>
          <w:spacing w:val="-4"/>
        </w:rPr>
        <w:t> </w:t>
      </w:r>
      <w:r>
        <w:rPr/>
        <w:t>adults</w:t>
      </w:r>
      <w:r>
        <w:rPr>
          <w:spacing w:val="-1"/>
        </w:rPr>
        <w:t> </w:t>
      </w:r>
      <w:r>
        <w:rPr/>
        <w:t>with</w:t>
      </w:r>
      <w:r>
        <w:rPr>
          <w:spacing w:val="-5"/>
        </w:rPr>
        <w:t> </w:t>
      </w:r>
      <w:r>
        <w:rPr/>
        <w:t>disabilities</w:t>
      </w:r>
      <w:r>
        <w:rPr>
          <w:spacing w:val="-3"/>
        </w:rPr>
        <w:t> </w:t>
      </w:r>
      <w:r>
        <w:rPr/>
        <w:t>(ages 0-21)</w:t>
      </w:r>
      <w:hyperlink w:history="true" w:anchor="_bookmark0">
        <w:r>
          <w:rPr>
            <w:vertAlign w:val="superscript"/>
          </w:rPr>
          <w:t>1</w:t>
        </w:r>
      </w:hyperlink>
      <w:r>
        <w:rPr>
          <w:spacing w:val="-2"/>
          <w:vertAlign w:val="baseline"/>
        </w:rPr>
        <w:t> </w:t>
      </w:r>
      <w:r>
        <w:rPr>
          <w:vertAlign w:val="baseline"/>
        </w:rPr>
        <w:t>and</w:t>
      </w:r>
      <w:r>
        <w:rPr>
          <w:spacing w:val="-2"/>
          <w:vertAlign w:val="baseline"/>
        </w:rPr>
        <w:t> </w:t>
      </w:r>
      <w:r>
        <w:rPr>
          <w:vertAlign w:val="baseline"/>
        </w:rPr>
        <w:t>the</w:t>
      </w:r>
      <w:r>
        <w:rPr>
          <w:spacing w:val="-1"/>
          <w:vertAlign w:val="baseline"/>
        </w:rPr>
        <w:t> </w:t>
      </w:r>
      <w:r>
        <w:rPr>
          <w:vertAlign w:val="baseline"/>
        </w:rPr>
        <w:t>adults</w:t>
      </w:r>
      <w:r>
        <w:rPr>
          <w:spacing w:val="-1"/>
          <w:vertAlign w:val="baseline"/>
        </w:rPr>
        <w:t> </w:t>
      </w:r>
      <w:r>
        <w:rPr>
          <w:vertAlign w:val="baseline"/>
        </w:rPr>
        <w:t>eligible for</w:t>
      </w:r>
      <w:r>
        <w:rPr>
          <w:spacing w:val="-1"/>
          <w:vertAlign w:val="baseline"/>
        </w:rPr>
        <w:t> </w:t>
      </w:r>
      <w:r>
        <w:rPr>
          <w:vertAlign w:val="baseline"/>
        </w:rPr>
        <w:t>vocational</w:t>
      </w:r>
      <w:r>
        <w:rPr>
          <w:spacing w:val="-2"/>
          <w:vertAlign w:val="baseline"/>
        </w:rPr>
        <w:t> </w:t>
      </w:r>
      <w:r>
        <w:rPr>
          <w:vertAlign w:val="baseline"/>
        </w:rPr>
        <w:t>rehabilitation across</w:t>
      </w:r>
      <w:r>
        <w:rPr>
          <w:spacing w:val="-2"/>
          <w:vertAlign w:val="baseline"/>
        </w:rPr>
        <w:t> </w:t>
      </w:r>
      <w:r>
        <w:rPr>
          <w:vertAlign w:val="baseline"/>
        </w:rPr>
        <w:t>the</w:t>
      </w:r>
      <w:r>
        <w:rPr>
          <w:spacing w:val="-1"/>
          <w:vertAlign w:val="baseline"/>
        </w:rPr>
        <w:t> </w:t>
      </w:r>
      <w:r>
        <w:rPr>
          <w:vertAlign w:val="baseline"/>
        </w:rPr>
        <w:t>U.S., the undersigned organizations write</w:t>
      </w:r>
      <w:r>
        <w:rPr>
          <w:spacing w:val="-1"/>
          <w:vertAlign w:val="baseline"/>
        </w:rPr>
        <w:t> </w:t>
      </w:r>
      <w:r>
        <w:rPr>
          <w:vertAlign w:val="baseline"/>
        </w:rPr>
        <w:t>to </w:t>
      </w:r>
      <w:r>
        <w:rPr>
          <w:u w:val="single"/>
          <w:vertAlign w:val="baseline"/>
        </w:rPr>
        <w:t>request</w:t>
      </w:r>
      <w:r>
        <w:rPr>
          <w:spacing w:val="-1"/>
          <w:u w:val="single"/>
          <w:vertAlign w:val="baseline"/>
        </w:rPr>
        <w:t> </w:t>
      </w:r>
      <w:r>
        <w:rPr>
          <w:u w:val="single"/>
          <w:vertAlign w:val="baseline"/>
        </w:rPr>
        <w:t>that</w:t>
      </w:r>
      <w:r>
        <w:rPr>
          <w:spacing w:val="-1"/>
          <w:u w:val="single"/>
          <w:vertAlign w:val="baseline"/>
        </w:rPr>
        <w:t> </w:t>
      </w:r>
      <w:r>
        <w:rPr>
          <w:u w:val="single"/>
          <w:vertAlign w:val="baseline"/>
        </w:rPr>
        <w:t>you conduct an</w:t>
      </w:r>
      <w:r>
        <w:rPr>
          <w:u w:val="none"/>
          <w:vertAlign w:val="baseline"/>
        </w:rPr>
        <w:t> </w:t>
      </w:r>
      <w:r>
        <w:rPr>
          <w:u w:val="single"/>
          <w:vertAlign w:val="baseline"/>
        </w:rPr>
        <w:t>oversight hearing of the Executive Branch as it actively seeks to dismantle the U.S. Department of Education</w:t>
      </w:r>
      <w:r>
        <w:rPr>
          <w:u w:val="none"/>
          <w:vertAlign w:val="baseline"/>
        </w:rPr>
        <w:t> </w:t>
      </w:r>
      <w:r>
        <w:rPr>
          <w:u w:val="single"/>
          <w:vertAlign w:val="baseline"/>
        </w:rPr>
        <w:t>(Department) and decimate implementation of key education and disability laws</w:t>
      </w:r>
      <w:r>
        <w:rPr>
          <w:u w:val="none"/>
          <w:vertAlign w:val="baseline"/>
        </w:rPr>
        <w:t>. Actions taken to date are of great concern, have not been approved by Congress, and create immediate risks of harm to every qualifying individual with a disability and their family.</w:t>
      </w:r>
    </w:p>
    <w:p>
      <w:pPr>
        <w:pStyle w:val="BodyText"/>
        <w:spacing w:before="268"/>
        <w:ind w:right="40"/>
      </w:pPr>
      <w:r>
        <w:rPr/>
        <w:t>Through Reduction in Force (RIF) actions</w:t>
      </w:r>
      <w:hyperlink w:history="true" w:anchor="_bookmark1">
        <w:r>
          <w:rPr>
            <w:vertAlign w:val="superscript"/>
          </w:rPr>
          <w:t>2</w:t>
        </w:r>
      </w:hyperlink>
      <w:r>
        <w:rPr>
          <w:vertAlign w:val="baseline"/>
        </w:rPr>
        <w:t> and incentives to exit the federal workforce, the Secretary of Education</w:t>
      </w:r>
      <w:r>
        <w:rPr>
          <w:spacing w:val="-2"/>
          <w:vertAlign w:val="baseline"/>
        </w:rPr>
        <w:t> </w:t>
      </w:r>
      <w:r>
        <w:rPr>
          <w:vertAlign w:val="baseline"/>
        </w:rPr>
        <w:t>has</w:t>
      </w:r>
      <w:r>
        <w:rPr>
          <w:spacing w:val="-4"/>
          <w:vertAlign w:val="baseline"/>
        </w:rPr>
        <w:t> </w:t>
      </w:r>
      <w:r>
        <w:rPr>
          <w:vertAlign w:val="baseline"/>
        </w:rPr>
        <w:t>eliminated</w:t>
      </w:r>
      <w:r>
        <w:rPr>
          <w:spacing w:val="-4"/>
          <w:vertAlign w:val="baseline"/>
        </w:rPr>
        <w:t> </w:t>
      </w:r>
      <w:r>
        <w:rPr>
          <w:vertAlign w:val="baseline"/>
        </w:rPr>
        <w:t>more</w:t>
      </w:r>
      <w:r>
        <w:rPr>
          <w:spacing w:val="-1"/>
          <w:vertAlign w:val="baseline"/>
        </w:rPr>
        <w:t> </w:t>
      </w:r>
      <w:r>
        <w:rPr>
          <w:vertAlign w:val="baseline"/>
        </w:rPr>
        <w:t>than</w:t>
      </w:r>
      <w:r>
        <w:rPr>
          <w:spacing w:val="-3"/>
          <w:vertAlign w:val="baseline"/>
        </w:rPr>
        <w:t> </w:t>
      </w:r>
      <w:r>
        <w:rPr>
          <w:vertAlign w:val="baseline"/>
        </w:rPr>
        <w:t>half</w:t>
      </w:r>
      <w:r>
        <w:rPr>
          <w:spacing w:val="-4"/>
          <w:vertAlign w:val="baseline"/>
        </w:rPr>
        <w:t> </w:t>
      </w:r>
      <w:r>
        <w:rPr>
          <w:vertAlign w:val="baseline"/>
        </w:rPr>
        <w:t>of</w:t>
      </w:r>
      <w:r>
        <w:rPr>
          <w:spacing w:val="-4"/>
          <w:vertAlign w:val="baseline"/>
        </w:rPr>
        <w:t> </w:t>
      </w:r>
      <w:r>
        <w:rPr>
          <w:vertAlign w:val="baseline"/>
        </w:rPr>
        <w:t>the</w:t>
      </w:r>
      <w:r>
        <w:rPr>
          <w:spacing w:val="-1"/>
          <w:vertAlign w:val="baseline"/>
        </w:rPr>
        <w:t> </w:t>
      </w:r>
      <w:r>
        <w:rPr>
          <w:vertAlign w:val="baseline"/>
        </w:rPr>
        <w:t>positions</w:t>
      </w:r>
      <w:r>
        <w:rPr>
          <w:spacing w:val="-1"/>
          <w:vertAlign w:val="baseline"/>
        </w:rPr>
        <w:t> </w:t>
      </w:r>
      <w:r>
        <w:rPr>
          <w:vertAlign w:val="baseline"/>
        </w:rPr>
        <w:t>at</w:t>
      </w:r>
      <w:r>
        <w:rPr>
          <w:spacing w:val="-3"/>
          <w:vertAlign w:val="baseline"/>
        </w:rPr>
        <w:t> </w:t>
      </w:r>
      <w:r>
        <w:rPr>
          <w:vertAlign w:val="baseline"/>
        </w:rPr>
        <w:t>the</w:t>
      </w:r>
      <w:r>
        <w:rPr>
          <w:spacing w:val="-3"/>
          <w:vertAlign w:val="baseline"/>
        </w:rPr>
        <w:t> </w:t>
      </w:r>
      <w:r>
        <w:rPr>
          <w:vertAlign w:val="baseline"/>
        </w:rPr>
        <w:t>Department,</w:t>
      </w:r>
      <w:r>
        <w:rPr>
          <w:spacing w:val="-1"/>
          <w:vertAlign w:val="baseline"/>
        </w:rPr>
        <w:t> </w:t>
      </w:r>
      <w:r>
        <w:rPr>
          <w:vertAlign w:val="baseline"/>
        </w:rPr>
        <w:t>including</w:t>
      </w:r>
      <w:r>
        <w:rPr>
          <w:spacing w:val="-2"/>
          <w:vertAlign w:val="baseline"/>
        </w:rPr>
        <w:t> </w:t>
      </w:r>
      <w:r>
        <w:rPr>
          <w:vertAlign w:val="baseline"/>
        </w:rPr>
        <w:t>nearly</w:t>
      </w:r>
      <w:r>
        <w:rPr>
          <w:spacing w:val="-1"/>
          <w:vertAlign w:val="baseline"/>
        </w:rPr>
        <w:t> </w:t>
      </w:r>
      <w:r>
        <w:rPr>
          <w:vertAlign w:val="baseline"/>
        </w:rPr>
        <w:t>all</w:t>
      </w:r>
      <w:r>
        <w:rPr>
          <w:spacing w:val="-2"/>
          <w:vertAlign w:val="baseline"/>
        </w:rPr>
        <w:t> </w:t>
      </w:r>
      <w:r>
        <w:rPr>
          <w:vertAlign w:val="baseline"/>
        </w:rPr>
        <w:t>positions</w:t>
      </w:r>
      <w:r>
        <w:rPr>
          <w:spacing w:val="-4"/>
          <w:vertAlign w:val="baseline"/>
        </w:rPr>
        <w:t> </w:t>
      </w:r>
      <w:r>
        <w:rPr>
          <w:vertAlign w:val="baseline"/>
        </w:rPr>
        <w:t>in</w:t>
      </w:r>
      <w:r>
        <w:rPr>
          <w:spacing w:val="-5"/>
          <w:vertAlign w:val="baseline"/>
        </w:rPr>
        <w:t> </w:t>
      </w:r>
      <w:r>
        <w:rPr>
          <w:vertAlign w:val="baseline"/>
        </w:rPr>
        <w:t>the Office for Civil Rights, and the Office of Special Education and Rehabilitative Services, which includes the Office of Special Education Programs and the Rehabilitation Services Administration. These actions have caused instability and led to unnecessary chaos for eligible people with disabilities, families</w:t>
      </w:r>
      <w:hyperlink w:history="true" w:anchor="_bookmark2">
        <w:r>
          <w:rPr>
            <w:vertAlign w:val="superscript"/>
          </w:rPr>
          <w:t>3</w:t>
        </w:r>
        <w:r>
          <w:rPr>
            <w:vertAlign w:val="baseline"/>
          </w:rPr>
          <w:t>,</w:t>
        </w:r>
      </w:hyperlink>
      <w:r>
        <w:rPr>
          <w:vertAlign w:val="baseline"/>
        </w:rPr>
        <w:t> and educators. The</w:t>
      </w:r>
    </w:p>
    <w:p>
      <w:pPr>
        <w:pStyle w:val="BodyText"/>
        <w:spacing w:before="1"/>
      </w:pPr>
      <w:r>
        <w:rPr/>
        <w:t>Secretary’s</w:t>
      </w:r>
      <w:r>
        <w:rPr>
          <w:spacing w:val="-3"/>
        </w:rPr>
        <w:t> </w:t>
      </w:r>
      <w:r>
        <w:rPr/>
        <w:t>undertakings</w:t>
      </w:r>
      <w:r>
        <w:rPr>
          <w:spacing w:val="-3"/>
        </w:rPr>
        <w:t> </w:t>
      </w:r>
      <w:r>
        <w:rPr/>
        <w:t>stand</w:t>
      </w:r>
      <w:r>
        <w:rPr>
          <w:spacing w:val="-4"/>
        </w:rPr>
        <w:t> </w:t>
      </w:r>
      <w:r>
        <w:rPr/>
        <w:t>in</w:t>
      </w:r>
      <w:r>
        <w:rPr>
          <w:spacing w:val="-3"/>
        </w:rPr>
        <w:t> </w:t>
      </w:r>
      <w:r>
        <w:rPr/>
        <w:t>direct</w:t>
      </w:r>
      <w:r>
        <w:rPr>
          <w:spacing w:val="-3"/>
        </w:rPr>
        <w:t> </w:t>
      </w:r>
      <w:r>
        <w:rPr/>
        <w:t>conflict</w:t>
      </w:r>
      <w:r>
        <w:rPr>
          <w:spacing w:val="-5"/>
        </w:rPr>
        <w:t> </w:t>
      </w:r>
      <w:r>
        <w:rPr/>
        <w:t>with</w:t>
      </w:r>
      <w:r>
        <w:rPr>
          <w:spacing w:val="-6"/>
        </w:rPr>
        <w:t> </w:t>
      </w:r>
      <w:r>
        <w:rPr/>
        <w:t>specific</w:t>
      </w:r>
      <w:r>
        <w:rPr>
          <w:spacing w:val="-3"/>
        </w:rPr>
        <w:t> </w:t>
      </w:r>
      <w:r>
        <w:rPr/>
        <w:t>requirements</w:t>
      </w:r>
      <w:r>
        <w:rPr>
          <w:spacing w:val="-3"/>
        </w:rPr>
        <w:t> </w:t>
      </w:r>
      <w:r>
        <w:rPr/>
        <w:t>under</w:t>
      </w:r>
      <w:r>
        <w:rPr>
          <w:spacing w:val="-5"/>
        </w:rPr>
        <w:t> </w:t>
      </w:r>
      <w:r>
        <w:rPr/>
        <w:t>the</w:t>
      </w:r>
      <w:r>
        <w:rPr>
          <w:spacing w:val="-3"/>
        </w:rPr>
        <w:t> </w:t>
      </w:r>
      <w:r>
        <w:rPr/>
        <w:t>Individuals</w:t>
      </w:r>
      <w:r>
        <w:rPr>
          <w:spacing w:val="-6"/>
        </w:rPr>
        <w:t> </w:t>
      </w:r>
      <w:r>
        <w:rPr/>
        <w:t>with</w:t>
      </w:r>
      <w:r>
        <w:rPr>
          <w:spacing w:val="-5"/>
        </w:rPr>
        <w:t> </w:t>
      </w:r>
      <w:r>
        <w:rPr/>
        <w:t>Disabilities Education Act (IDEA) and the Rehabilitation Act, which designate the Secretary of Education as the </w:t>
      </w:r>
      <w:r>
        <w:rPr>
          <w:i/>
        </w:rPr>
        <w:t>only agency</w:t>
      </w:r>
      <w:r>
        <w:rPr>
          <w:i/>
        </w:rPr>
        <w:t> head responsible </w:t>
      </w:r>
      <w:r>
        <w:rPr/>
        <w:t>for ensuring states and agencies meet the conditions and requirements under these laws.</w:t>
      </w:r>
      <w:hyperlink w:history="true" w:anchor="_bookmark3">
        <w:r>
          <w:rPr>
            <w:vertAlign w:val="superscript"/>
          </w:rPr>
          <w:t>4</w:t>
        </w:r>
      </w:hyperlink>
    </w:p>
    <w:p>
      <w:pPr>
        <w:pStyle w:val="BodyText"/>
        <w:spacing w:before="268"/>
      </w:pPr>
      <w:r>
        <w:rPr/>
        <w:t>The Secretary’s actions break longstanding precedent around the Department’s statutorily required duties to provide fiscal oversight, monitoring, compliance, provision of technical assistance, and more to states, and as noted, such changes have not been approved by Congress. Given this and recent reports of the Department beginning efforts to shift responsibilities to other agencies</w:t>
      </w:r>
      <w:hyperlink w:history="true" w:anchor="_bookmark4">
        <w:r>
          <w:rPr>
            <w:vertAlign w:val="superscript"/>
          </w:rPr>
          <w:t>5</w:t>
        </w:r>
      </w:hyperlink>
      <w:r>
        <w:rPr>
          <w:vertAlign w:val="baseline"/>
        </w:rPr>
        <w:t> immediate oversight by Congress is essential. The public</w:t>
      </w:r>
      <w:r>
        <w:rPr>
          <w:spacing w:val="-2"/>
          <w:vertAlign w:val="baseline"/>
        </w:rPr>
        <w:t> </w:t>
      </w:r>
      <w:r>
        <w:rPr>
          <w:vertAlign w:val="baseline"/>
        </w:rPr>
        <w:t>deserves</w:t>
      </w:r>
      <w:r>
        <w:rPr>
          <w:spacing w:val="-1"/>
          <w:vertAlign w:val="baseline"/>
        </w:rPr>
        <w:t> </w:t>
      </w:r>
      <w:r>
        <w:rPr>
          <w:vertAlign w:val="baseline"/>
        </w:rPr>
        <w:t>to</w:t>
      </w:r>
      <w:r>
        <w:rPr>
          <w:spacing w:val="-1"/>
          <w:vertAlign w:val="baseline"/>
        </w:rPr>
        <w:t> </w:t>
      </w:r>
      <w:r>
        <w:rPr>
          <w:vertAlign w:val="baseline"/>
        </w:rPr>
        <w:t>learn</w:t>
      </w:r>
      <w:r>
        <w:rPr>
          <w:spacing w:val="-3"/>
          <w:vertAlign w:val="baseline"/>
        </w:rPr>
        <w:t> </w:t>
      </w:r>
      <w:r>
        <w:rPr>
          <w:vertAlign w:val="baseline"/>
        </w:rPr>
        <w:t>how</w:t>
      </w:r>
      <w:r>
        <w:rPr>
          <w:spacing w:val="-1"/>
          <w:vertAlign w:val="baseline"/>
        </w:rPr>
        <w:t> </w:t>
      </w:r>
      <w:r>
        <w:rPr>
          <w:vertAlign w:val="baseline"/>
        </w:rPr>
        <w:t>the</w:t>
      </w:r>
      <w:r>
        <w:rPr>
          <w:spacing w:val="-4"/>
          <w:vertAlign w:val="baseline"/>
        </w:rPr>
        <w:t> </w:t>
      </w:r>
      <w:r>
        <w:rPr>
          <w:vertAlign w:val="baseline"/>
        </w:rPr>
        <w:t>Secretary</w:t>
      </w:r>
      <w:r>
        <w:rPr>
          <w:spacing w:val="-4"/>
          <w:vertAlign w:val="baseline"/>
        </w:rPr>
        <w:t> </w:t>
      </w:r>
      <w:r>
        <w:rPr>
          <w:vertAlign w:val="baseline"/>
        </w:rPr>
        <w:t>plans</w:t>
      </w:r>
      <w:r>
        <w:rPr>
          <w:spacing w:val="-2"/>
          <w:vertAlign w:val="baseline"/>
        </w:rPr>
        <w:t> </w:t>
      </w:r>
      <w:r>
        <w:rPr>
          <w:vertAlign w:val="baseline"/>
        </w:rPr>
        <w:t>to</w:t>
      </w:r>
      <w:r>
        <w:rPr>
          <w:spacing w:val="-1"/>
          <w:vertAlign w:val="baseline"/>
        </w:rPr>
        <w:t> </w:t>
      </w:r>
      <w:r>
        <w:rPr>
          <w:vertAlign w:val="baseline"/>
        </w:rPr>
        <w:t>fulfill</w:t>
      </w:r>
      <w:r>
        <w:rPr>
          <w:spacing w:val="-2"/>
          <w:vertAlign w:val="baseline"/>
        </w:rPr>
        <w:t> </w:t>
      </w:r>
      <w:r>
        <w:rPr>
          <w:vertAlign w:val="baseline"/>
        </w:rPr>
        <w:t>the</w:t>
      </w:r>
      <w:r>
        <w:rPr>
          <w:spacing w:val="-4"/>
          <w:vertAlign w:val="baseline"/>
        </w:rPr>
        <w:t> </w:t>
      </w:r>
      <w:r>
        <w:rPr>
          <w:vertAlign w:val="baseline"/>
        </w:rPr>
        <w:t>Department’s</w:t>
      </w:r>
      <w:r>
        <w:rPr>
          <w:spacing w:val="-2"/>
          <w:vertAlign w:val="baseline"/>
        </w:rPr>
        <w:t> </w:t>
      </w:r>
      <w:r>
        <w:rPr>
          <w:vertAlign w:val="baseline"/>
        </w:rPr>
        <w:t>full</w:t>
      </w:r>
      <w:r>
        <w:rPr>
          <w:spacing w:val="-4"/>
          <w:vertAlign w:val="baseline"/>
        </w:rPr>
        <w:t> </w:t>
      </w:r>
      <w:r>
        <w:rPr>
          <w:vertAlign w:val="baseline"/>
        </w:rPr>
        <w:t>obligations</w:t>
      </w:r>
      <w:r>
        <w:rPr>
          <w:spacing w:val="-2"/>
          <w:vertAlign w:val="baseline"/>
        </w:rPr>
        <w:t> </w:t>
      </w:r>
      <w:r>
        <w:rPr>
          <w:vertAlign w:val="baseline"/>
        </w:rPr>
        <w:t>under</w:t>
      </w:r>
      <w:r>
        <w:rPr>
          <w:spacing w:val="-2"/>
          <w:vertAlign w:val="baseline"/>
        </w:rPr>
        <w:t> </w:t>
      </w:r>
      <w:r>
        <w:rPr>
          <w:vertAlign w:val="baseline"/>
        </w:rPr>
        <w:t>IDEA</w:t>
      </w:r>
      <w:r>
        <w:rPr>
          <w:spacing w:val="-2"/>
          <w:vertAlign w:val="baseline"/>
        </w:rPr>
        <w:t> </w:t>
      </w:r>
      <w:r>
        <w:rPr>
          <w:vertAlign w:val="baseline"/>
        </w:rPr>
        <w:t>and</w:t>
      </w:r>
      <w:r>
        <w:rPr>
          <w:spacing w:val="-5"/>
          <w:vertAlign w:val="baseline"/>
        </w:rPr>
        <w:t> </w:t>
      </w:r>
      <w:r>
        <w:rPr>
          <w:vertAlign w:val="baseline"/>
        </w:rPr>
        <w:t>other authorized disability laws.</w:t>
      </w:r>
    </w:p>
    <w:p>
      <w:pPr>
        <w:pStyle w:val="BodyText"/>
        <w:spacing w:before="2"/>
      </w:pPr>
    </w:p>
    <w:p>
      <w:pPr>
        <w:pStyle w:val="BodyText"/>
        <w:spacing w:line="477" w:lineRule="auto"/>
        <w:ind w:right="845"/>
      </w:pPr>
      <w:r>
        <w:rPr/>
        <w:t>We</w:t>
      </w:r>
      <w:r>
        <w:rPr>
          <w:spacing w:val="-2"/>
        </w:rPr>
        <w:t> </w:t>
      </w:r>
      <w:r>
        <w:rPr/>
        <w:t>respectfully</w:t>
      </w:r>
      <w:r>
        <w:rPr>
          <w:spacing w:val="-2"/>
        </w:rPr>
        <w:t> </w:t>
      </w:r>
      <w:r>
        <w:rPr/>
        <w:t>urge</w:t>
      </w:r>
      <w:r>
        <w:rPr>
          <w:spacing w:val="-4"/>
        </w:rPr>
        <w:t> </w:t>
      </w:r>
      <w:r>
        <w:rPr/>
        <w:t>you</w:t>
      </w:r>
      <w:r>
        <w:rPr>
          <w:spacing w:val="-3"/>
        </w:rPr>
        <w:t> </w:t>
      </w:r>
      <w:r>
        <w:rPr/>
        <w:t>to</w:t>
      </w:r>
      <w:r>
        <w:rPr>
          <w:spacing w:val="-1"/>
        </w:rPr>
        <w:t> </w:t>
      </w:r>
      <w:r>
        <w:rPr/>
        <w:t>address</w:t>
      </w:r>
      <w:r>
        <w:rPr>
          <w:spacing w:val="-4"/>
        </w:rPr>
        <w:t> </w:t>
      </w:r>
      <w:r>
        <w:rPr/>
        <w:t>our</w:t>
      </w:r>
      <w:r>
        <w:rPr>
          <w:spacing w:val="-4"/>
        </w:rPr>
        <w:t> </w:t>
      </w:r>
      <w:r>
        <w:rPr/>
        <w:t>concerns</w:t>
      </w:r>
      <w:r>
        <w:rPr>
          <w:spacing w:val="-5"/>
        </w:rPr>
        <w:t> </w:t>
      </w:r>
      <w:r>
        <w:rPr/>
        <w:t>with</w:t>
      </w:r>
      <w:r>
        <w:rPr>
          <w:spacing w:val="-3"/>
        </w:rPr>
        <w:t> </w:t>
      </w:r>
      <w:r>
        <w:rPr/>
        <w:t>an</w:t>
      </w:r>
      <w:r>
        <w:rPr>
          <w:spacing w:val="-2"/>
        </w:rPr>
        <w:t> </w:t>
      </w:r>
      <w:r>
        <w:rPr/>
        <w:t>oversight</w:t>
      </w:r>
      <w:r>
        <w:rPr>
          <w:spacing w:val="-2"/>
        </w:rPr>
        <w:t> </w:t>
      </w:r>
      <w:r>
        <w:rPr/>
        <w:t>hearing</w:t>
      </w:r>
      <w:r>
        <w:rPr>
          <w:spacing w:val="-3"/>
        </w:rPr>
        <w:t> </w:t>
      </w:r>
      <w:r>
        <w:rPr/>
        <w:t>as</w:t>
      </w:r>
      <w:r>
        <w:rPr>
          <w:spacing w:val="-2"/>
        </w:rPr>
        <w:t> </w:t>
      </w:r>
      <w:r>
        <w:rPr/>
        <w:t>soon</w:t>
      </w:r>
      <w:r>
        <w:rPr>
          <w:spacing w:val="-5"/>
        </w:rPr>
        <w:t> </w:t>
      </w:r>
      <w:r>
        <w:rPr/>
        <w:t>as</w:t>
      </w:r>
      <w:r>
        <w:rPr>
          <w:spacing w:val="-2"/>
        </w:rPr>
        <w:t> </w:t>
      </w:r>
      <w:r>
        <w:rPr/>
        <w:t>possible. </w:t>
      </w:r>
      <w:r>
        <w:rPr>
          <w:spacing w:val="-2"/>
        </w:rPr>
        <w:t>Sincerely,</w:t>
      </w:r>
    </w:p>
    <w:p>
      <w:pPr>
        <w:pStyle w:val="BodyText"/>
        <w:spacing w:before="120"/>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914704</wp:posOffset>
                </wp:positionH>
                <wp:positionV relativeFrom="paragraph">
                  <wp:posOffset>246921</wp:posOffset>
                </wp:positionV>
                <wp:extent cx="1829435" cy="762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9.442636pt;width:144.020pt;height:.599980pt;mso-position-horizontal-relative:page;mso-position-vertical-relative:paragraph;z-index:-15728640;mso-wrap-distance-left:0;mso-wrap-distance-right:0" id="docshape1" filled="true" fillcolor="#000000" stroked="false">
                <v:fill type="solid"/>
                <w10:wrap type="topAndBottom"/>
              </v:rect>
            </w:pict>
          </mc:Fallback>
        </mc:AlternateContent>
      </w:r>
    </w:p>
    <w:p>
      <w:pPr>
        <w:spacing w:before="90"/>
        <w:ind w:left="0" w:right="845" w:firstLine="0"/>
        <w:jc w:val="left"/>
        <w:rPr>
          <w:sz w:val="17"/>
        </w:rPr>
      </w:pPr>
      <w:bookmarkStart w:name="_bookmark0" w:id="1"/>
      <w:bookmarkEnd w:id="1"/>
      <w:r>
        <w:rPr/>
      </w:r>
      <w:r>
        <w:rPr>
          <w:position w:val="5"/>
          <w:sz w:val="11"/>
        </w:rPr>
        <w:t>1</w:t>
      </w:r>
      <w:r>
        <w:rPr>
          <w:spacing w:val="9"/>
          <w:position w:val="5"/>
          <w:sz w:val="11"/>
        </w:rPr>
        <w:t> </w:t>
      </w:r>
      <w:r>
        <w:rPr>
          <w:sz w:val="17"/>
        </w:rPr>
        <w:t>8</w:t>
      </w:r>
      <w:r>
        <w:rPr>
          <w:spacing w:val="-2"/>
          <w:sz w:val="17"/>
        </w:rPr>
        <w:t> </w:t>
      </w:r>
      <w:r>
        <w:rPr>
          <w:sz w:val="17"/>
        </w:rPr>
        <w:t>million</w:t>
      </w:r>
      <w:r>
        <w:rPr>
          <w:spacing w:val="-3"/>
          <w:sz w:val="17"/>
        </w:rPr>
        <w:t> </w:t>
      </w:r>
      <w:r>
        <w:rPr>
          <w:sz w:val="17"/>
        </w:rPr>
        <w:t>children</w:t>
      </w:r>
      <w:r>
        <w:rPr>
          <w:spacing w:val="-3"/>
          <w:sz w:val="17"/>
        </w:rPr>
        <w:t> </w:t>
      </w:r>
      <w:r>
        <w:rPr>
          <w:sz w:val="17"/>
        </w:rPr>
        <w:t>with</w:t>
      </w:r>
      <w:r>
        <w:rPr>
          <w:spacing w:val="-3"/>
          <w:sz w:val="17"/>
        </w:rPr>
        <w:t> </w:t>
      </w:r>
      <w:r>
        <w:rPr>
          <w:sz w:val="17"/>
        </w:rPr>
        <w:t>disabilities are</w:t>
      </w:r>
      <w:r>
        <w:rPr>
          <w:spacing w:val="-2"/>
          <w:sz w:val="17"/>
        </w:rPr>
        <w:t> </w:t>
      </w:r>
      <w:r>
        <w:rPr>
          <w:sz w:val="17"/>
        </w:rPr>
        <w:t>eligible</w:t>
      </w:r>
      <w:r>
        <w:rPr>
          <w:spacing w:val="-3"/>
          <w:sz w:val="17"/>
        </w:rPr>
        <w:t> </w:t>
      </w:r>
      <w:r>
        <w:rPr>
          <w:sz w:val="17"/>
        </w:rPr>
        <w:t>under</w:t>
      </w:r>
      <w:r>
        <w:rPr>
          <w:spacing w:val="-2"/>
          <w:sz w:val="17"/>
        </w:rPr>
        <w:t> </w:t>
      </w:r>
      <w:r>
        <w:rPr>
          <w:sz w:val="17"/>
        </w:rPr>
        <w:t>the</w:t>
      </w:r>
      <w:r>
        <w:rPr>
          <w:spacing w:val="-4"/>
          <w:sz w:val="17"/>
        </w:rPr>
        <w:t> </w:t>
      </w:r>
      <w:r>
        <w:rPr>
          <w:sz w:val="17"/>
        </w:rPr>
        <w:t>Individuals</w:t>
      </w:r>
      <w:r>
        <w:rPr>
          <w:spacing w:val="-2"/>
          <w:sz w:val="17"/>
        </w:rPr>
        <w:t> </w:t>
      </w:r>
      <w:r>
        <w:rPr>
          <w:sz w:val="17"/>
        </w:rPr>
        <w:t>with</w:t>
      </w:r>
      <w:r>
        <w:rPr>
          <w:spacing w:val="-3"/>
          <w:sz w:val="17"/>
        </w:rPr>
        <w:t> </w:t>
      </w:r>
      <w:r>
        <w:rPr>
          <w:sz w:val="17"/>
        </w:rPr>
        <w:t>Disabilities</w:t>
      </w:r>
      <w:r>
        <w:rPr>
          <w:spacing w:val="-2"/>
          <w:sz w:val="17"/>
        </w:rPr>
        <w:t> </w:t>
      </w:r>
      <w:r>
        <w:rPr>
          <w:sz w:val="17"/>
        </w:rPr>
        <w:t>Education</w:t>
      </w:r>
      <w:r>
        <w:rPr>
          <w:spacing w:val="-3"/>
          <w:sz w:val="17"/>
        </w:rPr>
        <w:t> </w:t>
      </w:r>
      <w:r>
        <w:rPr>
          <w:sz w:val="17"/>
        </w:rPr>
        <w:t>Act (ages 0-21)</w:t>
      </w:r>
      <w:r>
        <w:rPr>
          <w:spacing w:val="-1"/>
          <w:sz w:val="17"/>
        </w:rPr>
        <w:t> </w:t>
      </w:r>
      <w:r>
        <w:rPr>
          <w:sz w:val="17"/>
        </w:rPr>
        <w:t>at:</w:t>
      </w:r>
      <w:r>
        <w:rPr>
          <w:spacing w:val="-5"/>
          <w:sz w:val="17"/>
        </w:rPr>
        <w:t> </w:t>
      </w:r>
      <w:hyperlink r:id="rId5">
        <w:r>
          <w:rPr>
            <w:i/>
            <w:color w:val="0000FF"/>
            <w:sz w:val="17"/>
            <w:u w:val="single" w:color="0000FF"/>
          </w:rPr>
          <w:t>46th</w:t>
        </w:r>
        <w:r>
          <w:rPr>
            <w:i/>
            <w:color w:val="0000FF"/>
            <w:spacing w:val="-1"/>
            <w:sz w:val="17"/>
            <w:u w:val="single" w:color="0000FF"/>
          </w:rPr>
          <w:t> </w:t>
        </w:r>
        <w:r>
          <w:rPr>
            <w:i/>
            <w:color w:val="0000FF"/>
            <w:sz w:val="17"/>
            <w:u w:val="single" w:color="0000FF"/>
          </w:rPr>
          <w:t>Annual</w:t>
        </w:r>
        <w:r>
          <w:rPr>
            <w:i/>
            <w:color w:val="0000FF"/>
            <w:spacing w:val="-3"/>
            <w:sz w:val="17"/>
            <w:u w:val="single" w:color="0000FF"/>
          </w:rPr>
          <w:t> </w:t>
        </w:r>
        <w:r>
          <w:rPr>
            <w:i/>
            <w:color w:val="0000FF"/>
            <w:sz w:val="17"/>
            <w:u w:val="single" w:color="0000FF"/>
          </w:rPr>
          <w:t>Report</w:t>
        </w:r>
      </w:hyperlink>
      <w:r>
        <w:rPr>
          <w:i/>
          <w:color w:val="0000FF"/>
          <w:spacing w:val="40"/>
          <w:sz w:val="17"/>
          <w:u w:val="none"/>
        </w:rPr>
        <w:t> </w:t>
      </w:r>
      <w:hyperlink r:id="rId5">
        <w:r>
          <w:rPr>
            <w:i/>
            <w:color w:val="0000FF"/>
            <w:sz w:val="17"/>
            <w:u w:val="single" w:color="0000FF"/>
          </w:rPr>
          <w:t>to Congress on the Implementation of the Individuals with Disabilities Education Act</w:t>
        </w:r>
        <w:r>
          <w:rPr>
            <w:color w:val="0000FF"/>
            <w:sz w:val="17"/>
            <w:u w:val="single" w:color="0000FF"/>
          </w:rPr>
          <w:t>, U.S. Department of Education, (2025</w:t>
        </w:r>
        <w:r>
          <w:rPr>
            <w:sz w:val="17"/>
            <w:u w:val="none"/>
          </w:rPr>
          <w:t>)</w:t>
        </w:r>
      </w:hyperlink>
      <w:r>
        <w:rPr>
          <w:sz w:val="17"/>
          <w:u w:val="none"/>
        </w:rPr>
        <w:t>, and 1.6</w:t>
      </w:r>
      <w:r>
        <w:rPr>
          <w:spacing w:val="40"/>
          <w:sz w:val="17"/>
          <w:u w:val="none"/>
        </w:rPr>
        <w:t> </w:t>
      </w:r>
      <w:r>
        <w:rPr>
          <w:sz w:val="17"/>
          <w:u w:val="none"/>
        </w:rPr>
        <w:t>million children are eligible under Section 504 of the Rehabilitation Act, U.S. Department of Education (2021), at:</w:t>
      </w:r>
      <w:r>
        <w:rPr>
          <w:spacing w:val="40"/>
          <w:sz w:val="17"/>
          <w:u w:val="none"/>
        </w:rPr>
        <w:t> </w:t>
      </w:r>
      <w:hyperlink r:id="rId6">
        <w:r>
          <w:rPr>
            <w:color w:val="006FC0"/>
            <w:spacing w:val="-2"/>
            <w:sz w:val="17"/>
            <w:u w:val="single" w:color="006FC0"/>
          </w:rPr>
          <w:t>https://www.ed.gov/media/document/crdc-student-disabilities-snapshotpdf-21420.pdf</w:t>
        </w:r>
      </w:hyperlink>
    </w:p>
    <w:p>
      <w:pPr>
        <w:spacing w:before="1"/>
        <w:ind w:left="0" w:right="1167" w:firstLine="0"/>
        <w:jc w:val="left"/>
        <w:rPr>
          <w:sz w:val="17"/>
        </w:rPr>
      </w:pPr>
      <w:bookmarkStart w:name="_bookmark1" w:id="2"/>
      <w:bookmarkEnd w:id="2"/>
      <w:r>
        <w:rPr/>
      </w:r>
      <w:r>
        <w:rPr>
          <w:position w:val="5"/>
          <w:sz w:val="11"/>
        </w:rPr>
        <w:t>2</w:t>
      </w:r>
      <w:r>
        <w:rPr>
          <w:spacing w:val="8"/>
          <w:position w:val="5"/>
          <w:sz w:val="11"/>
        </w:rPr>
        <w:t> </w:t>
      </w:r>
      <w:r>
        <w:rPr>
          <w:sz w:val="17"/>
        </w:rPr>
        <w:t>See:</w:t>
      </w:r>
      <w:r>
        <w:rPr>
          <w:spacing w:val="-3"/>
          <w:sz w:val="17"/>
        </w:rPr>
        <w:t> </w:t>
      </w:r>
      <w:r>
        <w:rPr>
          <w:sz w:val="17"/>
        </w:rPr>
        <w:t>U.S.</w:t>
      </w:r>
      <w:r>
        <w:rPr>
          <w:spacing w:val="-6"/>
          <w:sz w:val="17"/>
        </w:rPr>
        <w:t> </w:t>
      </w:r>
      <w:r>
        <w:rPr>
          <w:sz w:val="17"/>
        </w:rPr>
        <w:t>Department</w:t>
      </w:r>
      <w:r>
        <w:rPr>
          <w:spacing w:val="-3"/>
          <w:sz w:val="17"/>
        </w:rPr>
        <w:t> </w:t>
      </w:r>
      <w:r>
        <w:rPr>
          <w:sz w:val="17"/>
        </w:rPr>
        <w:t>of</w:t>
      </w:r>
      <w:r>
        <w:rPr>
          <w:spacing w:val="-3"/>
          <w:sz w:val="17"/>
        </w:rPr>
        <w:t> </w:t>
      </w:r>
      <w:r>
        <w:rPr>
          <w:sz w:val="17"/>
        </w:rPr>
        <w:t>Education</w:t>
      </w:r>
      <w:r>
        <w:rPr>
          <w:spacing w:val="-7"/>
          <w:sz w:val="17"/>
        </w:rPr>
        <w:t> </w:t>
      </w:r>
      <w:r>
        <w:rPr>
          <w:sz w:val="17"/>
        </w:rPr>
        <w:t>Reduction</w:t>
      </w:r>
      <w:r>
        <w:rPr>
          <w:spacing w:val="-4"/>
          <w:sz w:val="17"/>
        </w:rPr>
        <w:t> </w:t>
      </w:r>
      <w:r>
        <w:rPr>
          <w:sz w:val="17"/>
        </w:rPr>
        <w:t>in</w:t>
      </w:r>
      <w:r>
        <w:rPr>
          <w:spacing w:val="-4"/>
          <w:sz w:val="17"/>
        </w:rPr>
        <w:t> </w:t>
      </w:r>
      <w:r>
        <w:rPr>
          <w:sz w:val="17"/>
        </w:rPr>
        <w:t>Force,</w:t>
      </w:r>
      <w:r>
        <w:rPr>
          <w:spacing w:val="-3"/>
          <w:sz w:val="17"/>
        </w:rPr>
        <w:t> </w:t>
      </w:r>
      <w:r>
        <w:rPr>
          <w:sz w:val="17"/>
        </w:rPr>
        <w:t>(March</w:t>
      </w:r>
      <w:r>
        <w:rPr>
          <w:spacing w:val="-3"/>
          <w:sz w:val="17"/>
        </w:rPr>
        <w:t> </w:t>
      </w:r>
      <w:r>
        <w:rPr>
          <w:sz w:val="17"/>
        </w:rPr>
        <w:t>11,</w:t>
      </w:r>
      <w:r>
        <w:rPr>
          <w:spacing w:val="-3"/>
          <w:sz w:val="17"/>
        </w:rPr>
        <w:t> </w:t>
      </w:r>
      <w:r>
        <w:rPr>
          <w:sz w:val="17"/>
        </w:rPr>
        <w:t>2025)</w:t>
      </w:r>
      <w:r>
        <w:rPr>
          <w:spacing w:val="-2"/>
          <w:sz w:val="17"/>
        </w:rPr>
        <w:t> </w:t>
      </w:r>
      <w:r>
        <w:rPr>
          <w:sz w:val="17"/>
        </w:rPr>
        <w:t>at: </w:t>
      </w:r>
      <w:hyperlink r:id="rId7">
        <w:r>
          <w:rPr>
            <w:color w:val="1154CC"/>
            <w:sz w:val="17"/>
            <w:u w:val="single" w:color="1154CC"/>
          </w:rPr>
          <w:t>https://www.ed.gov/about/news/press-release/us-</w:t>
        </w:r>
      </w:hyperlink>
      <w:hyperlink r:id="rId7">
        <w:r>
          <w:rPr>
            <w:color w:val="1154CC"/>
            <w:sz w:val="17"/>
            <w:u w:val="single" w:color="1154CC"/>
          </w:rPr>
          <w:t>department-of-education-initiates-reduction-force</w:t>
        </w:r>
        <w:r>
          <w:rPr>
            <w:sz w:val="17"/>
            <w:u w:val="none"/>
          </w:rPr>
          <w:t>,</w:t>
        </w:r>
      </w:hyperlink>
      <w:r>
        <w:rPr>
          <w:sz w:val="17"/>
          <w:u w:val="none"/>
        </w:rPr>
        <w:t> and as reported by the press at: </w:t>
      </w:r>
      <w:hyperlink r:id="rId8">
        <w:r>
          <w:rPr>
            <w:color w:val="1154CC"/>
            <w:sz w:val="17"/>
            <w:u w:val="single" w:color="1154CC"/>
          </w:rPr>
          <w:t>https://www.usnews.com/news/education-</w:t>
        </w:r>
      </w:hyperlink>
      <w:hyperlink r:id="rId8">
        <w:r>
          <w:rPr>
            <w:color w:val="1154CC"/>
            <w:spacing w:val="-2"/>
            <w:sz w:val="17"/>
            <w:u w:val="single" w:color="1154CC"/>
          </w:rPr>
          <w:t>news/articles/2025-10-20/impasse-at-the-education-department-where-does-it-stand-now-amid-shutdown-rifs</w:t>
        </w:r>
      </w:hyperlink>
    </w:p>
    <w:p>
      <w:pPr>
        <w:spacing w:before="1"/>
        <w:ind w:left="0" w:right="830" w:firstLine="0"/>
        <w:jc w:val="left"/>
        <w:rPr>
          <w:sz w:val="17"/>
        </w:rPr>
      </w:pPr>
      <w:bookmarkStart w:name="_bookmark2" w:id="3"/>
      <w:bookmarkEnd w:id="3"/>
      <w:r>
        <w:rPr/>
      </w:r>
      <w:r>
        <w:rPr>
          <w:position w:val="5"/>
          <w:sz w:val="11"/>
        </w:rPr>
        <w:t>3</w:t>
      </w:r>
      <w:r>
        <w:rPr>
          <w:spacing w:val="9"/>
          <w:position w:val="5"/>
          <w:sz w:val="11"/>
        </w:rPr>
        <w:t> </w:t>
      </w:r>
      <w:r>
        <w:rPr>
          <w:sz w:val="17"/>
        </w:rPr>
        <w:t>As</w:t>
      </w:r>
      <w:r>
        <w:rPr>
          <w:spacing w:val="-2"/>
          <w:sz w:val="17"/>
        </w:rPr>
        <w:t> </w:t>
      </w:r>
      <w:r>
        <w:rPr>
          <w:sz w:val="17"/>
        </w:rPr>
        <w:t>reported</w:t>
      </w:r>
      <w:r>
        <w:rPr>
          <w:spacing w:val="-3"/>
          <w:sz w:val="17"/>
        </w:rPr>
        <w:t> </w:t>
      </w:r>
      <w:r>
        <w:rPr>
          <w:sz w:val="17"/>
        </w:rPr>
        <w:t>in</w:t>
      </w:r>
      <w:r>
        <w:rPr>
          <w:spacing w:val="-3"/>
          <w:sz w:val="17"/>
        </w:rPr>
        <w:t> </w:t>
      </w:r>
      <w:r>
        <w:rPr>
          <w:i/>
          <w:sz w:val="17"/>
        </w:rPr>
        <w:t>Education</w:t>
      </w:r>
      <w:r>
        <w:rPr>
          <w:i/>
          <w:spacing w:val="-4"/>
          <w:sz w:val="17"/>
        </w:rPr>
        <w:t> </w:t>
      </w:r>
      <w:r>
        <w:rPr>
          <w:i/>
          <w:sz w:val="17"/>
        </w:rPr>
        <w:t>at</w:t>
      </w:r>
      <w:r>
        <w:rPr>
          <w:i/>
          <w:spacing w:val="-5"/>
          <w:sz w:val="17"/>
        </w:rPr>
        <w:t> </w:t>
      </w:r>
      <w:r>
        <w:rPr>
          <w:i/>
          <w:sz w:val="17"/>
        </w:rPr>
        <w:t>Risk:</w:t>
      </w:r>
      <w:r>
        <w:rPr>
          <w:i/>
          <w:spacing w:val="-2"/>
          <w:sz w:val="17"/>
        </w:rPr>
        <w:t> </w:t>
      </w:r>
      <w:r>
        <w:rPr>
          <w:i/>
          <w:sz w:val="17"/>
        </w:rPr>
        <w:t>Frontline</w:t>
      </w:r>
      <w:r>
        <w:rPr>
          <w:i/>
          <w:spacing w:val="-2"/>
          <w:sz w:val="17"/>
        </w:rPr>
        <w:t> </w:t>
      </w:r>
      <w:r>
        <w:rPr>
          <w:i/>
          <w:sz w:val="17"/>
        </w:rPr>
        <w:t>Impacts</w:t>
      </w:r>
      <w:r>
        <w:rPr>
          <w:i/>
          <w:spacing w:val="-2"/>
          <w:sz w:val="17"/>
        </w:rPr>
        <w:t> </w:t>
      </w:r>
      <w:r>
        <w:rPr>
          <w:i/>
          <w:sz w:val="17"/>
        </w:rPr>
        <w:t>of</w:t>
      </w:r>
      <w:r>
        <w:rPr>
          <w:i/>
          <w:spacing w:val="-2"/>
          <w:sz w:val="17"/>
        </w:rPr>
        <w:t> </w:t>
      </w:r>
      <w:r>
        <w:rPr>
          <w:i/>
          <w:sz w:val="17"/>
        </w:rPr>
        <w:t>Trump’s</w:t>
      </w:r>
      <w:r>
        <w:rPr>
          <w:i/>
          <w:spacing w:val="-2"/>
          <w:sz w:val="17"/>
        </w:rPr>
        <w:t> </w:t>
      </w:r>
      <w:r>
        <w:rPr>
          <w:i/>
          <w:sz w:val="17"/>
        </w:rPr>
        <w:t>War</w:t>
      </w:r>
      <w:r>
        <w:rPr>
          <w:i/>
          <w:spacing w:val="-3"/>
          <w:sz w:val="17"/>
        </w:rPr>
        <w:t> </w:t>
      </w:r>
      <w:r>
        <w:rPr>
          <w:i/>
          <w:sz w:val="17"/>
        </w:rPr>
        <w:t>on</w:t>
      </w:r>
      <w:r>
        <w:rPr>
          <w:i/>
          <w:spacing w:val="-1"/>
          <w:sz w:val="17"/>
        </w:rPr>
        <w:t> </w:t>
      </w:r>
      <w:r>
        <w:rPr>
          <w:i/>
          <w:sz w:val="17"/>
        </w:rPr>
        <w:t>Students, </w:t>
      </w:r>
      <w:r>
        <w:rPr>
          <w:sz w:val="17"/>
        </w:rPr>
        <w:t>Senator</w:t>
      </w:r>
      <w:r>
        <w:rPr>
          <w:spacing w:val="-2"/>
          <w:sz w:val="17"/>
        </w:rPr>
        <w:t> </w:t>
      </w:r>
      <w:r>
        <w:rPr>
          <w:sz w:val="17"/>
        </w:rPr>
        <w:t>Elizabeth</w:t>
      </w:r>
      <w:r>
        <w:rPr>
          <w:spacing w:val="-3"/>
          <w:sz w:val="17"/>
        </w:rPr>
        <w:t> </w:t>
      </w:r>
      <w:r>
        <w:rPr>
          <w:sz w:val="17"/>
        </w:rPr>
        <w:t>Warren</w:t>
      </w:r>
      <w:r>
        <w:rPr>
          <w:spacing w:val="-3"/>
          <w:sz w:val="17"/>
        </w:rPr>
        <w:t> </w:t>
      </w:r>
      <w:r>
        <w:rPr>
          <w:sz w:val="17"/>
        </w:rPr>
        <w:t>(July,</w:t>
      </w:r>
      <w:r>
        <w:rPr>
          <w:spacing w:val="-2"/>
          <w:sz w:val="17"/>
        </w:rPr>
        <w:t> </w:t>
      </w:r>
      <w:r>
        <w:rPr>
          <w:sz w:val="17"/>
        </w:rPr>
        <w:t>2025)</w:t>
      </w:r>
      <w:r>
        <w:rPr>
          <w:spacing w:val="-1"/>
          <w:sz w:val="17"/>
        </w:rPr>
        <w:t> </w:t>
      </w:r>
      <w:r>
        <w:rPr>
          <w:sz w:val="17"/>
        </w:rPr>
        <w:t>by</w:t>
      </w:r>
      <w:r>
        <w:rPr>
          <w:spacing w:val="-1"/>
          <w:sz w:val="17"/>
        </w:rPr>
        <w:t> </w:t>
      </w:r>
      <w:r>
        <w:rPr>
          <w:sz w:val="17"/>
        </w:rPr>
        <w:t>the</w:t>
      </w:r>
      <w:r>
        <w:rPr>
          <w:spacing w:val="-3"/>
          <w:sz w:val="17"/>
        </w:rPr>
        <w:t> </w:t>
      </w:r>
      <w:r>
        <w:rPr>
          <w:sz w:val="17"/>
        </w:rPr>
        <w:t>Council</w:t>
      </w:r>
      <w:r>
        <w:rPr>
          <w:spacing w:val="40"/>
          <w:sz w:val="17"/>
        </w:rPr>
        <w:t> </w:t>
      </w:r>
      <w:r>
        <w:rPr>
          <w:sz w:val="17"/>
        </w:rPr>
        <w:t>of Parent Attorneys and Advocates, </w:t>
      </w:r>
      <w:r>
        <w:rPr>
          <w:i/>
          <w:sz w:val="17"/>
        </w:rPr>
        <w:t>Survey of Parents, Advocates, Attorney Advocates </w:t>
      </w:r>
      <w:r>
        <w:rPr>
          <w:sz w:val="17"/>
        </w:rPr>
        <w:t>(May, 2025) at:</w:t>
      </w:r>
      <w:r>
        <w:rPr>
          <w:spacing w:val="40"/>
          <w:sz w:val="17"/>
        </w:rPr>
        <w:t> </w:t>
      </w:r>
      <w:hyperlink r:id="rId9">
        <w:r>
          <w:rPr>
            <w:color w:val="1154CC"/>
            <w:spacing w:val="-2"/>
            <w:sz w:val="17"/>
            <w:u w:val="single" w:color="1154CC"/>
          </w:rPr>
          <w:t>https://www.warren.senate.gov/imo/media/doc/education_at_risk_-_frontline_impacts_of_trumps_war_on_students.pdf</w:t>
        </w:r>
      </w:hyperlink>
    </w:p>
    <w:p>
      <w:pPr>
        <w:spacing w:before="0"/>
        <w:ind w:left="0" w:right="845" w:firstLine="0"/>
        <w:jc w:val="left"/>
        <w:rPr>
          <w:sz w:val="17"/>
        </w:rPr>
      </w:pPr>
      <w:bookmarkStart w:name="_bookmark3" w:id="4"/>
      <w:bookmarkEnd w:id="4"/>
      <w:r>
        <w:rPr/>
      </w:r>
      <w:r>
        <w:rPr>
          <w:position w:val="5"/>
          <w:sz w:val="11"/>
        </w:rPr>
        <w:t>4</w:t>
      </w:r>
      <w:r>
        <w:rPr>
          <w:spacing w:val="11"/>
          <w:position w:val="5"/>
          <w:sz w:val="11"/>
        </w:rPr>
        <w:t> </w:t>
      </w:r>
      <w:r>
        <w:rPr>
          <w:sz w:val="17"/>
        </w:rPr>
        <w:t>See: </w:t>
      </w:r>
      <w:r>
        <w:rPr>
          <w:color w:val="002E3C"/>
          <w:sz w:val="17"/>
        </w:rPr>
        <w:t>U.S.C:</w:t>
      </w:r>
      <w:r>
        <w:rPr>
          <w:color w:val="002E3C"/>
          <w:spacing w:val="-3"/>
          <w:sz w:val="17"/>
        </w:rPr>
        <w:t> </w:t>
      </w:r>
      <w:r>
        <w:rPr>
          <w:color w:val="002E3C"/>
          <w:sz w:val="17"/>
        </w:rPr>
        <w:t>Title</w:t>
      </w:r>
      <w:r>
        <w:rPr>
          <w:color w:val="002E3C"/>
          <w:spacing w:val="-1"/>
          <w:sz w:val="17"/>
        </w:rPr>
        <w:t> </w:t>
      </w:r>
      <w:r>
        <w:rPr>
          <w:color w:val="002E3C"/>
          <w:sz w:val="17"/>
        </w:rPr>
        <w:t>20, Chapter 48, Subchapter II, Section</w:t>
      </w:r>
      <w:r>
        <w:rPr>
          <w:color w:val="002E3C"/>
          <w:spacing w:val="-1"/>
          <w:sz w:val="17"/>
        </w:rPr>
        <w:t> </w:t>
      </w:r>
      <w:r>
        <w:rPr>
          <w:color w:val="002E3C"/>
          <w:sz w:val="17"/>
        </w:rPr>
        <w:t>3417. Office</w:t>
      </w:r>
      <w:r>
        <w:rPr>
          <w:color w:val="002E3C"/>
          <w:spacing w:val="-1"/>
          <w:sz w:val="17"/>
        </w:rPr>
        <w:t> </w:t>
      </w:r>
      <w:r>
        <w:rPr>
          <w:color w:val="002E3C"/>
          <w:sz w:val="17"/>
        </w:rPr>
        <w:t>of</w:t>
      </w:r>
      <w:r>
        <w:rPr>
          <w:color w:val="002E3C"/>
          <w:spacing w:val="-2"/>
          <w:sz w:val="17"/>
        </w:rPr>
        <w:t> </w:t>
      </w:r>
      <w:r>
        <w:rPr>
          <w:color w:val="002E3C"/>
          <w:sz w:val="17"/>
        </w:rPr>
        <w:t>Special</w:t>
      </w:r>
      <w:r>
        <w:rPr>
          <w:color w:val="002E3C"/>
          <w:spacing w:val="-1"/>
          <w:sz w:val="17"/>
        </w:rPr>
        <w:t> </w:t>
      </w:r>
      <w:r>
        <w:rPr>
          <w:color w:val="002E3C"/>
          <w:sz w:val="17"/>
        </w:rPr>
        <w:t>Education</w:t>
      </w:r>
      <w:r>
        <w:rPr>
          <w:color w:val="002E3C"/>
          <w:spacing w:val="-1"/>
          <w:sz w:val="17"/>
        </w:rPr>
        <w:t> </w:t>
      </w:r>
      <w:r>
        <w:rPr>
          <w:color w:val="002E3C"/>
          <w:sz w:val="17"/>
        </w:rPr>
        <w:t>and</w:t>
      </w:r>
      <w:r>
        <w:rPr>
          <w:color w:val="002E3C"/>
          <w:spacing w:val="-1"/>
          <w:sz w:val="17"/>
        </w:rPr>
        <w:t> </w:t>
      </w:r>
      <w:r>
        <w:rPr>
          <w:color w:val="002E3C"/>
          <w:sz w:val="17"/>
        </w:rPr>
        <w:t>Rehabilitative</w:t>
      </w:r>
      <w:r>
        <w:rPr>
          <w:color w:val="002E3C"/>
          <w:spacing w:val="-1"/>
          <w:sz w:val="17"/>
        </w:rPr>
        <w:t> </w:t>
      </w:r>
      <w:r>
        <w:rPr>
          <w:color w:val="002E3C"/>
          <w:sz w:val="17"/>
        </w:rPr>
        <w:t>Services as it relates to</w:t>
      </w:r>
      <w:r>
        <w:rPr>
          <w:color w:val="002E3C"/>
          <w:spacing w:val="40"/>
          <w:sz w:val="17"/>
        </w:rPr>
        <w:t> </w:t>
      </w:r>
      <w:r>
        <w:rPr>
          <w:color w:val="002E3C"/>
          <w:sz w:val="17"/>
        </w:rPr>
        <w:t>authorized</w:t>
      </w:r>
      <w:r>
        <w:rPr>
          <w:color w:val="002E3C"/>
          <w:spacing w:val="-3"/>
          <w:sz w:val="17"/>
        </w:rPr>
        <w:t> </w:t>
      </w:r>
      <w:r>
        <w:rPr>
          <w:color w:val="002E3C"/>
          <w:sz w:val="17"/>
        </w:rPr>
        <w:t>programs</w:t>
      </w:r>
      <w:r>
        <w:rPr>
          <w:color w:val="002E3C"/>
          <w:spacing w:val="-2"/>
          <w:sz w:val="17"/>
        </w:rPr>
        <w:t> </w:t>
      </w:r>
      <w:r>
        <w:rPr>
          <w:color w:val="002E3C"/>
          <w:sz w:val="17"/>
        </w:rPr>
        <w:t>it</w:t>
      </w:r>
      <w:r>
        <w:rPr>
          <w:color w:val="002E3C"/>
          <w:spacing w:val="-2"/>
          <w:sz w:val="17"/>
        </w:rPr>
        <w:t> </w:t>
      </w:r>
      <w:r>
        <w:rPr>
          <w:color w:val="002E3C"/>
          <w:sz w:val="17"/>
        </w:rPr>
        <w:t>oversees</w:t>
      </w:r>
      <w:r>
        <w:rPr>
          <w:color w:val="002E3C"/>
          <w:spacing w:val="-2"/>
          <w:sz w:val="17"/>
        </w:rPr>
        <w:t> </w:t>
      </w:r>
      <w:r>
        <w:rPr>
          <w:color w:val="002E3C"/>
          <w:sz w:val="17"/>
        </w:rPr>
        <w:t>under</w:t>
      </w:r>
      <w:r>
        <w:rPr>
          <w:color w:val="002E3C"/>
          <w:spacing w:val="-2"/>
          <w:sz w:val="17"/>
        </w:rPr>
        <w:t> </w:t>
      </w:r>
      <w:r>
        <w:rPr>
          <w:color w:val="002E3C"/>
          <w:sz w:val="17"/>
        </w:rPr>
        <w:t>20</w:t>
      </w:r>
      <w:r>
        <w:rPr>
          <w:color w:val="002E3C"/>
          <w:spacing w:val="-2"/>
          <w:sz w:val="17"/>
        </w:rPr>
        <w:t> </w:t>
      </w:r>
      <w:r>
        <w:rPr>
          <w:color w:val="002E3C"/>
          <w:sz w:val="17"/>
        </w:rPr>
        <w:t>U.S.C</w:t>
      </w:r>
      <w:r>
        <w:rPr>
          <w:color w:val="002E3C"/>
          <w:spacing w:val="-4"/>
          <w:sz w:val="17"/>
        </w:rPr>
        <w:t> </w:t>
      </w:r>
      <w:r>
        <w:rPr>
          <w:color w:val="002E3C"/>
          <w:sz w:val="17"/>
        </w:rPr>
        <w:t>Chapter</w:t>
      </w:r>
      <w:r>
        <w:rPr>
          <w:color w:val="002E3C"/>
          <w:spacing w:val="-2"/>
          <w:sz w:val="17"/>
        </w:rPr>
        <w:t> </w:t>
      </w:r>
      <w:r>
        <w:rPr>
          <w:color w:val="002E3C"/>
          <w:sz w:val="17"/>
        </w:rPr>
        <w:t>33 </w:t>
      </w:r>
      <w:r>
        <w:rPr>
          <w:sz w:val="17"/>
        </w:rPr>
        <w:t>§§1400-1482,</w:t>
      </w:r>
      <w:r>
        <w:rPr>
          <w:spacing w:val="36"/>
          <w:sz w:val="17"/>
        </w:rPr>
        <w:t> </w:t>
      </w:r>
      <w:r>
        <w:rPr>
          <w:sz w:val="17"/>
        </w:rPr>
        <w:t>U.S.C.</w:t>
      </w:r>
      <w:r>
        <w:rPr>
          <w:spacing w:val="-5"/>
          <w:sz w:val="17"/>
        </w:rPr>
        <w:t> </w:t>
      </w:r>
      <w:r>
        <w:rPr>
          <w:sz w:val="17"/>
        </w:rPr>
        <w:t>Title</w:t>
      </w:r>
      <w:r>
        <w:rPr>
          <w:spacing w:val="-2"/>
          <w:sz w:val="17"/>
        </w:rPr>
        <w:t> </w:t>
      </w:r>
      <w:r>
        <w:rPr>
          <w:sz w:val="17"/>
        </w:rPr>
        <w:t>29,</w:t>
      </w:r>
      <w:r>
        <w:rPr>
          <w:spacing w:val="-2"/>
          <w:sz w:val="17"/>
        </w:rPr>
        <w:t> </w:t>
      </w:r>
      <w:r>
        <w:rPr>
          <w:sz w:val="17"/>
        </w:rPr>
        <w:t>Chapter</w:t>
      </w:r>
      <w:r>
        <w:rPr>
          <w:spacing w:val="-2"/>
          <w:sz w:val="17"/>
        </w:rPr>
        <w:t> </w:t>
      </w:r>
      <w:r>
        <w:rPr>
          <w:sz w:val="17"/>
        </w:rPr>
        <w:t>16,</w:t>
      </w:r>
      <w:r>
        <w:rPr>
          <w:spacing w:val="-2"/>
          <w:sz w:val="17"/>
        </w:rPr>
        <w:t> </w:t>
      </w:r>
      <w:r>
        <w:rPr>
          <w:sz w:val="17"/>
        </w:rPr>
        <w:t>and</w:t>
      </w:r>
      <w:r>
        <w:rPr>
          <w:spacing w:val="-6"/>
          <w:sz w:val="17"/>
        </w:rPr>
        <w:t> </w:t>
      </w:r>
      <w:r>
        <w:rPr>
          <w:sz w:val="17"/>
        </w:rPr>
        <w:t>U.S.C.</w:t>
      </w:r>
      <w:r>
        <w:rPr>
          <w:spacing w:val="-2"/>
          <w:sz w:val="17"/>
        </w:rPr>
        <w:t> </w:t>
      </w:r>
      <w:r>
        <w:rPr>
          <w:sz w:val="17"/>
        </w:rPr>
        <w:t>Title</w:t>
      </w:r>
      <w:r>
        <w:rPr>
          <w:spacing w:val="-3"/>
          <w:sz w:val="17"/>
        </w:rPr>
        <w:t> </w:t>
      </w:r>
      <w:r>
        <w:rPr>
          <w:sz w:val="17"/>
        </w:rPr>
        <w:t>29</w:t>
      </w:r>
      <w:r>
        <w:rPr>
          <w:spacing w:val="-2"/>
          <w:sz w:val="17"/>
        </w:rPr>
        <w:t> </w:t>
      </w:r>
      <w:r>
        <w:rPr>
          <w:sz w:val="17"/>
        </w:rPr>
        <w:t>§</w:t>
      </w:r>
      <w:r>
        <w:rPr>
          <w:spacing w:val="-3"/>
          <w:sz w:val="17"/>
        </w:rPr>
        <w:t> </w:t>
      </w:r>
      <w:r>
        <w:rPr>
          <w:sz w:val="17"/>
        </w:rPr>
        <w:t>720,</w:t>
      </w:r>
      <w:r>
        <w:rPr>
          <w:spacing w:val="-2"/>
          <w:sz w:val="17"/>
        </w:rPr>
        <w:t> </w:t>
      </w:r>
      <w:r>
        <w:rPr>
          <w:sz w:val="17"/>
        </w:rPr>
        <w:t>and</w:t>
      </w:r>
    </w:p>
    <w:p>
      <w:pPr>
        <w:spacing w:before="0"/>
        <w:ind w:left="0" w:right="0" w:firstLine="0"/>
        <w:jc w:val="left"/>
        <w:rPr>
          <w:sz w:val="17"/>
        </w:rPr>
      </w:pPr>
      <w:r>
        <w:rPr>
          <w:sz w:val="17"/>
        </w:rPr>
        <w:t>U.S.C.</w:t>
      </w:r>
      <w:r>
        <w:rPr>
          <w:spacing w:val="-3"/>
          <w:sz w:val="17"/>
        </w:rPr>
        <w:t> </w:t>
      </w:r>
      <w:r>
        <w:rPr>
          <w:sz w:val="17"/>
        </w:rPr>
        <w:t>Title</w:t>
      </w:r>
      <w:r>
        <w:rPr>
          <w:spacing w:val="-2"/>
          <w:sz w:val="17"/>
        </w:rPr>
        <w:t> </w:t>
      </w:r>
      <w:r>
        <w:rPr>
          <w:sz w:val="17"/>
        </w:rPr>
        <w:t>29</w:t>
      </w:r>
      <w:r>
        <w:rPr>
          <w:spacing w:val="-2"/>
          <w:sz w:val="17"/>
        </w:rPr>
        <w:t> §794.</w:t>
      </w:r>
    </w:p>
    <w:p>
      <w:pPr>
        <w:spacing w:before="0"/>
        <w:ind w:left="0" w:right="2075" w:firstLine="0"/>
        <w:jc w:val="left"/>
        <w:rPr>
          <w:sz w:val="17"/>
        </w:rPr>
      </w:pPr>
      <w:bookmarkStart w:name="_bookmark4" w:id="5"/>
      <w:bookmarkEnd w:id="5"/>
      <w:r>
        <w:rPr/>
      </w:r>
      <w:r>
        <w:rPr>
          <w:position w:val="5"/>
          <w:sz w:val="11"/>
        </w:rPr>
        <w:t>5</w:t>
      </w:r>
      <w:r>
        <w:rPr>
          <w:spacing w:val="9"/>
          <w:position w:val="5"/>
          <w:sz w:val="11"/>
        </w:rPr>
        <w:t> </w:t>
      </w:r>
      <w:r>
        <w:rPr>
          <w:i/>
          <w:sz w:val="17"/>
        </w:rPr>
        <w:t>Trump</w:t>
      </w:r>
      <w:r>
        <w:rPr>
          <w:i/>
          <w:spacing w:val="-4"/>
          <w:sz w:val="17"/>
        </w:rPr>
        <w:t> </w:t>
      </w:r>
      <w:r>
        <w:rPr>
          <w:i/>
          <w:sz w:val="17"/>
        </w:rPr>
        <w:t>administration</w:t>
      </w:r>
      <w:r>
        <w:rPr>
          <w:i/>
          <w:spacing w:val="-1"/>
          <w:sz w:val="17"/>
        </w:rPr>
        <w:t> </w:t>
      </w:r>
      <w:r>
        <w:rPr>
          <w:i/>
          <w:sz w:val="17"/>
        </w:rPr>
        <w:t>seeks</w:t>
      </w:r>
      <w:r>
        <w:rPr>
          <w:i/>
          <w:spacing w:val="-2"/>
          <w:sz w:val="17"/>
        </w:rPr>
        <w:t> </w:t>
      </w:r>
      <w:r>
        <w:rPr>
          <w:i/>
          <w:sz w:val="17"/>
        </w:rPr>
        <w:t>to</w:t>
      </w:r>
      <w:r>
        <w:rPr>
          <w:i/>
          <w:spacing w:val="-3"/>
          <w:sz w:val="17"/>
        </w:rPr>
        <w:t> </w:t>
      </w:r>
      <w:r>
        <w:rPr>
          <w:i/>
          <w:sz w:val="17"/>
        </w:rPr>
        <w:t>move</w:t>
      </w:r>
      <w:r>
        <w:rPr>
          <w:i/>
          <w:spacing w:val="-2"/>
          <w:sz w:val="17"/>
        </w:rPr>
        <w:t> </w:t>
      </w:r>
      <w:r>
        <w:rPr>
          <w:i/>
          <w:sz w:val="17"/>
        </w:rPr>
        <w:t>special</w:t>
      </w:r>
      <w:r>
        <w:rPr>
          <w:i/>
          <w:spacing w:val="-3"/>
          <w:sz w:val="17"/>
        </w:rPr>
        <w:t> </w:t>
      </w:r>
      <w:r>
        <w:rPr>
          <w:i/>
          <w:sz w:val="17"/>
        </w:rPr>
        <w:t>education</w:t>
      </w:r>
      <w:r>
        <w:rPr>
          <w:i/>
          <w:spacing w:val="-1"/>
          <w:sz w:val="17"/>
        </w:rPr>
        <w:t> </w:t>
      </w:r>
      <w:r>
        <w:rPr>
          <w:i/>
          <w:sz w:val="17"/>
        </w:rPr>
        <w:t>to</w:t>
      </w:r>
      <w:r>
        <w:rPr>
          <w:i/>
          <w:spacing w:val="-3"/>
          <w:sz w:val="17"/>
        </w:rPr>
        <w:t> </w:t>
      </w:r>
      <w:r>
        <w:rPr>
          <w:i/>
          <w:sz w:val="17"/>
        </w:rPr>
        <w:t>different</w:t>
      </w:r>
      <w:r>
        <w:rPr>
          <w:i/>
          <w:spacing w:val="-2"/>
          <w:sz w:val="17"/>
        </w:rPr>
        <w:t> </w:t>
      </w:r>
      <w:r>
        <w:rPr>
          <w:i/>
          <w:sz w:val="17"/>
        </w:rPr>
        <w:t>agency</w:t>
      </w:r>
      <w:r>
        <w:rPr>
          <w:sz w:val="17"/>
        </w:rPr>
        <w:t>,</w:t>
      </w:r>
      <w:r>
        <w:rPr>
          <w:spacing w:val="-2"/>
          <w:sz w:val="17"/>
        </w:rPr>
        <w:t> </w:t>
      </w:r>
      <w:r>
        <w:rPr>
          <w:sz w:val="17"/>
        </w:rPr>
        <w:t>Washington</w:t>
      </w:r>
      <w:r>
        <w:rPr>
          <w:spacing w:val="-3"/>
          <w:sz w:val="17"/>
        </w:rPr>
        <w:t> </w:t>
      </w:r>
      <w:r>
        <w:rPr>
          <w:sz w:val="17"/>
        </w:rPr>
        <w:t>Post</w:t>
      </w:r>
      <w:r>
        <w:rPr>
          <w:spacing w:val="-2"/>
          <w:sz w:val="17"/>
        </w:rPr>
        <w:t> </w:t>
      </w:r>
      <w:r>
        <w:rPr>
          <w:sz w:val="17"/>
        </w:rPr>
        <w:t>(October</w:t>
      </w:r>
      <w:r>
        <w:rPr>
          <w:spacing w:val="-2"/>
          <w:sz w:val="17"/>
        </w:rPr>
        <w:t> </w:t>
      </w:r>
      <w:r>
        <w:rPr>
          <w:sz w:val="17"/>
        </w:rPr>
        <w:t>21,</w:t>
      </w:r>
      <w:r>
        <w:rPr>
          <w:spacing w:val="-2"/>
          <w:sz w:val="17"/>
        </w:rPr>
        <w:t> </w:t>
      </w:r>
      <w:r>
        <w:rPr>
          <w:sz w:val="17"/>
        </w:rPr>
        <w:t>2025)</w:t>
      </w:r>
      <w:r>
        <w:rPr>
          <w:spacing w:val="-2"/>
          <w:sz w:val="17"/>
        </w:rPr>
        <w:t> </w:t>
      </w:r>
      <w:r>
        <w:rPr>
          <w:sz w:val="17"/>
        </w:rPr>
        <w:t>at:</w:t>
      </w:r>
      <w:r>
        <w:rPr>
          <w:spacing w:val="40"/>
          <w:sz w:val="17"/>
        </w:rPr>
        <w:t> </w:t>
      </w:r>
      <w:hyperlink r:id="rId10">
        <w:r>
          <w:rPr>
            <w:color w:val="1154CC"/>
            <w:spacing w:val="-2"/>
            <w:sz w:val="17"/>
            <w:u w:val="single" w:color="1154CC"/>
          </w:rPr>
          <w:t>https://www.washingtonpost.com/education/2025/10/21/trump-special-education-move/</w:t>
        </w:r>
      </w:hyperlink>
    </w:p>
    <w:p>
      <w:pPr>
        <w:spacing w:after="0"/>
        <w:jc w:val="left"/>
        <w:rPr>
          <w:sz w:val="17"/>
        </w:rPr>
        <w:sectPr>
          <w:type w:val="continuous"/>
          <w:pgSz w:w="12240" w:h="15840"/>
          <w:pgMar w:top="680" w:bottom="280" w:left="1440" w:right="720"/>
        </w:sectPr>
      </w:pPr>
    </w:p>
    <w:p>
      <w:pPr>
        <w:pStyle w:val="BodyText"/>
        <w:tabs>
          <w:tab w:pos="6481" w:val="left" w:leader="none"/>
        </w:tabs>
        <w:spacing w:before="39"/>
      </w:pPr>
      <w:r>
        <w:rPr/>
        <w:t>Access</w:t>
      </w:r>
      <w:r>
        <w:rPr>
          <w:spacing w:val="-6"/>
        </w:rPr>
        <w:t> </w:t>
      </w:r>
      <w:r>
        <w:rPr/>
        <w:t>Ready,</w:t>
      </w:r>
      <w:r>
        <w:rPr>
          <w:spacing w:val="-3"/>
        </w:rPr>
        <w:t> </w:t>
      </w:r>
      <w:r>
        <w:rPr>
          <w:spacing w:val="-4"/>
        </w:rPr>
        <w:t>Inc.</w:t>
      </w:r>
      <w:r>
        <w:rPr/>
        <w:tab/>
        <w:t>Start</w:t>
      </w:r>
      <w:r>
        <w:rPr>
          <w:spacing w:val="-2"/>
        </w:rPr>
        <w:t> Early</w:t>
      </w:r>
    </w:p>
    <w:p>
      <w:pPr>
        <w:pStyle w:val="BodyText"/>
        <w:tabs>
          <w:tab w:pos="6481" w:val="left" w:leader="none"/>
        </w:tabs>
      </w:pPr>
      <w:r>
        <w:rPr>
          <w:spacing w:val="-2"/>
        </w:rPr>
        <w:t>All4Ed</w:t>
      </w:r>
      <w:r>
        <w:rPr/>
        <w:tab/>
      </w:r>
      <w:r>
        <w:rPr>
          <w:spacing w:val="-4"/>
        </w:rPr>
        <w:t>TASH</w:t>
      </w:r>
    </w:p>
    <w:p>
      <w:pPr>
        <w:pStyle w:val="BodyText"/>
        <w:tabs>
          <w:tab w:pos="6481" w:val="left" w:leader="none"/>
        </w:tabs>
        <w:spacing w:before="1"/>
      </w:pPr>
      <w:r>
        <w:rPr/>
        <w:t>American</w:t>
      </w:r>
      <w:r>
        <w:rPr>
          <w:spacing w:val="-8"/>
        </w:rPr>
        <w:t> </w:t>
      </w:r>
      <w:r>
        <w:rPr/>
        <w:t>Association</w:t>
      </w:r>
      <w:r>
        <w:rPr>
          <w:spacing w:val="-4"/>
        </w:rPr>
        <w:t> </w:t>
      </w:r>
      <w:r>
        <w:rPr/>
        <w:t>of</w:t>
      </w:r>
      <w:r>
        <w:rPr>
          <w:spacing w:val="-6"/>
        </w:rPr>
        <w:t> </w:t>
      </w:r>
      <w:r>
        <w:rPr/>
        <w:t>Colleges</w:t>
      </w:r>
      <w:r>
        <w:rPr>
          <w:spacing w:val="-4"/>
        </w:rPr>
        <w:t> </w:t>
      </w:r>
      <w:r>
        <w:rPr/>
        <w:t>for</w:t>
      </w:r>
      <w:r>
        <w:rPr>
          <w:spacing w:val="-3"/>
        </w:rPr>
        <w:t> </w:t>
      </w:r>
      <w:r>
        <w:rPr/>
        <w:t>Teacher</w:t>
      </w:r>
      <w:r>
        <w:rPr>
          <w:spacing w:val="-6"/>
        </w:rPr>
        <w:t> </w:t>
      </w:r>
      <w:r>
        <w:rPr>
          <w:spacing w:val="-2"/>
        </w:rPr>
        <w:t>Education</w:t>
      </w:r>
      <w:r>
        <w:rPr/>
        <w:tab/>
      </w:r>
      <w:r>
        <w:rPr>
          <w:spacing w:val="-2"/>
        </w:rPr>
        <w:t>TDI4Access</w:t>
      </w:r>
    </w:p>
    <w:p>
      <w:pPr>
        <w:pStyle w:val="BodyText"/>
        <w:tabs>
          <w:tab w:pos="6481" w:val="left" w:leader="none"/>
        </w:tabs>
        <w:spacing w:line="267" w:lineRule="exact"/>
      </w:pPr>
      <w:r>
        <w:rPr/>
        <w:t>American</w:t>
      </w:r>
      <w:r>
        <w:rPr>
          <w:spacing w:val="-8"/>
        </w:rPr>
        <w:t> </w:t>
      </w:r>
      <w:r>
        <w:rPr/>
        <w:t>Association</w:t>
      </w:r>
      <w:r>
        <w:rPr>
          <w:spacing w:val="-5"/>
        </w:rPr>
        <w:t> </w:t>
      </w:r>
      <w:r>
        <w:rPr/>
        <w:t>of</w:t>
      </w:r>
      <w:r>
        <w:rPr>
          <w:spacing w:val="-7"/>
        </w:rPr>
        <w:t> </w:t>
      </w:r>
      <w:r>
        <w:rPr/>
        <w:t>University</w:t>
      </w:r>
      <w:r>
        <w:rPr>
          <w:spacing w:val="-4"/>
        </w:rPr>
        <w:t> Women</w:t>
      </w:r>
      <w:r>
        <w:rPr/>
        <w:tab/>
        <w:t>The</w:t>
      </w:r>
      <w:r>
        <w:rPr>
          <w:spacing w:val="-4"/>
        </w:rPr>
        <w:t> </w:t>
      </w:r>
      <w:r>
        <w:rPr/>
        <w:t>Advocacy</w:t>
      </w:r>
      <w:r>
        <w:rPr>
          <w:spacing w:val="-3"/>
        </w:rPr>
        <w:t> </w:t>
      </w:r>
      <w:r>
        <w:rPr>
          <w:spacing w:val="-2"/>
        </w:rPr>
        <w:t>Institute</w:t>
      </w:r>
    </w:p>
    <w:p>
      <w:pPr>
        <w:pStyle w:val="BodyText"/>
        <w:tabs>
          <w:tab w:pos="6481" w:val="left" w:leader="none"/>
        </w:tabs>
        <w:spacing w:line="267" w:lineRule="exact"/>
      </w:pPr>
      <w:r>
        <w:rPr/>
        <w:t>American</w:t>
      </w:r>
      <w:r>
        <w:rPr>
          <w:spacing w:val="-8"/>
        </w:rPr>
        <w:t> </w:t>
      </w:r>
      <w:r>
        <w:rPr/>
        <w:t>Music</w:t>
      </w:r>
      <w:r>
        <w:rPr>
          <w:spacing w:val="-7"/>
        </w:rPr>
        <w:t> </w:t>
      </w:r>
      <w:r>
        <w:rPr/>
        <w:t>Therapy</w:t>
      </w:r>
      <w:r>
        <w:rPr>
          <w:spacing w:val="-4"/>
        </w:rPr>
        <w:t> </w:t>
      </w:r>
      <w:r>
        <w:rPr>
          <w:spacing w:val="-2"/>
        </w:rPr>
        <w:t>Association</w:t>
      </w:r>
      <w:r>
        <w:rPr/>
        <w:tab/>
        <w:t>The</w:t>
      </w:r>
      <w:r>
        <w:rPr>
          <w:spacing w:val="-3"/>
        </w:rPr>
        <w:t> </w:t>
      </w:r>
      <w:r>
        <w:rPr/>
        <w:t>Arc</w:t>
      </w:r>
      <w:r>
        <w:rPr>
          <w:spacing w:val="-3"/>
        </w:rPr>
        <w:t> </w:t>
      </w:r>
      <w:r>
        <w:rPr/>
        <w:t>of</w:t>
      </w:r>
      <w:r>
        <w:rPr>
          <w:spacing w:val="-3"/>
        </w:rPr>
        <w:t> </w:t>
      </w:r>
      <w:r>
        <w:rPr/>
        <w:t>the</w:t>
      </w:r>
      <w:r>
        <w:rPr>
          <w:spacing w:val="-1"/>
        </w:rPr>
        <w:t> </w:t>
      </w:r>
      <w:r>
        <w:rPr/>
        <w:t>United </w:t>
      </w:r>
      <w:r>
        <w:rPr>
          <w:spacing w:val="-2"/>
        </w:rPr>
        <w:t>States</w:t>
      </w:r>
    </w:p>
    <w:p>
      <w:pPr>
        <w:pStyle w:val="BodyText"/>
        <w:tabs>
          <w:tab w:pos="6481" w:val="left" w:leader="none"/>
        </w:tabs>
      </w:pPr>
      <w:r>
        <w:rPr/>
        <w:t>American</w:t>
      </w:r>
      <w:r>
        <w:rPr>
          <w:spacing w:val="-11"/>
        </w:rPr>
        <w:t> </w:t>
      </w:r>
      <w:r>
        <w:rPr/>
        <w:t>Occupational</w:t>
      </w:r>
      <w:r>
        <w:rPr>
          <w:spacing w:val="-7"/>
        </w:rPr>
        <w:t> </w:t>
      </w:r>
      <w:r>
        <w:rPr/>
        <w:t>Therapy</w:t>
      </w:r>
      <w:r>
        <w:rPr>
          <w:spacing w:val="-6"/>
        </w:rPr>
        <w:t> </w:t>
      </w:r>
      <w:r>
        <w:rPr>
          <w:spacing w:val="-2"/>
        </w:rPr>
        <w:t>Association</w:t>
      </w:r>
      <w:r>
        <w:rPr/>
        <w:tab/>
        <w:t>The</w:t>
      </w:r>
      <w:r>
        <w:rPr>
          <w:spacing w:val="-5"/>
        </w:rPr>
        <w:t> </w:t>
      </w:r>
      <w:r>
        <w:rPr/>
        <w:t>Center</w:t>
      </w:r>
      <w:r>
        <w:rPr>
          <w:spacing w:val="-3"/>
        </w:rPr>
        <w:t> </w:t>
      </w:r>
      <w:r>
        <w:rPr/>
        <w:t>for</w:t>
      </w:r>
      <w:r>
        <w:rPr>
          <w:spacing w:val="-3"/>
        </w:rPr>
        <w:t> </w:t>
      </w:r>
      <w:r>
        <w:rPr/>
        <w:t>Enriched</w:t>
      </w:r>
      <w:r>
        <w:rPr>
          <w:spacing w:val="-2"/>
        </w:rPr>
        <w:t> Living</w:t>
      </w:r>
    </w:p>
    <w:p>
      <w:pPr>
        <w:pStyle w:val="BodyText"/>
        <w:tabs>
          <w:tab w:pos="6481" w:val="left" w:leader="none"/>
        </w:tabs>
        <w:spacing w:before="1"/>
      </w:pPr>
      <w:r>
        <w:rPr/>
        <w:t>American</w:t>
      </w:r>
      <w:r>
        <w:rPr>
          <w:spacing w:val="-9"/>
        </w:rPr>
        <w:t> </w:t>
      </w:r>
      <w:r>
        <w:rPr/>
        <w:t>Physical</w:t>
      </w:r>
      <w:r>
        <w:rPr>
          <w:spacing w:val="-7"/>
        </w:rPr>
        <w:t> </w:t>
      </w:r>
      <w:r>
        <w:rPr/>
        <w:t>Therapy</w:t>
      </w:r>
      <w:r>
        <w:rPr>
          <w:spacing w:val="-6"/>
        </w:rPr>
        <w:t> </w:t>
      </w:r>
      <w:r>
        <w:rPr>
          <w:spacing w:val="-2"/>
        </w:rPr>
        <w:t>Association</w:t>
      </w:r>
      <w:r>
        <w:rPr/>
        <w:tab/>
        <w:t>The</w:t>
      </w:r>
      <w:r>
        <w:rPr>
          <w:spacing w:val="-5"/>
        </w:rPr>
        <w:t> </w:t>
      </w:r>
      <w:r>
        <w:rPr/>
        <w:t>Center</w:t>
      </w:r>
      <w:r>
        <w:rPr>
          <w:spacing w:val="-2"/>
        </w:rPr>
        <w:t> </w:t>
      </w:r>
      <w:r>
        <w:rPr/>
        <w:t>for</w:t>
      </w:r>
      <w:r>
        <w:rPr>
          <w:spacing w:val="-4"/>
        </w:rPr>
        <w:t> </w:t>
      </w:r>
      <w:r>
        <w:rPr/>
        <w:t>Learner</w:t>
      </w:r>
      <w:r>
        <w:rPr>
          <w:spacing w:val="-4"/>
        </w:rPr>
        <w:t> </w:t>
      </w:r>
      <w:r>
        <w:rPr>
          <w:spacing w:val="-2"/>
        </w:rPr>
        <w:t>Equity</w:t>
      </w:r>
    </w:p>
    <w:p>
      <w:pPr>
        <w:pStyle w:val="BodyText"/>
        <w:tabs>
          <w:tab w:pos="6481" w:val="left" w:leader="none"/>
        </w:tabs>
      </w:pPr>
      <w:r>
        <w:rPr/>
        <w:t>American</w:t>
      </w:r>
      <w:r>
        <w:rPr>
          <w:spacing w:val="-10"/>
        </w:rPr>
        <w:t> </w:t>
      </w:r>
      <w:r>
        <w:rPr/>
        <w:t>Psychological</w:t>
      </w:r>
      <w:r>
        <w:rPr>
          <w:spacing w:val="-8"/>
        </w:rPr>
        <w:t> </w:t>
      </w:r>
      <w:r>
        <w:rPr>
          <w:spacing w:val="-2"/>
        </w:rPr>
        <w:t>Association</w:t>
      </w:r>
      <w:r>
        <w:rPr/>
        <w:tab/>
        <w:t>United</w:t>
      </w:r>
      <w:r>
        <w:rPr>
          <w:spacing w:val="-8"/>
        </w:rPr>
        <w:t> </w:t>
      </w:r>
      <w:r>
        <w:rPr/>
        <w:t>Spinal</w:t>
      </w:r>
      <w:r>
        <w:rPr>
          <w:spacing w:val="-5"/>
        </w:rPr>
        <w:t> </w:t>
      </w:r>
      <w:r>
        <w:rPr>
          <w:spacing w:val="-2"/>
        </w:rPr>
        <w:t>Association</w:t>
      </w:r>
    </w:p>
    <w:p>
      <w:pPr>
        <w:pStyle w:val="BodyText"/>
        <w:tabs>
          <w:tab w:pos="6481" w:val="left" w:leader="none"/>
        </w:tabs>
        <w:ind w:right="2188"/>
      </w:pPr>
      <w:r>
        <w:rPr/>
        <w:t>APTA Academy of Pediatric Physical Therapy</w:t>
        <w:tab/>
        <w:t>ZERO</w:t>
      </w:r>
      <w:r>
        <w:rPr>
          <w:spacing w:val="-13"/>
        </w:rPr>
        <w:t> </w:t>
      </w:r>
      <w:r>
        <w:rPr/>
        <w:t>TO</w:t>
      </w:r>
      <w:r>
        <w:rPr>
          <w:spacing w:val="-12"/>
        </w:rPr>
        <w:t> </w:t>
      </w:r>
      <w:r>
        <w:rPr/>
        <w:t>THREE Assistive Technology Industry Association (ATIA)</w:t>
      </w:r>
    </w:p>
    <w:p>
      <w:pPr>
        <w:pStyle w:val="BodyText"/>
        <w:spacing w:before="1"/>
        <w:ind w:right="4528"/>
      </w:pPr>
      <w:r>
        <w:rPr/>
        <w:t>Association of People Supporting Employment First (APSE) Association</w:t>
      </w:r>
      <w:r>
        <w:rPr>
          <w:spacing w:val="-7"/>
        </w:rPr>
        <w:t> </w:t>
      </w:r>
      <w:r>
        <w:rPr/>
        <w:t>of</w:t>
      </w:r>
      <w:r>
        <w:rPr>
          <w:spacing w:val="-6"/>
        </w:rPr>
        <w:t> </w:t>
      </w:r>
      <w:r>
        <w:rPr/>
        <w:t>Programs</w:t>
      </w:r>
      <w:r>
        <w:rPr>
          <w:spacing w:val="-7"/>
        </w:rPr>
        <w:t> </w:t>
      </w:r>
      <w:r>
        <w:rPr/>
        <w:t>for</w:t>
      </w:r>
      <w:r>
        <w:rPr>
          <w:spacing w:val="-4"/>
        </w:rPr>
        <w:t> </w:t>
      </w:r>
      <w:r>
        <w:rPr/>
        <w:t>Rural</w:t>
      </w:r>
      <w:r>
        <w:rPr>
          <w:spacing w:val="-4"/>
        </w:rPr>
        <w:t> </w:t>
      </w:r>
      <w:r>
        <w:rPr/>
        <w:t>Independent</w:t>
      </w:r>
      <w:r>
        <w:rPr>
          <w:spacing w:val="-6"/>
        </w:rPr>
        <w:t> </w:t>
      </w:r>
      <w:r>
        <w:rPr/>
        <w:t>Living</w:t>
      </w:r>
      <w:r>
        <w:rPr>
          <w:spacing w:val="-8"/>
        </w:rPr>
        <w:t> </w:t>
      </w:r>
      <w:r>
        <w:rPr/>
        <w:t>(APRIL) Association of University Centers on Disabilities (AUCD) Autism Society of America</w:t>
      </w:r>
    </w:p>
    <w:p>
      <w:pPr>
        <w:pStyle w:val="BodyText"/>
        <w:spacing w:line="268" w:lineRule="exact"/>
      </w:pPr>
      <w:r>
        <w:rPr/>
        <w:t>Autism</w:t>
      </w:r>
      <w:r>
        <w:rPr>
          <w:spacing w:val="-4"/>
        </w:rPr>
        <w:t> </w:t>
      </w:r>
      <w:r>
        <w:rPr>
          <w:spacing w:val="-2"/>
        </w:rPr>
        <w:t>Speaks</w:t>
      </w:r>
    </w:p>
    <w:p>
      <w:pPr>
        <w:pStyle w:val="BodyText"/>
      </w:pPr>
      <w:r>
        <w:rPr/>
        <w:t>Autistic</w:t>
      </w:r>
      <w:r>
        <w:rPr>
          <w:spacing w:val="-5"/>
        </w:rPr>
        <w:t> </w:t>
      </w:r>
      <w:r>
        <w:rPr/>
        <w:t>Self</w:t>
      </w:r>
      <w:r>
        <w:rPr>
          <w:spacing w:val="-5"/>
        </w:rPr>
        <w:t> </w:t>
      </w:r>
      <w:r>
        <w:rPr/>
        <w:t>Advocacy</w:t>
      </w:r>
      <w:r>
        <w:rPr>
          <w:spacing w:val="-5"/>
        </w:rPr>
        <w:t> </w:t>
      </w:r>
      <w:r>
        <w:rPr>
          <w:spacing w:val="-2"/>
        </w:rPr>
        <w:t>Network</w:t>
      </w:r>
    </w:p>
    <w:p>
      <w:pPr>
        <w:pStyle w:val="BodyText"/>
        <w:ind w:right="2593"/>
      </w:pPr>
      <w:r>
        <w:rPr/>
        <w:t>Children</w:t>
      </w:r>
      <w:r>
        <w:rPr>
          <w:spacing w:val="-6"/>
        </w:rPr>
        <w:t> </w:t>
      </w:r>
      <w:r>
        <w:rPr/>
        <w:t>and</w:t>
      </w:r>
      <w:r>
        <w:rPr>
          <w:spacing w:val="-7"/>
        </w:rPr>
        <w:t> </w:t>
      </w:r>
      <w:r>
        <w:rPr/>
        <w:t>Adults</w:t>
      </w:r>
      <w:r>
        <w:rPr>
          <w:spacing w:val="-6"/>
        </w:rPr>
        <w:t> </w:t>
      </w:r>
      <w:r>
        <w:rPr/>
        <w:t>with</w:t>
      </w:r>
      <w:r>
        <w:rPr>
          <w:spacing w:val="-7"/>
        </w:rPr>
        <w:t> </w:t>
      </w:r>
      <w:r>
        <w:rPr/>
        <w:t>Attention-Deficit/Hyperactivity</w:t>
      </w:r>
      <w:r>
        <w:rPr>
          <w:spacing w:val="-7"/>
        </w:rPr>
        <w:t> </w:t>
      </w:r>
      <w:r>
        <w:rPr/>
        <w:t>Disorder</w:t>
      </w:r>
      <w:r>
        <w:rPr>
          <w:spacing w:val="-6"/>
        </w:rPr>
        <w:t> </w:t>
      </w:r>
      <w:r>
        <w:rPr/>
        <w:t>(CHADD) Clearinghouse on Women's Issues</w:t>
      </w:r>
    </w:p>
    <w:p>
      <w:pPr>
        <w:pStyle w:val="BodyText"/>
        <w:spacing w:before="1"/>
        <w:ind w:right="6627"/>
      </w:pPr>
      <w:r>
        <w:rPr/>
        <w:t>Council</w:t>
      </w:r>
      <w:r>
        <w:rPr>
          <w:spacing w:val="-13"/>
        </w:rPr>
        <w:t> </w:t>
      </w:r>
      <w:r>
        <w:rPr/>
        <w:t>for</w:t>
      </w:r>
      <w:r>
        <w:rPr>
          <w:spacing w:val="-12"/>
        </w:rPr>
        <w:t> </w:t>
      </w:r>
      <w:r>
        <w:rPr/>
        <w:t>Exceptional</w:t>
      </w:r>
      <w:r>
        <w:rPr>
          <w:spacing w:val="-12"/>
        </w:rPr>
        <w:t> </w:t>
      </w:r>
      <w:r>
        <w:rPr/>
        <w:t>Children Council for Learning Disabilities</w:t>
      </w:r>
    </w:p>
    <w:p>
      <w:pPr>
        <w:pStyle w:val="BodyText"/>
        <w:ind w:right="5320"/>
      </w:pPr>
      <w:r>
        <w:rPr/>
        <w:t>Council of Administrators of Special Education Council</w:t>
      </w:r>
      <w:r>
        <w:rPr>
          <w:spacing w:val="-8"/>
        </w:rPr>
        <w:t> </w:t>
      </w:r>
      <w:r>
        <w:rPr/>
        <w:t>of</w:t>
      </w:r>
      <w:r>
        <w:rPr>
          <w:spacing w:val="-6"/>
        </w:rPr>
        <w:t> </w:t>
      </w:r>
      <w:r>
        <w:rPr/>
        <w:t>Parent</w:t>
      </w:r>
      <w:r>
        <w:rPr>
          <w:spacing w:val="-6"/>
        </w:rPr>
        <w:t> </w:t>
      </w:r>
      <w:r>
        <w:rPr/>
        <w:t>Attorneys</w:t>
      </w:r>
      <w:r>
        <w:rPr>
          <w:spacing w:val="-6"/>
        </w:rPr>
        <w:t> </w:t>
      </w:r>
      <w:r>
        <w:rPr/>
        <w:t>and</w:t>
      </w:r>
      <w:r>
        <w:rPr>
          <w:spacing w:val="-7"/>
        </w:rPr>
        <w:t> </w:t>
      </w:r>
      <w:r>
        <w:rPr/>
        <w:t>Advocates</w:t>
      </w:r>
      <w:r>
        <w:rPr>
          <w:spacing w:val="-6"/>
        </w:rPr>
        <w:t> </w:t>
      </w:r>
      <w:r>
        <w:rPr/>
        <w:t>(COPAA) Cure SMA</w:t>
      </w:r>
    </w:p>
    <w:p>
      <w:pPr>
        <w:pStyle w:val="BodyText"/>
        <w:spacing w:before="1"/>
        <w:ind w:right="8504"/>
      </w:pPr>
      <w:r>
        <w:rPr/>
        <w:t>Deaf Equality Disability</w:t>
      </w:r>
      <w:r>
        <w:rPr>
          <w:spacing w:val="-13"/>
        </w:rPr>
        <w:t> </w:t>
      </w:r>
      <w:r>
        <w:rPr/>
        <w:t>Belongs</w:t>
      </w:r>
    </w:p>
    <w:p>
      <w:pPr>
        <w:pStyle w:val="BodyText"/>
        <w:spacing w:line="267" w:lineRule="exact"/>
      </w:pPr>
      <w:r>
        <w:rPr/>
        <w:t>Disability</w:t>
      </w:r>
      <w:r>
        <w:rPr>
          <w:spacing w:val="-8"/>
        </w:rPr>
        <w:t> </w:t>
      </w:r>
      <w:r>
        <w:rPr/>
        <w:t>Rights</w:t>
      </w:r>
      <w:r>
        <w:rPr>
          <w:spacing w:val="-4"/>
        </w:rPr>
        <w:t> </w:t>
      </w:r>
      <w:r>
        <w:rPr/>
        <w:t>Education</w:t>
      </w:r>
      <w:r>
        <w:rPr>
          <w:spacing w:val="-8"/>
        </w:rPr>
        <w:t> </w:t>
      </w:r>
      <w:r>
        <w:rPr/>
        <w:t>&amp;</w:t>
      </w:r>
      <w:r>
        <w:rPr>
          <w:spacing w:val="-4"/>
        </w:rPr>
        <w:t> </w:t>
      </w:r>
      <w:r>
        <w:rPr/>
        <w:t>Defense</w:t>
      </w:r>
      <w:r>
        <w:rPr>
          <w:spacing w:val="-5"/>
        </w:rPr>
        <w:t> </w:t>
      </w:r>
      <w:r>
        <w:rPr>
          <w:spacing w:val="-4"/>
        </w:rPr>
        <w:t>Fund</w:t>
      </w:r>
    </w:p>
    <w:p>
      <w:pPr>
        <w:pStyle w:val="BodyText"/>
        <w:ind w:right="2593"/>
      </w:pPr>
      <w:r>
        <w:rPr/>
        <w:t>Division</w:t>
      </w:r>
      <w:r>
        <w:rPr>
          <w:spacing w:val="-4"/>
        </w:rPr>
        <w:t> </w:t>
      </w:r>
      <w:r>
        <w:rPr/>
        <w:t>for</w:t>
      </w:r>
      <w:r>
        <w:rPr>
          <w:spacing w:val="-3"/>
        </w:rPr>
        <w:t> </w:t>
      </w:r>
      <w:r>
        <w:rPr/>
        <w:t>Early</w:t>
      </w:r>
      <w:r>
        <w:rPr>
          <w:spacing w:val="-3"/>
        </w:rPr>
        <w:t> </w:t>
      </w:r>
      <w:r>
        <w:rPr/>
        <w:t>Childhood</w:t>
      </w:r>
      <w:r>
        <w:rPr>
          <w:spacing w:val="-4"/>
        </w:rPr>
        <w:t> </w:t>
      </w:r>
      <w:r>
        <w:rPr/>
        <w:t>of</w:t>
      </w:r>
      <w:r>
        <w:rPr>
          <w:spacing w:val="-3"/>
        </w:rPr>
        <w:t> </w:t>
      </w:r>
      <w:r>
        <w:rPr/>
        <w:t>the</w:t>
      </w:r>
      <w:r>
        <w:rPr>
          <w:spacing w:val="-3"/>
        </w:rPr>
        <w:t> </w:t>
      </w:r>
      <w:r>
        <w:rPr/>
        <w:t>Council</w:t>
      </w:r>
      <w:r>
        <w:rPr>
          <w:spacing w:val="-3"/>
        </w:rPr>
        <w:t> </w:t>
      </w:r>
      <w:r>
        <w:rPr/>
        <w:t>for</w:t>
      </w:r>
      <w:r>
        <w:rPr>
          <w:spacing w:val="-6"/>
        </w:rPr>
        <w:t> </w:t>
      </w:r>
      <w:r>
        <w:rPr/>
        <w:t>Exceptional</w:t>
      </w:r>
      <w:r>
        <w:rPr>
          <w:spacing w:val="-3"/>
        </w:rPr>
        <w:t> </w:t>
      </w:r>
      <w:r>
        <w:rPr/>
        <w:t>Children</w:t>
      </w:r>
      <w:r>
        <w:rPr>
          <w:spacing w:val="-3"/>
        </w:rPr>
        <w:t> </w:t>
      </w:r>
      <w:r>
        <w:rPr/>
        <w:t>(DEC) Easterseals, Inc.</w:t>
      </w:r>
    </w:p>
    <w:p>
      <w:pPr>
        <w:pStyle w:val="BodyText"/>
        <w:spacing w:before="1"/>
      </w:pPr>
      <w:r>
        <w:rPr>
          <w:spacing w:val="-2"/>
        </w:rPr>
        <w:t>EdTrust</w:t>
      </w:r>
    </w:p>
    <w:p>
      <w:pPr>
        <w:pStyle w:val="BodyText"/>
        <w:ind w:right="7387"/>
      </w:pPr>
      <w:r>
        <w:rPr/>
        <w:t>Education Law Center Feminist</w:t>
      </w:r>
      <w:r>
        <w:rPr>
          <w:spacing w:val="-13"/>
        </w:rPr>
        <w:t> </w:t>
      </w:r>
      <w:r>
        <w:rPr/>
        <w:t>Majority</w:t>
      </w:r>
      <w:r>
        <w:rPr>
          <w:spacing w:val="-12"/>
        </w:rPr>
        <w:t> </w:t>
      </w:r>
      <w:r>
        <w:rPr/>
        <w:t>Foundation Fighting For My Voice, LLC</w:t>
      </w:r>
    </w:p>
    <w:p>
      <w:pPr>
        <w:pStyle w:val="BodyText"/>
        <w:spacing w:before="1"/>
        <w:ind w:right="6144"/>
      </w:pPr>
      <w:r>
        <w:rPr/>
        <w:t>Japanese American Citizens League</w:t>
      </w:r>
      <w:r>
        <w:rPr>
          <w:spacing w:val="40"/>
        </w:rPr>
        <w:t> </w:t>
      </w:r>
      <w:r>
        <w:rPr/>
        <w:t>Learning Disabilities Association of America Maternal</w:t>
      </w:r>
      <w:r>
        <w:rPr>
          <w:spacing w:val="-11"/>
        </w:rPr>
        <w:t> </w:t>
      </w:r>
      <w:r>
        <w:rPr/>
        <w:t>Mental</w:t>
      </w:r>
      <w:r>
        <w:rPr>
          <w:spacing w:val="-9"/>
        </w:rPr>
        <w:t> </w:t>
      </w:r>
      <w:r>
        <w:rPr/>
        <w:t>Health</w:t>
      </w:r>
      <w:r>
        <w:rPr>
          <w:spacing w:val="-9"/>
        </w:rPr>
        <w:t> </w:t>
      </w:r>
      <w:r>
        <w:rPr/>
        <w:t>Leadership</w:t>
      </w:r>
      <w:r>
        <w:rPr>
          <w:spacing w:val="-10"/>
        </w:rPr>
        <w:t> </w:t>
      </w:r>
      <w:r>
        <w:rPr/>
        <w:t>Alliance Muscular Dystrophy Association</w:t>
      </w:r>
    </w:p>
    <w:p>
      <w:pPr>
        <w:pStyle w:val="BodyText"/>
        <w:ind w:right="4270"/>
      </w:pPr>
      <w:r>
        <w:rPr/>
        <w:t>National Association for the Education of Young Children National</w:t>
      </w:r>
      <w:r>
        <w:rPr>
          <w:spacing w:val="-6"/>
        </w:rPr>
        <w:t> </w:t>
      </w:r>
      <w:r>
        <w:rPr/>
        <w:t>Association</w:t>
      </w:r>
      <w:r>
        <w:rPr>
          <w:spacing w:val="-8"/>
        </w:rPr>
        <w:t> </w:t>
      </w:r>
      <w:r>
        <w:rPr/>
        <w:t>of</w:t>
      </w:r>
      <w:r>
        <w:rPr>
          <w:spacing w:val="-6"/>
        </w:rPr>
        <w:t> </w:t>
      </w:r>
      <w:r>
        <w:rPr/>
        <w:t>Councils</w:t>
      </w:r>
      <w:r>
        <w:rPr>
          <w:spacing w:val="-6"/>
        </w:rPr>
        <w:t> </w:t>
      </w:r>
      <w:r>
        <w:rPr/>
        <w:t>on</w:t>
      </w:r>
      <w:r>
        <w:rPr>
          <w:spacing w:val="-8"/>
        </w:rPr>
        <w:t> </w:t>
      </w:r>
      <w:r>
        <w:rPr/>
        <w:t>Developmental</w:t>
      </w:r>
      <w:r>
        <w:rPr>
          <w:spacing w:val="-7"/>
        </w:rPr>
        <w:t> </w:t>
      </w:r>
      <w:r>
        <w:rPr/>
        <w:t>Disabilities National Association of Pupil Services Administrators</w:t>
      </w:r>
    </w:p>
    <w:p>
      <w:pPr>
        <w:pStyle w:val="BodyText"/>
        <w:ind w:right="5971"/>
      </w:pPr>
      <w:r>
        <w:rPr/>
        <w:t>National Association of School Nurses National</w:t>
      </w:r>
      <w:r>
        <w:rPr>
          <w:spacing w:val="-8"/>
        </w:rPr>
        <w:t> </w:t>
      </w:r>
      <w:r>
        <w:rPr/>
        <w:t>Association</w:t>
      </w:r>
      <w:r>
        <w:rPr>
          <w:spacing w:val="-11"/>
        </w:rPr>
        <w:t> </w:t>
      </w:r>
      <w:r>
        <w:rPr/>
        <w:t>of</w:t>
      </w:r>
      <w:r>
        <w:rPr>
          <w:spacing w:val="-8"/>
        </w:rPr>
        <w:t> </w:t>
      </w:r>
      <w:r>
        <w:rPr/>
        <w:t>School</w:t>
      </w:r>
      <w:r>
        <w:rPr>
          <w:spacing w:val="-11"/>
        </w:rPr>
        <w:t> </w:t>
      </w:r>
      <w:r>
        <w:rPr/>
        <w:t>Psychologists National Association of the Deaf</w:t>
      </w:r>
    </w:p>
    <w:p>
      <w:pPr>
        <w:pStyle w:val="BodyText"/>
        <w:ind w:right="6239"/>
      </w:pPr>
      <w:r>
        <w:rPr/>
        <w:t>National Center for Learning Disabilities National Council of Jewish Women National</w:t>
      </w:r>
      <w:r>
        <w:rPr>
          <w:spacing w:val="-11"/>
        </w:rPr>
        <w:t> </w:t>
      </w:r>
      <w:r>
        <w:rPr/>
        <w:t>Disability</w:t>
      </w:r>
      <w:r>
        <w:rPr>
          <w:spacing w:val="-10"/>
        </w:rPr>
        <w:t> </w:t>
      </w:r>
      <w:r>
        <w:rPr/>
        <w:t>Rights</w:t>
      </w:r>
      <w:r>
        <w:rPr>
          <w:spacing w:val="-7"/>
        </w:rPr>
        <w:t> </w:t>
      </w:r>
      <w:r>
        <w:rPr/>
        <w:t>Network</w:t>
      </w:r>
      <w:r>
        <w:rPr>
          <w:spacing w:val="-10"/>
        </w:rPr>
        <w:t> </w:t>
      </w:r>
      <w:r>
        <w:rPr/>
        <w:t>(NDRN) National Down Syndrome Congress National Rehabilitation Association</w:t>
      </w:r>
    </w:p>
    <w:p>
      <w:pPr>
        <w:pStyle w:val="BodyText"/>
        <w:spacing w:line="268" w:lineRule="exact"/>
      </w:pPr>
      <w:r>
        <w:rPr/>
        <w:t>SPAN</w:t>
      </w:r>
      <w:r>
        <w:rPr>
          <w:spacing w:val="-4"/>
        </w:rPr>
        <w:t> </w:t>
      </w:r>
      <w:r>
        <w:rPr/>
        <w:t>Parent</w:t>
      </w:r>
      <w:r>
        <w:rPr>
          <w:spacing w:val="-3"/>
        </w:rPr>
        <w:t> </w:t>
      </w:r>
      <w:r>
        <w:rPr/>
        <w:t>Advocacy</w:t>
      </w:r>
      <w:r>
        <w:rPr>
          <w:spacing w:val="-5"/>
        </w:rPr>
        <w:t> </w:t>
      </w:r>
      <w:r>
        <w:rPr/>
        <w:t>Network</w:t>
      </w:r>
      <w:r>
        <w:rPr>
          <w:spacing w:val="-5"/>
        </w:rPr>
        <w:t> </w:t>
      </w:r>
      <w:r>
        <w:rPr>
          <w:spacing w:val="-2"/>
        </w:rPr>
        <w:t>(SPAN)</w:t>
      </w:r>
    </w:p>
    <w:p>
      <w:pPr>
        <w:pStyle w:val="BodyText"/>
        <w:spacing w:before="1"/>
      </w:pPr>
    </w:p>
    <w:p>
      <w:pPr>
        <w:pStyle w:val="Heading1"/>
      </w:pPr>
      <w:r>
        <w:rPr>
          <w:spacing w:val="-2"/>
        </w:rPr>
        <w:t>Contacts:</w:t>
      </w:r>
    </w:p>
    <w:p>
      <w:pPr>
        <w:pStyle w:val="BodyText"/>
        <w:tabs>
          <w:tab w:pos="5761" w:val="left" w:leader="none"/>
        </w:tabs>
        <w:ind w:right="1"/>
      </w:pPr>
      <w:r>
        <w:rPr/>
        <w:t>Robyn Linscott, The Arc of the US </w:t>
      </w:r>
      <w:hyperlink r:id="rId11">
        <w:r>
          <w:rPr>
            <w:color w:val="0000FF"/>
            <w:u w:val="single" w:color="0000FF"/>
          </w:rPr>
          <w:t>linscott@thearc.org</w:t>
        </w:r>
      </w:hyperlink>
      <w:r>
        <w:rPr>
          <w:color w:val="0000FF"/>
          <w:u w:val="none"/>
        </w:rPr>
        <w:tab/>
      </w:r>
      <w:r>
        <w:rPr>
          <w:u w:val="none"/>
        </w:rPr>
        <w:t>Laura</w:t>
      </w:r>
      <w:r>
        <w:rPr>
          <w:spacing w:val="-13"/>
          <w:u w:val="none"/>
        </w:rPr>
        <w:t> </w:t>
      </w:r>
      <w:r>
        <w:rPr>
          <w:u w:val="none"/>
        </w:rPr>
        <w:t>Kaloi,</w:t>
      </w:r>
      <w:r>
        <w:rPr>
          <w:spacing w:val="-12"/>
          <w:u w:val="none"/>
        </w:rPr>
        <w:t> </w:t>
      </w:r>
      <w:r>
        <w:rPr>
          <w:u w:val="none"/>
        </w:rPr>
        <w:t>CLE/COPAA</w:t>
      </w:r>
      <w:r>
        <w:rPr>
          <w:spacing w:val="-13"/>
          <w:u w:val="none"/>
        </w:rPr>
        <w:t> </w:t>
      </w:r>
      <w:hyperlink r:id="rId12">
        <w:r>
          <w:rPr>
            <w:color w:val="0000FF"/>
            <w:u w:val="single" w:color="0000FF"/>
          </w:rPr>
          <w:t>lkaloi@stridepolicy.com</w:t>
        </w:r>
      </w:hyperlink>
      <w:r>
        <w:rPr>
          <w:color w:val="0000FF"/>
          <w:u w:val="none"/>
        </w:rPr>
        <w:t> </w:t>
      </w:r>
      <w:r>
        <w:rPr>
          <w:u w:val="none"/>
        </w:rPr>
        <w:t>Delancey Allred, Autism Society </w:t>
      </w:r>
      <w:hyperlink r:id="rId13">
        <w:r>
          <w:rPr>
            <w:color w:val="0000FF"/>
            <w:u w:val="single" w:color="0000FF"/>
          </w:rPr>
          <w:t>dallred@autismsociety.org</w:t>
        </w:r>
      </w:hyperlink>
      <w:r>
        <w:rPr>
          <w:color w:val="0000FF"/>
          <w:u w:val="none"/>
        </w:rPr>
        <w:tab/>
      </w:r>
      <w:r>
        <w:rPr>
          <w:u w:val="none"/>
        </w:rPr>
        <w:t>Lindsay Kubatzky, NCLD </w:t>
      </w:r>
      <w:hyperlink r:id="rId14">
        <w:r>
          <w:rPr>
            <w:color w:val="0000FF"/>
            <w:u w:val="single" w:color="0000FF"/>
          </w:rPr>
          <w:t>lkubatzky@ncld.org</w:t>
        </w:r>
      </w:hyperlink>
      <w:r>
        <w:rPr>
          <w:color w:val="0000FF"/>
          <w:u w:val="none"/>
        </w:rPr>
        <w:t> </w:t>
      </w:r>
      <w:r>
        <w:rPr>
          <w:u w:val="none"/>
        </w:rPr>
        <w:t>Stephanie Flynt-McEbben, NDRN </w:t>
      </w:r>
      <w:hyperlink r:id="rId15">
        <w:r>
          <w:rPr>
            <w:color w:val="0000FF"/>
            <w:u w:val="single" w:color="0000FF"/>
          </w:rPr>
          <w:t>stephanie.mceben@ndrn.org</w:t>
        </w:r>
      </w:hyperlink>
    </w:p>
    <w:sectPr>
      <w:pgSz w:w="12240" w:h="15840"/>
      <w:pgMar w:top="680" w:bottom="28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ites.ed.gov/idea/2024-annual-report-to-congress-on-the-individuals-with-disabilities-education-act-idea/" TargetMode="External"/><Relationship Id="rId6" Type="http://schemas.openxmlformats.org/officeDocument/2006/relationships/hyperlink" Target="https://www.ed.gov/media/document/crdc-student-disabilities-snapshotpdf-21420.pdf" TargetMode="External"/><Relationship Id="rId7" Type="http://schemas.openxmlformats.org/officeDocument/2006/relationships/hyperlink" Target="https://www.ed.gov/about/news/press-release/us-department-of-education-initiates-reduction-force" TargetMode="External"/><Relationship Id="rId8" Type="http://schemas.openxmlformats.org/officeDocument/2006/relationships/hyperlink" Target="https://www.usnews.com/news/education-news/articles/2025-10-20/impasse-at-the-education-department-where-does-it-stand-now-amid-shutdown-rifs" TargetMode="External"/><Relationship Id="rId9" Type="http://schemas.openxmlformats.org/officeDocument/2006/relationships/hyperlink" Target="https://www.warren.senate.gov/imo/media/doc/education_at_risk_-_frontline_impacts_of_trumps_war_on_students.pdf" TargetMode="External"/><Relationship Id="rId10" Type="http://schemas.openxmlformats.org/officeDocument/2006/relationships/hyperlink" Target="https://www.washingtonpost.com/education/2025/10/21/trump-special-education-move/" TargetMode="External"/><Relationship Id="rId11" Type="http://schemas.openxmlformats.org/officeDocument/2006/relationships/hyperlink" Target="mailto:linscott@thearc.org" TargetMode="External"/><Relationship Id="rId12" Type="http://schemas.openxmlformats.org/officeDocument/2006/relationships/hyperlink" Target="mailto:lkaloi@stridepolicy.com" TargetMode="External"/><Relationship Id="rId13" Type="http://schemas.openxmlformats.org/officeDocument/2006/relationships/hyperlink" Target="mailto:dallred@autismsociety.org" TargetMode="External"/><Relationship Id="rId14" Type="http://schemas.openxmlformats.org/officeDocument/2006/relationships/hyperlink" Target="mailto:lkubatzky@ncld.org" TargetMode="External"/><Relationship Id="rId15" Type="http://schemas.openxmlformats.org/officeDocument/2006/relationships/hyperlink" Target="mailto:stephanie.mceben@ndr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Kaloi</dc:creator>
  <dcterms:created xsi:type="dcterms:W3CDTF">2025-12-09T23:38:28Z</dcterms:created>
  <dcterms:modified xsi:type="dcterms:W3CDTF">2025-12-09T23:38:28Z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for Microsoft 365</vt:lpwstr>
  </property>
  <property fmtid="{D5CDD505-2E9C-101B-9397-08002B2CF9AE}" pid="4" name="LastSaved">
    <vt:filetime>2025-12-09T00:00:00Z</vt:filetime>
  </property>
  <property fmtid="{D5CDD505-2E9C-101B-9397-08002B2CF9AE}" pid="5" name="Producer">
    <vt:lpwstr>Microsoft® Word for Microsoft 365</vt:lpwstr>
  </property>
</Properties>
</file>