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/>
        <w:ind w:left="2184" w:right="85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20690" cy="10287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220690" cy="10287000"/>
                          <a:chExt cx="18220690" cy="10287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18220690" cy="102869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elman Colfax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4077" y="3663822"/>
                            <a:ext cx="380492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502891" y="0"/>
                            <a:ext cx="950594" cy="1028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 h="10287000">
                                <a:moveTo>
                                  <a:pt x="95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6999"/>
                                </a:lnTo>
                                <a:lnTo>
                                  <a:pt x="950467" y="10287000"/>
                                </a:lnTo>
                                <a:lnTo>
                                  <a:pt x="95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B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434.7pt;height:810pt;mso-position-horizontal-relative:page;mso-position-vertical-relative:page;z-index:-15873536" id="docshapegroup1" coordorigin="0,0" coordsize="28694,16200">
                <v:shape style="position:absolute;left:0;top:0;width:28694;height:16200" type="#_x0000_t75" id="docshape2" stroked="false">
                  <v:imagedata r:id="rId5" o:title=""/>
                </v:shape>
                <v:shape style="position:absolute;left:7770;top:5769;width:5992;height:2160" type="#_x0000_t75" id="docshape3" alt="Relman Colfax logo" stroked="false">
                  <v:imagedata r:id="rId6" o:title=""/>
                </v:shape>
                <v:rect style="position:absolute;left:22839;top:0;width:1497;height:16200" id="docshape4" filled="true" fillcolor="#387b7b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: CCD Housing Task Force Briefing" w:id="1"/>
      <w:bookmarkEnd w:id="1"/>
      <w:r>
        <w:rPr>
          <w:b w:val="0"/>
        </w:rPr>
      </w:r>
      <w:r>
        <w:rPr>
          <w:spacing w:val="38"/>
        </w:rPr>
        <w:t>CCD </w:t>
      </w:r>
      <w:r>
        <w:rPr>
          <w:spacing w:val="49"/>
        </w:rPr>
        <w:t>Housing </w:t>
      </w:r>
      <w:r>
        <w:rPr>
          <w:spacing w:val="21"/>
        </w:rPr>
        <w:t>Task </w:t>
      </w:r>
      <w:r>
        <w:rPr>
          <w:spacing w:val="46"/>
        </w:rPr>
        <w:t>Force </w:t>
      </w:r>
      <w:r>
        <w:rPr>
          <w:spacing w:val="51"/>
        </w:rPr>
        <w:t>Briefing </w:t>
      </w:r>
      <w:r>
        <w:rPr>
          <w:spacing w:val="28"/>
        </w:rPr>
        <w:t>on </w:t>
      </w:r>
      <w:r>
        <w:rPr>
          <w:spacing w:val="52"/>
        </w:rPr>
        <w:t>Accessible</w:t>
      </w:r>
    </w:p>
    <w:p>
      <w:pPr>
        <w:spacing w:line="1357" w:lineRule="exact" w:before="0"/>
        <w:ind w:left="0" w:right="6338" w:firstLine="0"/>
        <w:jc w:val="center"/>
        <w:rPr>
          <w:b/>
          <w:sz w:val="120"/>
        </w:rPr>
      </w:pPr>
      <w:r>
        <w:rPr>
          <w:b/>
          <w:spacing w:val="52"/>
          <w:sz w:val="120"/>
        </w:rPr>
        <w:t>Affordable</w:t>
      </w:r>
      <w:r>
        <w:rPr>
          <w:b/>
          <w:spacing w:val="-37"/>
          <w:w w:val="150"/>
          <w:sz w:val="120"/>
        </w:rPr>
        <w:t> </w:t>
      </w:r>
      <w:r>
        <w:rPr>
          <w:b/>
          <w:spacing w:val="47"/>
          <w:sz w:val="120"/>
        </w:rPr>
        <w:t>Housing</w:t>
      </w:r>
    </w:p>
    <w:p>
      <w:pPr>
        <w:pStyle w:val="BodyText"/>
        <w:spacing w:before="0"/>
        <w:rPr>
          <w:b/>
          <w:sz w:val="120"/>
        </w:rPr>
      </w:pPr>
    </w:p>
    <w:p>
      <w:pPr>
        <w:pStyle w:val="BodyText"/>
        <w:spacing w:before="802"/>
        <w:rPr>
          <w:b/>
          <w:sz w:val="120"/>
        </w:rPr>
      </w:pPr>
    </w:p>
    <w:p>
      <w:pPr>
        <w:spacing w:line="249" w:lineRule="auto" w:before="1"/>
        <w:ind w:left="2280" w:right="7499" w:firstLine="0"/>
        <w:jc w:val="center"/>
        <w:rPr>
          <w:sz w:val="96"/>
        </w:rPr>
      </w:pPr>
      <w:r>
        <w:rPr>
          <w:sz w:val="96"/>
        </w:rPr>
        <w:t>Michael Allen and Tim Lambert Relman Colfax PLLC </w:t>
      </w:r>
      <w:hyperlink r:id="rId7">
        <w:r>
          <w:rPr>
            <w:color w:val="0000FF"/>
            <w:spacing w:val="-2"/>
            <w:sz w:val="96"/>
            <w:u w:val="single" w:color="0000FF"/>
          </w:rPr>
          <w:t>www.relmanlaw.com</w:t>
        </w:r>
      </w:hyperlink>
    </w:p>
    <w:p>
      <w:pPr>
        <w:pStyle w:val="BodyText"/>
        <w:spacing w:before="46"/>
      </w:pPr>
    </w:p>
    <w:p>
      <w:pPr>
        <w:pStyle w:val="BodyText"/>
        <w:spacing w:line="249" w:lineRule="auto" w:before="0"/>
        <w:ind w:left="3127" w:firstLine="278"/>
      </w:pPr>
      <w:hyperlink r:id="rId8">
        <w:r>
          <w:rPr>
            <w:color w:val="0000FF"/>
            <w:u w:val="single" w:color="0000FF"/>
          </w:rPr>
          <w:t>mallen@relmanlaw.com</w:t>
        </w:r>
      </w:hyperlink>
      <w:r>
        <w:rPr>
          <w:u w:val="none"/>
        </w:rPr>
        <w:t>; </w:t>
      </w:r>
      <w:r>
        <w:rPr>
          <w:spacing w:val="11"/>
          <w:u w:val="none"/>
        </w:rPr>
        <w:t>202/730-0318 </w:t>
      </w:r>
      <w:hyperlink r:id="rId9">
        <w:r>
          <w:rPr>
            <w:color w:val="0000FF"/>
            <w:spacing w:val="9"/>
            <w:u w:val="single" w:color="0000FF"/>
          </w:rPr>
          <w:t>tlambert@relmanlaw.com</w:t>
        </w:r>
      </w:hyperlink>
      <w:r>
        <w:rPr>
          <w:spacing w:val="9"/>
          <w:u w:val="none"/>
        </w:rPr>
        <w:t>;</w:t>
      </w:r>
      <w:r>
        <w:rPr>
          <w:spacing w:val="-10"/>
          <w:u w:val="none"/>
        </w:rPr>
        <w:t> </w:t>
      </w:r>
      <w:r>
        <w:rPr>
          <w:spacing w:val="12"/>
          <w:u w:val="none"/>
        </w:rPr>
        <w:t>202/730-</w:t>
      </w:r>
      <w:r>
        <w:rPr>
          <w:spacing w:val="11"/>
          <w:u w:val="none"/>
        </w:rPr>
        <w:t>0334</w:t>
      </w:r>
    </w:p>
    <w:p>
      <w:pPr>
        <w:pStyle w:val="BodyText"/>
        <w:spacing w:after="0" w:line="249" w:lineRule="auto"/>
        <w:sectPr>
          <w:type w:val="continuous"/>
          <w:pgSz w:w="28800" w:h="16200" w:orient="landscape"/>
          <w:pgMar w:top="520" w:bottom="280" w:left="360" w:right="2160"/>
        </w:sectPr>
      </w:pPr>
    </w:p>
    <w:p>
      <w:pPr>
        <w:pStyle w:val="Heading1"/>
        <w:spacing w:before="31"/>
        <w:ind w:right="461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870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288000" cy="10287000"/>
                          <a:chExt cx="18288000" cy="102870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"/>
                            <a:ext cx="18287999" cy="10259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5487522" y="0"/>
                            <a:ext cx="950594" cy="1028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 h="10287000">
                                <a:moveTo>
                                  <a:pt x="95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0"/>
                                </a:lnTo>
                                <a:lnTo>
                                  <a:pt x="950467" y="10287000"/>
                                </a:lnTo>
                                <a:lnTo>
                                  <a:pt x="95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B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21pt;margin-top:-.000061pt;width:1440pt;height:810pt;mso-position-horizontal-relative:page;mso-position-vertical-relative:page;z-index:-15873024" id="docshapegroup5" coordorigin="0,0" coordsize="28800,16200">
                <v:shape style="position:absolute;left:0;top:0;width:28800;height:16157" type="#_x0000_t75" id="docshape6" stroked="false">
                  <v:imagedata r:id="rId10" o:title=""/>
                </v:shape>
                <v:rect style="position:absolute;left:24389;top:0;width:1497;height:16200" id="docshape7" filled="true" fillcolor="#387b7b" stroked="false">
                  <v:fill type="solid"/>
                </v:rect>
                <w10:wrap type="none"/>
              </v:group>
            </w:pict>
          </mc:Fallback>
        </mc:AlternateContent>
      </w:r>
      <w:bookmarkStart w:name="Slide 2: What type of housing is require" w:id="2"/>
      <w:bookmarkEnd w:id="2"/>
      <w:r>
        <w:rPr>
          <w:b w:val="0"/>
        </w:rPr>
      </w:r>
      <w:r>
        <w:rPr>
          <w:spacing w:val="43"/>
        </w:rPr>
        <w:t>What</w:t>
      </w:r>
      <w:r>
        <w:rPr>
          <w:spacing w:val="-44"/>
          <w:w w:val="150"/>
        </w:rPr>
        <w:t> </w:t>
      </w:r>
      <w:r>
        <w:rPr>
          <w:spacing w:val="43"/>
        </w:rPr>
        <w:t>type</w:t>
      </w:r>
      <w:r>
        <w:rPr>
          <w:spacing w:val="-45"/>
          <w:w w:val="150"/>
        </w:rPr>
        <w:t> </w:t>
      </w:r>
      <w:r>
        <w:rPr>
          <w:spacing w:val="28"/>
        </w:rPr>
        <w:t>of</w:t>
      </w:r>
      <w:r>
        <w:rPr>
          <w:spacing w:val="-44"/>
          <w:w w:val="150"/>
        </w:rPr>
        <w:t> </w:t>
      </w:r>
      <w:r>
        <w:rPr>
          <w:spacing w:val="49"/>
        </w:rPr>
        <w:t>housing</w:t>
      </w:r>
      <w:r>
        <w:rPr>
          <w:spacing w:val="-41"/>
          <w:w w:val="150"/>
        </w:rPr>
        <w:t> </w:t>
      </w:r>
      <w:r>
        <w:rPr>
          <w:spacing w:val="24"/>
        </w:rPr>
        <w:t>is</w:t>
      </w:r>
    </w:p>
    <w:p>
      <w:pPr>
        <w:spacing w:before="60"/>
        <w:ind w:left="0" w:right="4610" w:firstLine="0"/>
        <w:jc w:val="center"/>
        <w:rPr>
          <w:b/>
          <w:sz w:val="120"/>
        </w:rPr>
      </w:pPr>
      <w:r>
        <w:rPr>
          <w:b/>
          <w:spacing w:val="50"/>
          <w:sz w:val="120"/>
        </w:rPr>
        <w:t>required</w:t>
      </w:r>
      <w:r>
        <w:rPr>
          <w:b/>
          <w:spacing w:val="-29"/>
          <w:w w:val="150"/>
          <w:sz w:val="120"/>
        </w:rPr>
        <w:t> </w:t>
      </w:r>
      <w:r>
        <w:rPr>
          <w:b/>
          <w:spacing w:val="30"/>
          <w:sz w:val="120"/>
        </w:rPr>
        <w:t>to</w:t>
      </w:r>
      <w:r>
        <w:rPr>
          <w:b/>
          <w:spacing w:val="-49"/>
          <w:w w:val="150"/>
          <w:sz w:val="120"/>
        </w:rPr>
        <w:t> </w:t>
      </w:r>
      <w:r>
        <w:rPr>
          <w:b/>
          <w:spacing w:val="28"/>
          <w:sz w:val="120"/>
        </w:rPr>
        <w:t>be</w:t>
      </w:r>
      <w:r>
        <w:rPr>
          <w:b/>
          <w:spacing w:val="-44"/>
          <w:w w:val="150"/>
          <w:sz w:val="120"/>
        </w:rPr>
        <w:t> </w:t>
      </w:r>
      <w:r>
        <w:rPr>
          <w:b/>
          <w:spacing w:val="50"/>
          <w:sz w:val="120"/>
        </w:rPr>
        <w:t>accessible?</w:t>
      </w:r>
    </w:p>
    <w:p>
      <w:pPr>
        <w:pStyle w:val="ListParagraph"/>
        <w:numPr>
          <w:ilvl w:val="0"/>
          <w:numId w:val="1"/>
        </w:numPr>
        <w:tabs>
          <w:tab w:pos="1857" w:val="left" w:leader="none"/>
          <w:tab w:pos="1859" w:val="left" w:leader="none"/>
        </w:tabs>
        <w:spacing w:line="249" w:lineRule="auto" w:before="1223" w:after="0"/>
        <w:ind w:left="1859" w:right="4449" w:hanging="721"/>
        <w:jc w:val="left"/>
        <w:rPr>
          <w:sz w:val="80"/>
        </w:rPr>
      </w:pPr>
      <w:r>
        <w:rPr>
          <w:sz w:val="80"/>
        </w:rPr>
        <w:t>All “Public Housing” as defined by the</w:t>
      </w:r>
      <w:r>
        <w:rPr>
          <w:spacing w:val="-31"/>
          <w:sz w:val="80"/>
        </w:rPr>
        <w:t> </w:t>
      </w:r>
      <w:r>
        <w:rPr>
          <w:sz w:val="80"/>
        </w:rPr>
        <w:t>Americans with Disabilities</w:t>
      </w:r>
      <w:r>
        <w:rPr>
          <w:spacing w:val="-28"/>
          <w:sz w:val="80"/>
        </w:rPr>
        <w:t> </w:t>
      </w:r>
      <w:r>
        <w:rPr>
          <w:sz w:val="80"/>
        </w:rPr>
        <w:t>Act and Section 504 of the Rehabilitation Act.</w:t>
      </w:r>
      <w:r>
        <w:rPr>
          <w:spacing w:val="80"/>
          <w:w w:val="150"/>
          <w:sz w:val="80"/>
        </w:rPr>
        <w:t> </w:t>
      </w:r>
      <w:r>
        <w:rPr>
          <w:sz w:val="80"/>
        </w:rPr>
        <w:t>Essentially, any subsidized housing that receives funding</w:t>
      </w:r>
      <w:r>
        <w:rPr>
          <w:spacing w:val="-6"/>
          <w:sz w:val="80"/>
        </w:rPr>
        <w:t> </w:t>
      </w:r>
      <w:r>
        <w:rPr>
          <w:sz w:val="80"/>
        </w:rPr>
        <w:t>directly</w:t>
      </w:r>
      <w:r>
        <w:rPr>
          <w:spacing w:val="-6"/>
          <w:sz w:val="80"/>
        </w:rPr>
        <w:t> </w:t>
      </w:r>
      <w:r>
        <w:rPr>
          <w:sz w:val="80"/>
        </w:rPr>
        <w:t>or</w:t>
      </w:r>
      <w:r>
        <w:rPr>
          <w:spacing w:val="-5"/>
          <w:sz w:val="80"/>
        </w:rPr>
        <w:t> </w:t>
      </w:r>
      <w:r>
        <w:rPr>
          <w:sz w:val="80"/>
        </w:rPr>
        <w:t>indirectly</w:t>
      </w:r>
      <w:r>
        <w:rPr>
          <w:spacing w:val="-6"/>
          <w:sz w:val="80"/>
        </w:rPr>
        <w:t> </w:t>
      </w:r>
      <w:r>
        <w:rPr>
          <w:sz w:val="80"/>
        </w:rPr>
        <w:t>from</w:t>
      </w:r>
      <w:r>
        <w:rPr>
          <w:spacing w:val="-2"/>
          <w:sz w:val="80"/>
        </w:rPr>
        <w:t> </w:t>
      </w:r>
      <w:r>
        <w:rPr>
          <w:sz w:val="80"/>
        </w:rPr>
        <w:t>the</w:t>
      </w:r>
      <w:r>
        <w:rPr>
          <w:spacing w:val="-9"/>
          <w:sz w:val="80"/>
        </w:rPr>
        <w:t> </w:t>
      </w:r>
      <w:r>
        <w:rPr>
          <w:sz w:val="80"/>
        </w:rPr>
        <w:t>federal</w:t>
      </w:r>
      <w:r>
        <w:rPr>
          <w:spacing w:val="-2"/>
          <w:sz w:val="80"/>
        </w:rPr>
        <w:t> </w:t>
      </w:r>
      <w:r>
        <w:rPr>
          <w:sz w:val="80"/>
        </w:rPr>
        <w:t>government or a local public entity – almost all of the subsidized housing stock is covered.</w:t>
      </w:r>
    </w:p>
    <w:p>
      <w:pPr>
        <w:pStyle w:val="ListParagraph"/>
        <w:numPr>
          <w:ilvl w:val="0"/>
          <w:numId w:val="1"/>
        </w:numPr>
        <w:tabs>
          <w:tab w:pos="1858" w:val="left" w:leader="none"/>
        </w:tabs>
        <w:spacing w:line="240" w:lineRule="auto" w:before="21" w:after="0"/>
        <w:ind w:left="1858" w:right="0" w:hanging="719"/>
        <w:jc w:val="left"/>
        <w:rPr>
          <w:sz w:val="80"/>
        </w:rPr>
      </w:pPr>
      <w:r>
        <w:rPr>
          <w:sz w:val="80"/>
        </w:rPr>
        <w:t>Broad</w:t>
      </w:r>
      <w:r>
        <w:rPr>
          <w:spacing w:val="-24"/>
          <w:sz w:val="80"/>
        </w:rPr>
        <w:t> </w:t>
      </w:r>
      <w:r>
        <w:rPr>
          <w:sz w:val="80"/>
        </w:rPr>
        <w:t>and</w:t>
      </w:r>
      <w:r>
        <w:rPr>
          <w:spacing w:val="-21"/>
          <w:sz w:val="80"/>
        </w:rPr>
        <w:t> </w:t>
      </w:r>
      <w:r>
        <w:rPr>
          <w:sz w:val="80"/>
        </w:rPr>
        <w:t>inclusive</w:t>
      </w:r>
      <w:r>
        <w:rPr>
          <w:spacing w:val="-24"/>
          <w:sz w:val="80"/>
        </w:rPr>
        <w:t> </w:t>
      </w:r>
      <w:r>
        <w:rPr>
          <w:spacing w:val="-2"/>
          <w:sz w:val="80"/>
        </w:rPr>
        <w:t>definition</w:t>
      </w:r>
    </w:p>
    <w:p>
      <w:pPr>
        <w:pStyle w:val="ListParagraph"/>
        <w:numPr>
          <w:ilvl w:val="0"/>
          <w:numId w:val="1"/>
        </w:numPr>
        <w:tabs>
          <w:tab w:pos="1858" w:val="left" w:leader="none"/>
        </w:tabs>
        <w:spacing w:line="240" w:lineRule="auto" w:before="40" w:after="0"/>
        <w:ind w:left="1858" w:right="0" w:hanging="719"/>
        <w:jc w:val="left"/>
        <w:rPr>
          <w:b/>
          <w:sz w:val="80"/>
        </w:rPr>
      </w:pPr>
      <w:r>
        <w:rPr>
          <w:sz w:val="80"/>
        </w:rPr>
        <w:t>Requirements</w:t>
      </w:r>
      <w:r>
        <w:rPr>
          <w:spacing w:val="-18"/>
          <w:sz w:val="80"/>
        </w:rPr>
        <w:t> </w:t>
      </w:r>
      <w:r>
        <w:rPr>
          <w:sz w:val="80"/>
        </w:rPr>
        <w:t>apply</w:t>
      </w:r>
      <w:r>
        <w:rPr>
          <w:spacing w:val="-27"/>
          <w:sz w:val="80"/>
        </w:rPr>
        <w:t> </w:t>
      </w:r>
      <w:r>
        <w:rPr>
          <w:sz w:val="80"/>
        </w:rPr>
        <w:t>both</w:t>
      </w:r>
      <w:r>
        <w:rPr>
          <w:spacing w:val="-25"/>
          <w:sz w:val="80"/>
        </w:rPr>
        <w:t> </w:t>
      </w:r>
      <w:r>
        <w:rPr>
          <w:sz w:val="80"/>
        </w:rPr>
        <w:t>to</w:t>
      </w:r>
      <w:r>
        <w:rPr>
          <w:spacing w:val="-27"/>
          <w:sz w:val="80"/>
        </w:rPr>
        <w:t> </w:t>
      </w:r>
      <w:r>
        <w:rPr>
          <w:sz w:val="80"/>
        </w:rPr>
        <w:t>new</w:t>
      </w:r>
      <w:r>
        <w:rPr>
          <w:spacing w:val="-26"/>
          <w:sz w:val="80"/>
        </w:rPr>
        <w:t> </w:t>
      </w:r>
      <w:r>
        <w:rPr>
          <w:sz w:val="80"/>
        </w:rPr>
        <w:t>construction</w:t>
      </w:r>
      <w:r>
        <w:rPr>
          <w:spacing w:val="-18"/>
          <w:sz w:val="80"/>
        </w:rPr>
        <w:t> </w:t>
      </w:r>
      <w:r>
        <w:rPr>
          <w:b/>
          <w:spacing w:val="-5"/>
          <w:sz w:val="80"/>
        </w:rPr>
        <w:t>and</w:t>
      </w:r>
    </w:p>
    <w:p>
      <w:pPr>
        <w:pStyle w:val="BodyText"/>
        <w:ind w:left="1859"/>
      </w:pPr>
      <w:r>
        <w:rPr>
          <w:spacing w:val="-2"/>
        </w:rPr>
        <w:t>rehabilitation.</w:t>
      </w:r>
    </w:p>
    <w:p>
      <w:pPr>
        <w:pStyle w:val="ListParagraph"/>
        <w:numPr>
          <w:ilvl w:val="0"/>
          <w:numId w:val="1"/>
        </w:numPr>
        <w:tabs>
          <w:tab w:pos="1857" w:val="left" w:leader="none"/>
          <w:tab w:pos="1859" w:val="left" w:leader="none"/>
        </w:tabs>
        <w:spacing w:line="249" w:lineRule="auto" w:before="40" w:after="0"/>
        <w:ind w:left="1859" w:right="6183" w:hanging="721"/>
        <w:jc w:val="left"/>
        <w:rPr>
          <w:sz w:val="80"/>
        </w:rPr>
      </w:pPr>
      <w:r>
        <w:rPr>
          <w:sz w:val="80"/>
        </w:rPr>
        <w:t>Housing</w:t>
      </w:r>
      <w:r>
        <w:rPr>
          <w:spacing w:val="-6"/>
          <w:sz w:val="80"/>
        </w:rPr>
        <w:t> </w:t>
      </w:r>
      <w:r>
        <w:rPr>
          <w:sz w:val="80"/>
        </w:rPr>
        <w:t>includes</w:t>
      </w:r>
      <w:r>
        <w:rPr>
          <w:spacing w:val="-10"/>
          <w:sz w:val="80"/>
        </w:rPr>
        <w:t> </w:t>
      </w:r>
      <w:r>
        <w:rPr>
          <w:sz w:val="80"/>
        </w:rPr>
        <w:t>shelters,</w:t>
      </w:r>
      <w:r>
        <w:rPr>
          <w:spacing w:val="-8"/>
          <w:sz w:val="80"/>
        </w:rPr>
        <w:t> </w:t>
      </w:r>
      <w:r>
        <w:rPr>
          <w:sz w:val="80"/>
        </w:rPr>
        <w:t>transitional</w:t>
      </w:r>
      <w:r>
        <w:rPr>
          <w:spacing w:val="-4"/>
          <w:sz w:val="80"/>
        </w:rPr>
        <w:t> </w:t>
      </w:r>
      <w:r>
        <w:rPr>
          <w:sz w:val="80"/>
        </w:rPr>
        <w:t>housing,</w:t>
      </w:r>
      <w:r>
        <w:rPr>
          <w:spacing w:val="-6"/>
          <w:sz w:val="80"/>
        </w:rPr>
        <w:t> </w:t>
      </w:r>
      <w:r>
        <w:rPr>
          <w:sz w:val="80"/>
        </w:rPr>
        <w:t>and supported housing.</w:t>
      </w:r>
    </w:p>
    <w:p>
      <w:pPr>
        <w:pStyle w:val="ListParagraph"/>
        <w:spacing w:after="0" w:line="249" w:lineRule="auto"/>
        <w:jc w:val="left"/>
        <w:rPr>
          <w:sz w:val="80"/>
        </w:rPr>
        <w:sectPr>
          <w:pgSz w:w="28800" w:h="16200" w:orient="landscape"/>
          <w:pgMar w:top="600" w:bottom="280" w:left="360" w:right="2160"/>
        </w:sectPr>
      </w:pPr>
    </w:p>
    <w:p>
      <w:pPr>
        <w:pStyle w:val="Heading1"/>
        <w:spacing w:line="249" w:lineRule="auto" w:before="42"/>
        <w:ind w:left="9555" w:hanging="6455"/>
      </w:pPr>
      <w:r>
        <w:rPr/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8199334" cy="102869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334" cy="1028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3:  Federal Architectural Accessib" w:id="3"/>
      <w:bookmarkEnd w:id="3"/>
      <w:r>
        <w:rPr>
          <w:b w:val="0"/>
        </w:rPr>
      </w:r>
      <w:r>
        <w:rPr>
          <w:spacing w:val="47"/>
        </w:rPr>
        <w:t>Federal </w:t>
      </w:r>
      <w:r>
        <w:rPr>
          <w:spacing w:val="51"/>
        </w:rPr>
        <w:t>Architectural Accessibility </w:t>
      </w:r>
      <w:r>
        <w:rPr>
          <w:spacing w:val="49"/>
        </w:rPr>
        <w:t>Requirements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9" w:lineRule="auto" w:before="930" w:after="0"/>
        <w:ind w:left="1539" w:right="223" w:hanging="900"/>
        <w:jc w:val="left"/>
        <w:rPr>
          <w:sz w:val="78"/>
        </w:rPr>
      </w:pPr>
      <w:r>
        <w:rPr>
          <w:spacing w:val="38"/>
          <w:sz w:val="78"/>
          <w:u w:val="single"/>
        </w:rPr>
        <w:t>Federal </w:t>
      </w:r>
      <w:r>
        <w:rPr>
          <w:spacing w:val="33"/>
          <w:sz w:val="78"/>
          <w:u w:val="single"/>
        </w:rPr>
        <w:t>Fair </w:t>
      </w:r>
      <w:r>
        <w:rPr>
          <w:spacing w:val="38"/>
          <w:sz w:val="78"/>
          <w:u w:val="single"/>
        </w:rPr>
        <w:t>Housing </w:t>
      </w:r>
      <w:r>
        <w:rPr>
          <w:spacing w:val="30"/>
          <w:sz w:val="78"/>
          <w:u w:val="single"/>
        </w:rPr>
        <w:t>Act</w:t>
      </w:r>
      <w:r>
        <w:rPr>
          <w:spacing w:val="40"/>
          <w:sz w:val="78"/>
          <w:u w:val="single"/>
        </w:rPr>
        <w:t> </w:t>
      </w:r>
      <w:r>
        <w:rPr>
          <w:sz w:val="78"/>
          <w:u w:val="none"/>
        </w:rPr>
        <w:t>–</w:t>
      </w:r>
      <w:r>
        <w:rPr>
          <w:spacing w:val="39"/>
          <w:sz w:val="78"/>
          <w:u w:val="none"/>
        </w:rPr>
        <w:t> requires </w:t>
      </w:r>
      <w:r>
        <w:rPr>
          <w:spacing w:val="34"/>
          <w:sz w:val="78"/>
          <w:u w:val="none"/>
        </w:rPr>
        <w:t>base </w:t>
      </w:r>
      <w:r>
        <w:rPr>
          <w:spacing w:val="36"/>
          <w:sz w:val="78"/>
          <w:u w:val="none"/>
        </w:rPr>
        <w:t>level </w:t>
      </w:r>
      <w:r>
        <w:rPr>
          <w:spacing w:val="41"/>
          <w:sz w:val="78"/>
          <w:u w:val="none"/>
        </w:rPr>
        <w:t>accessibility </w:t>
      </w:r>
      <w:r>
        <w:rPr>
          <w:spacing w:val="22"/>
          <w:sz w:val="78"/>
          <w:u w:val="none"/>
        </w:rPr>
        <w:t>in</w:t>
      </w:r>
      <w:r>
        <w:rPr>
          <w:spacing w:val="80"/>
          <w:w w:val="150"/>
          <w:sz w:val="78"/>
          <w:u w:val="none"/>
        </w:rPr>
        <w:t> </w:t>
      </w:r>
      <w:r>
        <w:rPr>
          <w:spacing w:val="29"/>
          <w:sz w:val="78"/>
          <w:u w:val="none"/>
        </w:rPr>
        <w:t>all</w:t>
      </w:r>
      <w:r>
        <w:rPr>
          <w:spacing w:val="35"/>
          <w:sz w:val="78"/>
          <w:u w:val="none"/>
        </w:rPr>
        <w:t> units </w:t>
      </w:r>
      <w:r>
        <w:rPr>
          <w:spacing w:val="30"/>
          <w:sz w:val="78"/>
          <w:u w:val="none"/>
        </w:rPr>
        <w:t>and</w:t>
      </w:r>
      <w:r>
        <w:rPr>
          <w:spacing w:val="37"/>
          <w:sz w:val="78"/>
          <w:u w:val="none"/>
        </w:rPr>
        <w:t> common </w:t>
      </w:r>
      <w:r>
        <w:rPr>
          <w:spacing w:val="35"/>
          <w:sz w:val="78"/>
          <w:u w:val="none"/>
        </w:rPr>
        <w:t>areas </w:t>
      </w:r>
      <w:r>
        <w:rPr>
          <w:spacing w:val="22"/>
          <w:sz w:val="78"/>
          <w:u w:val="none"/>
        </w:rPr>
        <w:t>in</w:t>
      </w:r>
      <w:r>
        <w:rPr>
          <w:spacing w:val="33"/>
          <w:sz w:val="78"/>
          <w:u w:val="none"/>
        </w:rPr>
        <w:t> both</w:t>
      </w:r>
      <w:r>
        <w:rPr>
          <w:spacing w:val="38"/>
          <w:sz w:val="78"/>
          <w:u w:val="none"/>
        </w:rPr>
        <w:t> private </w:t>
      </w:r>
      <w:r>
        <w:rPr>
          <w:spacing w:val="37"/>
          <w:sz w:val="78"/>
          <w:u w:val="none"/>
        </w:rPr>
        <w:t>market </w:t>
      </w:r>
      <w:r>
        <w:rPr>
          <w:spacing w:val="33"/>
          <w:sz w:val="78"/>
          <w:u w:val="none"/>
        </w:rPr>
        <w:t>rate</w:t>
      </w:r>
      <w:r>
        <w:rPr>
          <w:spacing w:val="38"/>
          <w:sz w:val="78"/>
          <w:u w:val="none"/>
        </w:rPr>
        <w:t> housing</w:t>
      </w:r>
      <w:r>
        <w:rPr>
          <w:spacing w:val="80"/>
          <w:w w:val="150"/>
          <w:sz w:val="78"/>
          <w:u w:val="none"/>
        </w:rPr>
        <w:t> </w:t>
      </w:r>
      <w:r>
        <w:rPr>
          <w:b/>
          <w:spacing w:val="30"/>
          <w:sz w:val="78"/>
          <w:u w:val="none"/>
        </w:rPr>
        <w:t>and </w:t>
      </w:r>
      <w:r>
        <w:rPr>
          <w:spacing w:val="37"/>
          <w:sz w:val="78"/>
          <w:u w:val="none"/>
        </w:rPr>
        <w:t>public </w:t>
      </w:r>
      <w:r>
        <w:rPr>
          <w:spacing w:val="38"/>
          <w:sz w:val="78"/>
          <w:u w:val="none"/>
        </w:rPr>
        <w:t>housing</w:t>
      </w:r>
    </w:p>
    <w:p>
      <w:pPr>
        <w:pStyle w:val="BodyText"/>
        <w:spacing w:before="49"/>
        <w:rPr>
          <w:sz w:val="78"/>
        </w:rPr>
      </w:pP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9" w:lineRule="auto" w:before="0" w:after="0"/>
        <w:ind w:left="1539" w:right="695" w:hanging="900"/>
        <w:jc w:val="left"/>
        <w:rPr>
          <w:sz w:val="78"/>
        </w:rPr>
      </w:pPr>
      <w:r>
        <w:rPr>
          <w:spacing w:val="33"/>
          <w:sz w:val="78"/>
          <w:u w:val="single"/>
        </w:rPr>
        <w:t>2010 </w:t>
      </w:r>
      <w:r>
        <w:rPr>
          <w:spacing w:val="39"/>
          <w:sz w:val="78"/>
          <w:u w:val="single"/>
        </w:rPr>
        <w:t>Americans </w:t>
      </w:r>
      <w:r>
        <w:rPr>
          <w:spacing w:val="33"/>
          <w:sz w:val="78"/>
          <w:u w:val="single"/>
        </w:rPr>
        <w:t>with </w:t>
      </w:r>
      <w:r>
        <w:rPr>
          <w:spacing w:val="40"/>
          <w:sz w:val="78"/>
          <w:u w:val="single"/>
        </w:rPr>
        <w:t>Disabilities </w:t>
      </w:r>
      <w:r>
        <w:rPr>
          <w:spacing w:val="30"/>
          <w:sz w:val="78"/>
          <w:u w:val="single"/>
        </w:rPr>
        <w:t>Act </w:t>
      </w:r>
      <w:r>
        <w:rPr>
          <w:spacing w:val="39"/>
          <w:sz w:val="78"/>
          <w:u w:val="single"/>
        </w:rPr>
        <w:t>Standards </w:t>
      </w:r>
      <w:r>
        <w:rPr>
          <w:spacing w:val="29"/>
          <w:sz w:val="78"/>
          <w:u w:val="single"/>
        </w:rPr>
        <w:t>for </w:t>
      </w:r>
      <w:r>
        <w:rPr>
          <w:spacing w:val="40"/>
          <w:sz w:val="78"/>
          <w:u w:val="single"/>
        </w:rPr>
        <w:t>Accessible</w:t>
      </w:r>
      <w:r>
        <w:rPr>
          <w:spacing w:val="-117"/>
          <w:sz w:val="78"/>
          <w:u w:val="single"/>
        </w:rPr>
        <w:t> </w:t>
      </w:r>
      <w:r>
        <w:rPr>
          <w:spacing w:val="-117"/>
          <w:sz w:val="78"/>
          <w:u w:val="none"/>
        </w:rPr>
        <w:t> </w:t>
      </w:r>
      <w:r>
        <w:rPr>
          <w:spacing w:val="37"/>
          <w:sz w:val="78"/>
          <w:u w:val="single"/>
        </w:rPr>
        <w:t>Design</w:t>
      </w:r>
      <w:r>
        <w:rPr>
          <w:spacing w:val="80"/>
          <w:sz w:val="78"/>
          <w:u w:val="single"/>
        </w:rPr>
        <w:t> </w:t>
      </w:r>
      <w:r>
        <w:rPr>
          <w:sz w:val="78"/>
          <w:u w:val="none"/>
        </w:rPr>
        <w:t>–</w:t>
      </w:r>
      <w:r>
        <w:rPr>
          <w:spacing w:val="80"/>
          <w:sz w:val="78"/>
          <w:u w:val="none"/>
        </w:rPr>
        <w:t> </w:t>
      </w:r>
      <w:r>
        <w:rPr>
          <w:spacing w:val="37"/>
          <w:sz w:val="78"/>
          <w:u w:val="none"/>
        </w:rPr>
        <w:t>higher</w:t>
      </w:r>
      <w:r>
        <w:rPr>
          <w:spacing w:val="80"/>
          <w:sz w:val="78"/>
          <w:u w:val="none"/>
        </w:rPr>
        <w:t> </w:t>
      </w:r>
      <w:r>
        <w:rPr>
          <w:spacing w:val="37"/>
          <w:sz w:val="78"/>
          <w:u w:val="none"/>
        </w:rPr>
        <w:t>levels</w:t>
      </w:r>
      <w:r>
        <w:rPr>
          <w:spacing w:val="80"/>
          <w:sz w:val="78"/>
          <w:u w:val="none"/>
        </w:rPr>
        <w:t> </w:t>
      </w:r>
      <w:r>
        <w:rPr>
          <w:spacing w:val="22"/>
          <w:sz w:val="78"/>
          <w:u w:val="none"/>
        </w:rPr>
        <w:t>of</w:t>
      </w:r>
      <w:r>
        <w:rPr>
          <w:spacing w:val="80"/>
          <w:sz w:val="78"/>
          <w:u w:val="none"/>
        </w:rPr>
        <w:t> </w:t>
      </w:r>
      <w:r>
        <w:rPr>
          <w:spacing w:val="41"/>
          <w:sz w:val="78"/>
          <w:u w:val="none"/>
        </w:rPr>
        <w:t>mobility/sensory</w:t>
      </w:r>
      <w:r>
        <w:rPr>
          <w:spacing w:val="80"/>
          <w:sz w:val="78"/>
          <w:u w:val="none"/>
        </w:rPr>
        <w:t> </w:t>
      </w:r>
      <w:r>
        <w:rPr>
          <w:spacing w:val="41"/>
          <w:sz w:val="78"/>
          <w:u w:val="none"/>
        </w:rPr>
        <w:t>accessibility</w:t>
      </w:r>
      <w:r>
        <w:rPr>
          <w:spacing w:val="80"/>
          <w:sz w:val="78"/>
          <w:u w:val="none"/>
        </w:rPr>
        <w:t> </w:t>
      </w:r>
      <w:r>
        <w:rPr>
          <w:spacing w:val="22"/>
          <w:sz w:val="78"/>
          <w:u w:val="none"/>
        </w:rPr>
        <w:t>in</w:t>
      </w:r>
    </w:p>
    <w:p>
      <w:pPr>
        <w:spacing w:line="249" w:lineRule="auto" w:before="7"/>
        <w:ind w:left="1539" w:right="0" w:firstLine="0"/>
        <w:jc w:val="left"/>
        <w:rPr>
          <w:sz w:val="78"/>
        </w:rPr>
      </w:pPr>
      <w:r>
        <w:rPr>
          <w:spacing w:val="38"/>
          <w:sz w:val="78"/>
        </w:rPr>
        <w:t>housing </w:t>
      </w:r>
      <w:r>
        <w:rPr>
          <w:spacing w:val="37"/>
          <w:sz w:val="78"/>
        </w:rPr>
        <w:t>funded </w:t>
      </w:r>
      <w:r>
        <w:rPr>
          <w:spacing w:val="22"/>
          <w:sz w:val="78"/>
        </w:rPr>
        <w:t>by </w:t>
      </w:r>
      <w:r>
        <w:rPr>
          <w:spacing w:val="40"/>
          <w:sz w:val="78"/>
        </w:rPr>
        <w:t>state/local governments </w:t>
      </w:r>
      <w:r>
        <w:rPr>
          <w:spacing w:val="22"/>
          <w:sz w:val="78"/>
        </w:rPr>
        <w:t>or </w:t>
      </w:r>
      <w:r>
        <w:rPr>
          <w:spacing w:val="33"/>
          <w:sz w:val="78"/>
        </w:rPr>
        <w:t>part </w:t>
      </w:r>
      <w:r>
        <w:rPr>
          <w:spacing w:val="22"/>
          <w:sz w:val="78"/>
        </w:rPr>
        <w:t>of </w:t>
      </w:r>
      <w:r>
        <w:rPr>
          <w:spacing w:val="36"/>
          <w:sz w:val="78"/>
        </w:rPr>
        <w:t>local</w:t>
      </w:r>
      <w:r>
        <w:rPr>
          <w:spacing w:val="80"/>
          <w:w w:val="150"/>
          <w:sz w:val="78"/>
        </w:rPr>
        <w:t> </w:t>
      </w:r>
      <w:r>
        <w:rPr>
          <w:spacing w:val="40"/>
          <w:sz w:val="78"/>
        </w:rPr>
        <w:t>government </w:t>
      </w:r>
      <w:r>
        <w:rPr>
          <w:spacing w:val="39"/>
          <w:sz w:val="78"/>
        </w:rPr>
        <w:t>program.</w:t>
      </w:r>
    </w:p>
    <w:p>
      <w:pPr>
        <w:pStyle w:val="BodyText"/>
        <w:spacing w:before="45"/>
        <w:rPr>
          <w:sz w:val="78"/>
        </w:rPr>
      </w:pP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0" w:after="0"/>
        <w:ind w:left="1539" w:right="0" w:hanging="900"/>
        <w:jc w:val="left"/>
        <w:rPr>
          <w:sz w:val="78"/>
        </w:rPr>
      </w:pPr>
      <w:r>
        <w:rPr>
          <w:spacing w:val="38"/>
          <w:sz w:val="78"/>
          <w:u w:val="single"/>
        </w:rPr>
        <w:t>Section</w:t>
      </w:r>
      <w:r>
        <w:rPr>
          <w:spacing w:val="-19"/>
          <w:w w:val="150"/>
          <w:sz w:val="78"/>
          <w:u w:val="single"/>
        </w:rPr>
        <w:t> </w:t>
      </w:r>
      <w:r>
        <w:rPr>
          <w:spacing w:val="30"/>
          <w:sz w:val="78"/>
          <w:u w:val="single"/>
        </w:rPr>
        <w:t>504</w:t>
      </w:r>
      <w:r>
        <w:rPr>
          <w:spacing w:val="-16"/>
          <w:w w:val="150"/>
          <w:sz w:val="78"/>
          <w:u w:val="single"/>
        </w:rPr>
        <w:t> </w:t>
      </w:r>
      <w:r>
        <w:rPr>
          <w:spacing w:val="22"/>
          <w:sz w:val="78"/>
          <w:u w:val="single"/>
        </w:rPr>
        <w:t>of</w:t>
      </w:r>
      <w:r>
        <w:rPr>
          <w:spacing w:val="-16"/>
          <w:w w:val="150"/>
          <w:sz w:val="78"/>
          <w:u w:val="single"/>
        </w:rPr>
        <w:t> </w:t>
      </w:r>
      <w:r>
        <w:rPr>
          <w:spacing w:val="29"/>
          <w:sz w:val="78"/>
          <w:u w:val="single"/>
        </w:rPr>
        <w:t>the</w:t>
      </w:r>
      <w:r>
        <w:rPr>
          <w:spacing w:val="-16"/>
          <w:w w:val="150"/>
          <w:sz w:val="78"/>
          <w:u w:val="single"/>
        </w:rPr>
        <w:t> </w:t>
      </w:r>
      <w:r>
        <w:rPr>
          <w:spacing w:val="41"/>
          <w:sz w:val="78"/>
          <w:u w:val="single"/>
        </w:rPr>
        <w:t>Rehabilitation</w:t>
      </w:r>
      <w:r>
        <w:rPr>
          <w:spacing w:val="49"/>
          <w:sz w:val="78"/>
          <w:u w:val="single"/>
        </w:rPr>
        <w:t> </w:t>
      </w:r>
      <w:r>
        <w:rPr>
          <w:spacing w:val="30"/>
          <w:sz w:val="78"/>
          <w:u w:val="single"/>
        </w:rPr>
        <w:t>Act</w:t>
      </w:r>
      <w:r>
        <w:rPr>
          <w:spacing w:val="-143"/>
          <w:sz w:val="78"/>
          <w:u w:val="none"/>
        </w:rPr>
        <w:t> </w:t>
      </w:r>
      <w:r>
        <w:rPr>
          <w:sz w:val="78"/>
          <w:u w:val="none"/>
        </w:rPr>
        <w:t>:</w:t>
      </w:r>
      <w:r>
        <w:rPr>
          <w:spacing w:val="-15"/>
          <w:w w:val="150"/>
          <w:sz w:val="78"/>
          <w:u w:val="none"/>
        </w:rPr>
        <w:t> </w:t>
      </w:r>
      <w:r>
        <w:rPr>
          <w:sz w:val="78"/>
          <w:u w:val="none"/>
        </w:rPr>
        <w:t>-</w:t>
      </w:r>
      <w:r>
        <w:rPr>
          <w:spacing w:val="-16"/>
          <w:w w:val="150"/>
          <w:sz w:val="78"/>
          <w:u w:val="none"/>
        </w:rPr>
        <w:t> </w:t>
      </w:r>
      <w:r>
        <w:rPr>
          <w:spacing w:val="38"/>
          <w:sz w:val="78"/>
          <w:u w:val="none"/>
        </w:rPr>
        <w:t>Uniform</w:t>
      </w:r>
      <w:r>
        <w:rPr>
          <w:spacing w:val="-18"/>
          <w:w w:val="150"/>
          <w:sz w:val="78"/>
          <w:u w:val="none"/>
        </w:rPr>
        <w:t> </w:t>
      </w:r>
      <w:r>
        <w:rPr>
          <w:spacing w:val="36"/>
          <w:sz w:val="78"/>
          <w:u w:val="none"/>
        </w:rPr>
        <w:t>Federal</w:t>
      </w:r>
    </w:p>
    <w:p>
      <w:pPr>
        <w:spacing w:line="249" w:lineRule="auto" w:before="40"/>
        <w:ind w:left="1539" w:right="0" w:firstLine="0"/>
        <w:jc w:val="left"/>
        <w:rPr>
          <w:sz w:val="78"/>
        </w:rPr>
      </w:pPr>
      <w:r>
        <w:rPr>
          <w:spacing w:val="41"/>
          <w:sz w:val="78"/>
        </w:rPr>
        <w:t>Accessibility </w:t>
      </w:r>
      <w:r>
        <w:rPr>
          <w:spacing w:val="39"/>
          <w:sz w:val="78"/>
        </w:rPr>
        <w:t>Standards </w:t>
      </w:r>
      <w:r>
        <w:rPr>
          <w:spacing w:val="30"/>
          <w:sz w:val="78"/>
        </w:rPr>
        <w:t>(UFAS) </w:t>
      </w:r>
      <w:r>
        <w:rPr>
          <w:spacing w:val="37"/>
          <w:sz w:val="78"/>
        </w:rPr>
        <w:t>impose </w:t>
      </w:r>
      <w:r>
        <w:rPr>
          <w:spacing w:val="40"/>
          <w:sz w:val="78"/>
        </w:rPr>
        <w:t>requirements </w:t>
      </w:r>
      <w:r>
        <w:rPr>
          <w:spacing w:val="38"/>
          <w:sz w:val="78"/>
        </w:rPr>
        <w:t>similar </w:t>
      </w:r>
      <w:r>
        <w:rPr>
          <w:spacing w:val="21"/>
          <w:sz w:val="78"/>
        </w:rPr>
        <w:t>to </w:t>
      </w:r>
      <w:r>
        <w:rPr>
          <w:spacing w:val="30"/>
          <w:sz w:val="78"/>
        </w:rPr>
        <w:t>ADA </w:t>
      </w:r>
      <w:r>
        <w:rPr>
          <w:spacing w:val="35"/>
          <w:sz w:val="78"/>
        </w:rPr>
        <w:t>where</w:t>
      </w:r>
      <w:r>
        <w:rPr>
          <w:spacing w:val="80"/>
          <w:sz w:val="78"/>
        </w:rPr>
        <w:t> </w:t>
      </w:r>
      <w:r>
        <w:rPr>
          <w:spacing w:val="38"/>
          <w:sz w:val="78"/>
        </w:rPr>
        <w:t>federal</w:t>
      </w:r>
      <w:r>
        <w:rPr>
          <w:spacing w:val="80"/>
          <w:sz w:val="78"/>
        </w:rPr>
        <w:t> </w:t>
      </w:r>
      <w:r>
        <w:rPr>
          <w:spacing w:val="35"/>
          <w:sz w:val="78"/>
        </w:rPr>
        <w:t>funds</w:t>
      </w:r>
      <w:r>
        <w:rPr>
          <w:spacing w:val="80"/>
          <w:sz w:val="78"/>
        </w:rPr>
        <w:t> </w:t>
      </w:r>
      <w:r>
        <w:rPr>
          <w:spacing w:val="29"/>
          <w:sz w:val="78"/>
        </w:rPr>
        <w:t>are</w:t>
      </w:r>
      <w:r>
        <w:rPr>
          <w:spacing w:val="80"/>
          <w:sz w:val="78"/>
        </w:rPr>
        <w:t> </w:t>
      </w:r>
      <w:r>
        <w:rPr>
          <w:spacing w:val="39"/>
          <w:sz w:val="78"/>
        </w:rPr>
        <w:t>involved</w:t>
      </w:r>
      <w:r>
        <w:rPr>
          <w:spacing w:val="80"/>
          <w:sz w:val="78"/>
        </w:rPr>
        <w:t> </w:t>
      </w:r>
      <w:r>
        <w:rPr>
          <w:spacing w:val="38"/>
          <w:sz w:val="78"/>
        </w:rPr>
        <w:t>directly</w:t>
      </w:r>
      <w:r>
        <w:rPr>
          <w:spacing w:val="80"/>
          <w:sz w:val="78"/>
        </w:rPr>
        <w:t> </w:t>
      </w:r>
      <w:r>
        <w:rPr>
          <w:spacing w:val="22"/>
          <w:sz w:val="78"/>
        </w:rPr>
        <w:t>or</w:t>
      </w:r>
      <w:r>
        <w:rPr>
          <w:spacing w:val="80"/>
          <w:sz w:val="78"/>
        </w:rPr>
        <w:t> </w:t>
      </w:r>
      <w:r>
        <w:rPr>
          <w:spacing w:val="35"/>
          <w:sz w:val="78"/>
        </w:rPr>
        <w:t>indirectly.</w:t>
      </w:r>
    </w:p>
    <w:p>
      <w:pPr>
        <w:spacing w:after="0" w:line="249" w:lineRule="auto"/>
        <w:jc w:val="left"/>
        <w:rPr>
          <w:sz w:val="78"/>
        </w:rPr>
        <w:sectPr>
          <w:pgSz w:w="28800" w:h="16200" w:orient="landscape"/>
          <w:pgMar w:top="740" w:bottom="280" w:left="360" w:right="2160"/>
        </w:sectPr>
      </w:pPr>
    </w:p>
    <w:p>
      <w:pPr>
        <w:pStyle w:val="Heading1"/>
        <w:spacing w:line="249" w:lineRule="auto"/>
        <w:ind w:left="4331" w:right="4605" w:hanging="18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87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288000" cy="10287000"/>
                          <a:chExt cx="18288000" cy="102870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"/>
                            <a:ext cx="18287999" cy="10259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5487522" y="0"/>
                            <a:ext cx="950594" cy="1028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 h="10287000">
                                <a:moveTo>
                                  <a:pt x="95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0"/>
                                </a:lnTo>
                                <a:lnTo>
                                  <a:pt x="950467" y="10287000"/>
                                </a:lnTo>
                                <a:lnTo>
                                  <a:pt x="95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B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21pt;margin-top:-.000061pt;width:1440pt;height:810pt;mso-position-horizontal-relative:page;mso-position-vertical-relative:page;z-index:-15872000" id="docshapegroup8" coordorigin="0,0" coordsize="28800,16200">
                <v:shape style="position:absolute;left:0;top:0;width:28800;height:16157" type="#_x0000_t75" id="docshape9" stroked="false">
                  <v:imagedata r:id="rId10" o:title=""/>
                </v:shape>
                <v:rect style="position:absolute;left:24389;top:0;width:1497;height:16200" id="docshape10" filled="true" fillcolor="#387b7b" stroked="false">
                  <v:fill type="solid"/>
                </v:rect>
                <w10:wrap type="none"/>
              </v:group>
            </w:pict>
          </mc:Fallback>
        </mc:AlternateContent>
      </w:r>
      <w:bookmarkStart w:name="Slide 4:  What features are found in acc" w:id="4"/>
      <w:bookmarkEnd w:id="4"/>
      <w:r>
        <w:rPr>
          <w:b w:val="0"/>
        </w:rPr>
      </w:r>
      <w:r>
        <w:rPr>
          <w:spacing w:val="43"/>
        </w:rPr>
        <w:t>What </w:t>
      </w:r>
      <w:r>
        <w:rPr>
          <w:spacing w:val="51"/>
        </w:rPr>
        <w:t>features </w:t>
      </w:r>
      <w:r>
        <w:rPr>
          <w:spacing w:val="39"/>
        </w:rPr>
        <w:t>are </w:t>
      </w:r>
      <w:r>
        <w:rPr>
          <w:spacing w:val="46"/>
        </w:rPr>
        <w:t>found </w:t>
      </w:r>
      <w:r>
        <w:rPr>
          <w:spacing w:val="29"/>
        </w:rPr>
        <w:t>in </w:t>
      </w:r>
      <w:r>
        <w:rPr>
          <w:spacing w:val="53"/>
        </w:rPr>
        <w:t>accessible </w:t>
      </w:r>
      <w:r>
        <w:rPr>
          <w:spacing w:val="59"/>
        </w:rPr>
        <w:t>housing?</w:t>
      </w: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49" w:lineRule="auto" w:before="482" w:after="0"/>
        <w:ind w:left="1478" w:right="4352" w:hanging="720"/>
        <w:jc w:val="left"/>
        <w:rPr>
          <w:sz w:val="70"/>
        </w:rPr>
      </w:pPr>
      <w:r>
        <w:rPr>
          <w:sz w:val="70"/>
        </w:rPr>
        <w:t>Mobility</w:t>
      </w:r>
      <w:r>
        <w:rPr>
          <w:spacing w:val="-4"/>
          <w:sz w:val="70"/>
        </w:rPr>
        <w:t> </w:t>
      </w:r>
      <w:r>
        <w:rPr>
          <w:sz w:val="70"/>
        </w:rPr>
        <w:t>Units</w:t>
      </w:r>
      <w:r>
        <w:rPr>
          <w:spacing w:val="-5"/>
          <w:sz w:val="70"/>
        </w:rPr>
        <w:t> </w:t>
      </w:r>
      <w:r>
        <w:rPr>
          <w:sz w:val="70"/>
        </w:rPr>
        <w:t>–</w:t>
      </w:r>
      <w:r>
        <w:rPr>
          <w:spacing w:val="-6"/>
          <w:sz w:val="70"/>
        </w:rPr>
        <w:t> </w:t>
      </w:r>
      <w:r>
        <w:rPr>
          <w:sz w:val="70"/>
        </w:rPr>
        <w:t>apartments with</w:t>
      </w:r>
      <w:r>
        <w:rPr>
          <w:spacing w:val="-4"/>
          <w:sz w:val="70"/>
        </w:rPr>
        <w:t> </w:t>
      </w:r>
      <w:r>
        <w:rPr>
          <w:sz w:val="70"/>
        </w:rPr>
        <w:t>features that</w:t>
      </w:r>
      <w:r>
        <w:rPr>
          <w:spacing w:val="-4"/>
          <w:sz w:val="70"/>
        </w:rPr>
        <w:t> </w:t>
      </w:r>
      <w:r>
        <w:rPr>
          <w:sz w:val="70"/>
        </w:rPr>
        <w:t>enable people</w:t>
      </w:r>
      <w:r>
        <w:rPr>
          <w:spacing w:val="-2"/>
          <w:sz w:val="70"/>
        </w:rPr>
        <w:t> </w:t>
      </w:r>
      <w:r>
        <w:rPr>
          <w:sz w:val="70"/>
        </w:rPr>
        <w:t>using mobility devices like wheelchairs, power chairs, scooters, and walkers to live independently.</w:t>
      </w:r>
    </w:p>
    <w:p>
      <w:pPr>
        <w:pStyle w:val="BodyText"/>
        <w:spacing w:before="43"/>
        <w:rPr>
          <w:sz w:val="70"/>
        </w:rPr>
      </w:pP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49" w:lineRule="auto" w:before="1" w:after="0"/>
        <w:ind w:left="1478" w:right="4971" w:hanging="720"/>
        <w:jc w:val="both"/>
        <w:rPr>
          <w:sz w:val="70"/>
        </w:rPr>
      </w:pPr>
      <w:r>
        <w:rPr>
          <w:sz w:val="70"/>
        </w:rPr>
        <w:t>Hearing/Vision Units – apartments with features and technology that assist</w:t>
      </w:r>
      <w:r>
        <w:rPr>
          <w:spacing w:val="-3"/>
          <w:sz w:val="70"/>
        </w:rPr>
        <w:t> </w:t>
      </w:r>
      <w:r>
        <w:rPr>
          <w:sz w:val="70"/>
        </w:rPr>
        <w:t>people who</w:t>
      </w:r>
      <w:r>
        <w:rPr>
          <w:spacing w:val="-3"/>
          <w:sz w:val="70"/>
        </w:rPr>
        <w:t> </w:t>
      </w:r>
      <w:r>
        <w:rPr>
          <w:sz w:val="70"/>
        </w:rPr>
        <w:t>are</w:t>
      </w:r>
      <w:r>
        <w:rPr>
          <w:spacing w:val="-3"/>
          <w:sz w:val="70"/>
        </w:rPr>
        <w:t> </w:t>
      </w:r>
      <w:r>
        <w:rPr>
          <w:sz w:val="70"/>
        </w:rPr>
        <w:t>Deaf,</w:t>
      </w:r>
      <w:r>
        <w:rPr>
          <w:spacing w:val="-3"/>
          <w:sz w:val="70"/>
        </w:rPr>
        <w:t> </w:t>
      </w:r>
      <w:r>
        <w:rPr>
          <w:sz w:val="70"/>
        </w:rPr>
        <w:t>Blind,</w:t>
      </w:r>
      <w:r>
        <w:rPr>
          <w:spacing w:val="-3"/>
          <w:sz w:val="70"/>
        </w:rPr>
        <w:t> </w:t>
      </w:r>
      <w:r>
        <w:rPr>
          <w:sz w:val="70"/>
        </w:rPr>
        <w:t>or</w:t>
      </w:r>
      <w:r>
        <w:rPr>
          <w:spacing w:val="-3"/>
          <w:sz w:val="70"/>
        </w:rPr>
        <w:t> </w:t>
      </w:r>
      <w:r>
        <w:rPr>
          <w:sz w:val="70"/>
        </w:rPr>
        <w:t>have</w:t>
      </w:r>
      <w:r>
        <w:rPr>
          <w:spacing w:val="-3"/>
          <w:sz w:val="70"/>
        </w:rPr>
        <w:t> </w:t>
      </w:r>
      <w:r>
        <w:rPr>
          <w:sz w:val="70"/>
        </w:rPr>
        <w:t>hearing</w:t>
      </w:r>
      <w:r>
        <w:rPr>
          <w:spacing w:val="-1"/>
          <w:sz w:val="70"/>
        </w:rPr>
        <w:t> </w:t>
      </w:r>
      <w:r>
        <w:rPr>
          <w:sz w:val="70"/>
        </w:rPr>
        <w:t>or</w:t>
      </w:r>
      <w:r>
        <w:rPr>
          <w:spacing w:val="-3"/>
          <w:sz w:val="70"/>
        </w:rPr>
        <w:t> </w:t>
      </w:r>
      <w:r>
        <w:rPr>
          <w:sz w:val="70"/>
        </w:rPr>
        <w:t>vision disabilities, to live independently.</w:t>
      </w:r>
    </w:p>
    <w:p>
      <w:pPr>
        <w:pStyle w:val="BodyText"/>
        <w:spacing w:before="44"/>
        <w:rPr>
          <w:sz w:val="70"/>
        </w:rPr>
      </w:pPr>
    </w:p>
    <w:p>
      <w:pPr>
        <w:pStyle w:val="ListParagraph"/>
        <w:numPr>
          <w:ilvl w:val="1"/>
          <w:numId w:val="2"/>
        </w:numPr>
        <w:tabs>
          <w:tab w:pos="1477" w:val="left" w:leader="none"/>
        </w:tabs>
        <w:spacing w:line="240" w:lineRule="auto" w:before="0" w:after="0"/>
        <w:ind w:left="1477" w:right="0" w:hanging="719"/>
        <w:jc w:val="left"/>
        <w:rPr>
          <w:sz w:val="70"/>
        </w:rPr>
      </w:pPr>
      <w:r>
        <w:rPr>
          <w:sz w:val="70"/>
        </w:rPr>
        <w:t>Accessible</w:t>
      </w:r>
      <w:r>
        <w:rPr>
          <w:spacing w:val="-4"/>
          <w:sz w:val="70"/>
        </w:rPr>
        <w:t> </w:t>
      </w:r>
      <w:r>
        <w:rPr>
          <w:sz w:val="70"/>
        </w:rPr>
        <w:t>routes</w:t>
      </w:r>
      <w:r>
        <w:rPr>
          <w:spacing w:val="-1"/>
          <w:sz w:val="70"/>
        </w:rPr>
        <w:t> </w:t>
      </w:r>
      <w:r>
        <w:rPr>
          <w:sz w:val="70"/>
        </w:rPr>
        <w:t>and</w:t>
      </w:r>
      <w:r>
        <w:rPr>
          <w:spacing w:val="-3"/>
          <w:sz w:val="70"/>
        </w:rPr>
        <w:t> </w:t>
      </w:r>
      <w:r>
        <w:rPr>
          <w:sz w:val="70"/>
        </w:rPr>
        <w:t>common</w:t>
      </w:r>
      <w:r>
        <w:rPr>
          <w:spacing w:val="-4"/>
          <w:sz w:val="70"/>
        </w:rPr>
        <w:t> </w:t>
      </w:r>
      <w:r>
        <w:rPr>
          <w:sz w:val="70"/>
        </w:rPr>
        <w:t>areas</w:t>
      </w:r>
      <w:r>
        <w:rPr>
          <w:spacing w:val="-1"/>
          <w:sz w:val="70"/>
        </w:rPr>
        <w:t> </w:t>
      </w:r>
      <w:r>
        <w:rPr>
          <w:sz w:val="70"/>
        </w:rPr>
        <w:t>–</w:t>
      </w:r>
      <w:r>
        <w:rPr>
          <w:spacing w:val="-2"/>
          <w:sz w:val="70"/>
        </w:rPr>
        <w:t> </w:t>
      </w:r>
      <w:r>
        <w:rPr>
          <w:sz w:val="70"/>
        </w:rPr>
        <w:t>wide</w:t>
      </w:r>
      <w:r>
        <w:rPr>
          <w:spacing w:val="-4"/>
          <w:sz w:val="70"/>
        </w:rPr>
        <w:t> </w:t>
      </w:r>
      <w:r>
        <w:rPr>
          <w:sz w:val="70"/>
        </w:rPr>
        <w:t>doorways,</w:t>
      </w:r>
      <w:r>
        <w:rPr>
          <w:spacing w:val="-4"/>
          <w:sz w:val="70"/>
        </w:rPr>
        <w:t> </w:t>
      </w:r>
      <w:r>
        <w:rPr>
          <w:sz w:val="70"/>
        </w:rPr>
        <w:t>no </w:t>
      </w:r>
      <w:r>
        <w:rPr>
          <w:spacing w:val="-2"/>
          <w:sz w:val="70"/>
        </w:rPr>
        <w:t>steps.</w:t>
      </w:r>
    </w:p>
    <w:p>
      <w:pPr>
        <w:pStyle w:val="BodyText"/>
        <w:spacing w:before="70"/>
        <w:rPr>
          <w:sz w:val="70"/>
        </w:rPr>
      </w:pP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49" w:lineRule="auto" w:before="0" w:after="0"/>
        <w:ind w:left="1478" w:right="5170" w:hanging="720"/>
        <w:jc w:val="left"/>
        <w:rPr>
          <w:sz w:val="70"/>
        </w:rPr>
      </w:pPr>
      <w:r>
        <w:rPr>
          <w:sz w:val="70"/>
        </w:rPr>
        <w:t>All</w:t>
      </w:r>
      <w:r>
        <w:rPr>
          <w:spacing w:val="-4"/>
          <w:sz w:val="70"/>
        </w:rPr>
        <w:t> </w:t>
      </w:r>
      <w:r>
        <w:rPr>
          <w:sz w:val="70"/>
        </w:rPr>
        <w:t>other</w:t>
      </w:r>
      <w:r>
        <w:rPr>
          <w:spacing w:val="-1"/>
          <w:sz w:val="70"/>
        </w:rPr>
        <w:t> </w:t>
      </w:r>
      <w:r>
        <w:rPr>
          <w:sz w:val="70"/>
        </w:rPr>
        <w:t>units</w:t>
      </w:r>
      <w:r>
        <w:rPr>
          <w:spacing w:val="-4"/>
          <w:sz w:val="70"/>
        </w:rPr>
        <w:t> </w:t>
      </w:r>
      <w:r>
        <w:rPr>
          <w:sz w:val="70"/>
        </w:rPr>
        <w:t>have</w:t>
      </w:r>
      <w:r>
        <w:rPr>
          <w:spacing w:val="-1"/>
          <w:sz w:val="70"/>
        </w:rPr>
        <w:t> </w:t>
      </w:r>
      <w:r>
        <w:rPr>
          <w:b/>
          <w:sz w:val="70"/>
        </w:rPr>
        <w:t>adaptable</w:t>
      </w:r>
      <w:r>
        <w:rPr>
          <w:b/>
          <w:spacing w:val="-3"/>
          <w:sz w:val="70"/>
        </w:rPr>
        <w:t> </w:t>
      </w:r>
      <w:r>
        <w:rPr>
          <w:b/>
          <w:sz w:val="70"/>
        </w:rPr>
        <w:t>features </w:t>
      </w:r>
      <w:r>
        <w:rPr>
          <w:sz w:val="70"/>
        </w:rPr>
        <w:t>that</w:t>
      </w:r>
      <w:r>
        <w:rPr>
          <w:spacing w:val="-1"/>
          <w:sz w:val="70"/>
        </w:rPr>
        <w:t> </w:t>
      </w:r>
      <w:r>
        <w:rPr>
          <w:sz w:val="70"/>
        </w:rPr>
        <w:t>can</w:t>
      </w:r>
      <w:r>
        <w:rPr>
          <w:spacing w:val="-4"/>
          <w:sz w:val="70"/>
        </w:rPr>
        <w:t> </w:t>
      </w:r>
      <w:r>
        <w:rPr>
          <w:sz w:val="70"/>
        </w:rPr>
        <w:t>be</w:t>
      </w:r>
      <w:r>
        <w:rPr>
          <w:spacing w:val="-4"/>
          <w:sz w:val="70"/>
        </w:rPr>
        <w:t> </w:t>
      </w:r>
      <w:r>
        <w:rPr>
          <w:sz w:val="70"/>
        </w:rPr>
        <w:t>modified</w:t>
      </w:r>
      <w:r>
        <w:rPr>
          <w:spacing w:val="-4"/>
          <w:sz w:val="70"/>
        </w:rPr>
        <w:t> </w:t>
      </w:r>
      <w:r>
        <w:rPr>
          <w:sz w:val="70"/>
        </w:rPr>
        <w:t>to assist people with disabilities. (FHA</w:t>
      </w:r>
      <w:r>
        <w:rPr>
          <w:spacing w:val="-27"/>
          <w:sz w:val="70"/>
        </w:rPr>
        <w:t> </w:t>
      </w:r>
      <w:r>
        <w:rPr>
          <w:sz w:val="70"/>
        </w:rPr>
        <w:t>units only have adaptable </w:t>
      </w:r>
      <w:r>
        <w:rPr>
          <w:spacing w:val="-2"/>
          <w:sz w:val="70"/>
        </w:rPr>
        <w:t>features.)</w:t>
      </w:r>
    </w:p>
    <w:p>
      <w:pPr>
        <w:pStyle w:val="ListParagraph"/>
        <w:spacing w:after="0" w:line="249" w:lineRule="auto"/>
        <w:jc w:val="left"/>
        <w:rPr>
          <w:sz w:val="70"/>
        </w:rPr>
        <w:sectPr>
          <w:pgSz w:w="28800" w:h="16200" w:orient="landscape"/>
          <w:pgMar w:top="1020" w:bottom="280" w:left="360" w:right="2160"/>
        </w:sectPr>
      </w:pPr>
    </w:p>
    <w:p>
      <w:pPr>
        <w:pStyle w:val="Heading1"/>
        <w:spacing w:line="244" w:lineRule="auto" w:before="959"/>
        <w:ind w:left="7769" w:right="4605" w:hanging="44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71488" id="docshapegroup11" coordorigin="183,2" coordsize="28617,16198">
                <v:shape style="position:absolute;left:183;top:2;width:28617;height:16198" type="#_x0000_t75" id="docshape12" stroked="false">
                  <v:imagedata r:id="rId12" o:title=""/>
                </v:shape>
                <v:rect style="position:absolute;left:26272;top:3460;width:15;height:12740" id="docshape13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1200" id="docshape14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5:  Program “viewed in its entiret" w:id="5"/>
      <w:bookmarkEnd w:id="5"/>
      <w:r>
        <w:rPr>
          <w:b w:val="0"/>
        </w:rPr>
      </w:r>
      <w:r>
        <w:rPr>
          <w:spacing w:val="49"/>
        </w:rPr>
        <w:t>Program </w:t>
      </w:r>
      <w:r>
        <w:rPr>
          <w:spacing w:val="50"/>
        </w:rPr>
        <w:t>“viewed </w:t>
      </w:r>
      <w:r>
        <w:rPr>
          <w:spacing w:val="29"/>
        </w:rPr>
        <w:t>in </w:t>
      </w:r>
      <w:r>
        <w:rPr>
          <w:spacing w:val="39"/>
        </w:rPr>
        <w:t>its </w:t>
      </w:r>
      <w:r>
        <w:rPr>
          <w:spacing w:val="50"/>
        </w:rPr>
        <w:t>entirety”</w:t>
      </w:r>
    </w:p>
    <w:p>
      <w:pPr>
        <w:pStyle w:val="BodyText"/>
        <w:spacing w:before="41"/>
        <w:rPr>
          <w:b/>
          <w:sz w:val="120"/>
        </w:rPr>
      </w:pPr>
    </w:p>
    <w:p>
      <w:pPr>
        <w:pStyle w:val="BodyText"/>
        <w:spacing w:line="249" w:lineRule="auto" w:before="0"/>
        <w:ind w:left="310" w:right="4605"/>
      </w:pPr>
      <w:r>
        <w:rPr/>
        <w:t>“[E]ach program or activity that receives Federal financial assistance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HUD</w:t>
      </w:r>
      <w:r>
        <w:rPr>
          <w:spacing w:val="-2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operated</w:t>
      </w:r>
      <w:r>
        <w:rPr>
          <w:spacing w:val="-1"/>
        </w:rPr>
        <w:t> </w:t>
      </w:r>
      <w:r>
        <w:rPr/>
        <w:t>so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 or activity,</w:t>
      </w:r>
      <w:r>
        <w:rPr>
          <w:spacing w:val="-2"/>
        </w:rPr>
        <w:t> </w:t>
      </w:r>
      <w:r>
        <w:rPr/>
        <w:t>when </w:t>
      </w:r>
      <w:r>
        <w:rPr>
          <w:u w:val="single"/>
        </w:rPr>
        <w:t>viewed in its entirety</w:t>
      </w:r>
      <w:r>
        <w:rPr>
          <w:u w:val="none"/>
        </w:rPr>
        <w:t>, is readily accessible to and usable by qualified individuals with handicaps.”</w:t>
      </w:r>
    </w:p>
    <w:p>
      <w:pPr>
        <w:pStyle w:val="ListParagraph"/>
        <w:numPr>
          <w:ilvl w:val="2"/>
          <w:numId w:val="2"/>
        </w:numPr>
        <w:tabs>
          <w:tab w:pos="1750" w:val="left" w:leader="none"/>
        </w:tabs>
        <w:spacing w:line="249" w:lineRule="auto" w:before="12" w:after="0"/>
        <w:ind w:left="1750" w:right="5401" w:hanging="721"/>
        <w:jc w:val="left"/>
        <w:rPr>
          <w:sz w:val="72"/>
        </w:rPr>
      </w:pPr>
      <w:r>
        <w:rPr>
          <w:sz w:val="72"/>
        </w:rPr>
        <w:t>Nondiscrimination</w:t>
      </w:r>
      <w:r>
        <w:rPr>
          <w:spacing w:val="-9"/>
          <w:sz w:val="72"/>
        </w:rPr>
        <w:t> </w:t>
      </w:r>
      <w:r>
        <w:rPr>
          <w:sz w:val="72"/>
        </w:rPr>
        <w:t>Based</w:t>
      </w:r>
      <w:r>
        <w:rPr>
          <w:spacing w:val="-14"/>
          <w:sz w:val="72"/>
        </w:rPr>
        <w:t> </w:t>
      </w:r>
      <w:r>
        <w:rPr>
          <w:sz w:val="72"/>
        </w:rPr>
        <w:t>on</w:t>
      </w:r>
      <w:r>
        <w:rPr>
          <w:spacing w:val="-6"/>
          <w:sz w:val="72"/>
        </w:rPr>
        <w:t> </w:t>
      </w:r>
      <w:r>
        <w:rPr>
          <w:sz w:val="72"/>
        </w:rPr>
        <w:t>Handicap</w:t>
      </w:r>
      <w:r>
        <w:rPr>
          <w:spacing w:val="-10"/>
          <w:sz w:val="72"/>
        </w:rPr>
        <w:t> </w:t>
      </w:r>
      <w:r>
        <w:rPr>
          <w:sz w:val="72"/>
        </w:rPr>
        <w:t>In</w:t>
      </w:r>
      <w:r>
        <w:rPr>
          <w:spacing w:val="-6"/>
          <w:sz w:val="72"/>
        </w:rPr>
        <w:t> </w:t>
      </w:r>
      <w:r>
        <w:rPr>
          <w:sz w:val="72"/>
        </w:rPr>
        <w:t>Federally-Assisted Programs and</w:t>
      </w:r>
      <w:r>
        <w:rPr>
          <w:spacing w:val="-28"/>
          <w:sz w:val="72"/>
        </w:rPr>
        <w:t> </w:t>
      </w:r>
      <w:r>
        <w:rPr>
          <w:sz w:val="72"/>
        </w:rPr>
        <w:t>Activities of the Department of Housing and Urban Development, 53 Fed. Reg. 20216, 20222 (June 2,</w:t>
      </w:r>
    </w:p>
    <w:p>
      <w:pPr>
        <w:spacing w:before="9"/>
        <w:ind w:left="1750" w:right="0" w:firstLine="0"/>
        <w:jc w:val="left"/>
        <w:rPr>
          <w:sz w:val="72"/>
        </w:rPr>
      </w:pPr>
      <w:r>
        <w:rPr>
          <w:sz w:val="72"/>
        </w:rPr>
        <w:t>1988)</w:t>
      </w:r>
      <w:r>
        <w:rPr>
          <w:spacing w:val="-21"/>
          <w:sz w:val="72"/>
        </w:rPr>
        <w:t> </w:t>
      </w:r>
      <w:r>
        <w:rPr>
          <w:sz w:val="72"/>
        </w:rPr>
        <w:t>(codified</w:t>
      </w:r>
      <w:r>
        <w:rPr>
          <w:spacing w:val="-19"/>
          <w:sz w:val="72"/>
        </w:rPr>
        <w:t> </w:t>
      </w:r>
      <w:r>
        <w:rPr>
          <w:sz w:val="72"/>
        </w:rPr>
        <w:t>at</w:t>
      </w:r>
      <w:r>
        <w:rPr>
          <w:spacing w:val="-17"/>
          <w:sz w:val="72"/>
        </w:rPr>
        <w:t> </w:t>
      </w:r>
      <w:r>
        <w:rPr>
          <w:sz w:val="72"/>
        </w:rPr>
        <w:t>24</w:t>
      </w:r>
      <w:r>
        <w:rPr>
          <w:spacing w:val="-16"/>
          <w:sz w:val="72"/>
        </w:rPr>
        <w:t> </w:t>
      </w:r>
      <w:r>
        <w:rPr>
          <w:sz w:val="72"/>
        </w:rPr>
        <w:t>C.F.R.</w:t>
      </w:r>
      <w:r>
        <w:rPr>
          <w:spacing w:val="-16"/>
          <w:sz w:val="72"/>
        </w:rPr>
        <w:t> </w:t>
      </w:r>
      <w:r>
        <w:rPr>
          <w:sz w:val="72"/>
        </w:rPr>
        <w:t>Section</w:t>
      </w:r>
      <w:r>
        <w:rPr>
          <w:spacing w:val="-16"/>
          <w:sz w:val="72"/>
        </w:rPr>
        <w:t> </w:t>
      </w:r>
      <w:r>
        <w:rPr>
          <w:spacing w:val="-2"/>
          <w:sz w:val="72"/>
        </w:rPr>
        <w:t>8.24).</w:t>
      </w:r>
    </w:p>
    <w:p>
      <w:pPr>
        <w:spacing w:after="0"/>
        <w:jc w:val="left"/>
        <w:rPr>
          <w:sz w:val="72"/>
        </w:rPr>
        <w:sectPr>
          <w:pgSz w:w="28800" w:h="16200" w:orient="landscape"/>
          <w:pgMar w:top="0" w:bottom="0" w:left="360" w:right="2160"/>
        </w:sectPr>
      </w:pPr>
    </w:p>
    <w:p>
      <w:pPr>
        <w:pStyle w:val="Heading1"/>
        <w:spacing w:before="1152"/>
        <w:ind w:left="35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70464" id="docshapegroup15" coordorigin="183,2" coordsize="28617,16198">
                <v:shape style="position:absolute;left:183;top:2;width:28617;height:16198" type="#_x0000_t75" id="docshape16" stroked="false">
                  <v:imagedata r:id="rId12" o:title=""/>
                </v:shape>
                <v:rect style="position:absolute;left:26272;top:3460;width:15;height:12740" id="docshape17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2224" id="docshape18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6:  Program Accessibility " w:id="6"/>
      <w:bookmarkEnd w:id="6"/>
      <w:r>
        <w:rPr>
          <w:b w:val="0"/>
        </w:rPr>
      </w:r>
      <w:r>
        <w:rPr>
          <w:spacing w:val="49"/>
        </w:rPr>
        <w:t>Program</w:t>
      </w:r>
      <w:r>
        <w:rPr>
          <w:spacing w:val="-83"/>
          <w:w w:val="150"/>
        </w:rPr>
        <w:t> </w:t>
      </w:r>
      <w:r>
        <w:rPr>
          <w:spacing w:val="51"/>
        </w:rPr>
        <w:t>Accessibility</w:t>
      </w: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1026" w:after="0"/>
        <w:ind w:left="1741" w:right="0" w:hanging="451"/>
        <w:jc w:val="left"/>
        <w:rPr>
          <w:sz w:val="72"/>
        </w:rPr>
      </w:pPr>
      <w:r>
        <w:rPr>
          <w:sz w:val="72"/>
        </w:rPr>
        <w:t>Advertisement</w:t>
      </w:r>
      <w:r>
        <w:rPr>
          <w:spacing w:val="-10"/>
          <w:w w:val="150"/>
          <w:sz w:val="72"/>
        </w:rPr>
        <w:t> </w:t>
      </w:r>
      <w:r>
        <w:rPr>
          <w:sz w:val="72"/>
        </w:rPr>
        <w:t>of</w:t>
      </w:r>
      <w:r>
        <w:rPr>
          <w:spacing w:val="33"/>
          <w:sz w:val="72"/>
        </w:rPr>
        <w:t> </w:t>
      </w:r>
      <w:r>
        <w:rPr>
          <w:sz w:val="72"/>
        </w:rPr>
        <w:t>Accessible</w:t>
      </w:r>
      <w:r>
        <w:rPr>
          <w:spacing w:val="-15"/>
          <w:w w:val="150"/>
          <w:sz w:val="72"/>
        </w:rPr>
        <w:t> </w:t>
      </w:r>
      <w:r>
        <w:rPr>
          <w:spacing w:val="-2"/>
          <w:sz w:val="72"/>
        </w:rPr>
        <w:t>Units</w:t>
      </w:r>
    </w:p>
    <w:p>
      <w:pPr>
        <w:pStyle w:val="BodyText"/>
        <w:spacing w:before="108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9" w:lineRule="auto" w:before="1" w:after="0"/>
        <w:ind w:left="1741" w:right="7873" w:hanging="452"/>
        <w:jc w:val="left"/>
        <w:rPr>
          <w:sz w:val="72"/>
        </w:rPr>
      </w:pPr>
      <w:r>
        <w:rPr>
          <w:sz w:val="72"/>
        </w:rPr>
        <w:t>Prioritization of Tenants who Need the Features for Accessible Units</w:t>
      </w:r>
    </w:p>
    <w:p>
      <w:pPr>
        <w:pStyle w:val="BodyText"/>
        <w:spacing w:before="77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0" w:val="left" w:leader="none"/>
        </w:tabs>
        <w:spacing w:line="240" w:lineRule="auto" w:before="1" w:after="0"/>
        <w:ind w:left="1740" w:right="0" w:hanging="450"/>
        <w:jc w:val="left"/>
        <w:rPr>
          <w:sz w:val="72"/>
        </w:rPr>
      </w:pPr>
      <w:r>
        <w:rPr>
          <w:sz w:val="72"/>
        </w:rPr>
        <w:t>Reasonable</w:t>
      </w:r>
      <w:r>
        <w:rPr>
          <w:spacing w:val="49"/>
          <w:sz w:val="72"/>
        </w:rPr>
        <w:t> </w:t>
      </w:r>
      <w:r>
        <w:rPr>
          <w:sz w:val="72"/>
        </w:rPr>
        <w:t>Accommodations</w:t>
      </w:r>
      <w:r>
        <w:rPr>
          <w:spacing w:val="7"/>
          <w:w w:val="150"/>
          <w:sz w:val="72"/>
        </w:rPr>
        <w:t> </w:t>
      </w:r>
      <w:r>
        <w:rPr>
          <w:sz w:val="72"/>
        </w:rPr>
        <w:t>(Policy</w:t>
      </w:r>
      <w:r>
        <w:rPr>
          <w:spacing w:val="3"/>
          <w:w w:val="150"/>
          <w:sz w:val="72"/>
        </w:rPr>
        <w:t> </w:t>
      </w:r>
      <w:r>
        <w:rPr>
          <w:spacing w:val="-2"/>
          <w:sz w:val="72"/>
        </w:rPr>
        <w:t>Change)</w:t>
      </w:r>
    </w:p>
    <w:p>
      <w:pPr>
        <w:pStyle w:val="BodyText"/>
        <w:spacing w:before="108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0" w:after="0"/>
        <w:ind w:left="1741" w:right="0" w:hanging="451"/>
        <w:jc w:val="left"/>
        <w:rPr>
          <w:sz w:val="72"/>
        </w:rPr>
      </w:pPr>
      <w:r>
        <w:rPr>
          <w:sz w:val="72"/>
        </w:rPr>
        <w:t>Reasonable</w:t>
      </w:r>
      <w:r>
        <w:rPr>
          <w:spacing w:val="10"/>
          <w:w w:val="150"/>
          <w:sz w:val="72"/>
        </w:rPr>
        <w:t> </w:t>
      </w:r>
      <w:r>
        <w:rPr>
          <w:sz w:val="72"/>
        </w:rPr>
        <w:t>Modifications</w:t>
      </w:r>
      <w:r>
        <w:rPr>
          <w:spacing w:val="5"/>
          <w:w w:val="150"/>
          <w:sz w:val="72"/>
        </w:rPr>
        <w:t> </w:t>
      </w:r>
      <w:r>
        <w:rPr>
          <w:sz w:val="72"/>
        </w:rPr>
        <w:t>(Physical</w:t>
      </w:r>
      <w:r>
        <w:rPr>
          <w:spacing w:val="3"/>
          <w:w w:val="150"/>
          <w:sz w:val="72"/>
        </w:rPr>
        <w:t> </w:t>
      </w:r>
      <w:r>
        <w:rPr>
          <w:spacing w:val="-2"/>
          <w:sz w:val="72"/>
        </w:rPr>
        <w:t>Change)</w:t>
      </w:r>
    </w:p>
    <w:p>
      <w:pPr>
        <w:pStyle w:val="BodyText"/>
        <w:spacing w:before="108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0" w:val="left" w:leader="none"/>
        </w:tabs>
        <w:spacing w:line="240" w:lineRule="auto" w:before="0" w:after="0"/>
        <w:ind w:left="1740" w:right="0" w:hanging="450"/>
        <w:jc w:val="left"/>
        <w:rPr>
          <w:sz w:val="72"/>
        </w:rPr>
      </w:pPr>
      <w:r>
        <w:rPr>
          <w:sz w:val="72"/>
        </w:rPr>
        <w:t>Nondiscrimination</w:t>
      </w:r>
      <w:r>
        <w:rPr>
          <w:spacing w:val="57"/>
          <w:w w:val="150"/>
          <w:sz w:val="72"/>
        </w:rPr>
        <w:t> </w:t>
      </w:r>
      <w:r>
        <w:rPr>
          <w:spacing w:val="-2"/>
          <w:sz w:val="72"/>
        </w:rPr>
        <w:t>Requirements</w:t>
      </w:r>
    </w:p>
    <w:p>
      <w:pPr>
        <w:pStyle w:val="BodyText"/>
        <w:spacing w:before="109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0" w:after="0"/>
        <w:ind w:left="1741" w:right="0" w:hanging="451"/>
        <w:jc w:val="left"/>
        <w:rPr>
          <w:sz w:val="72"/>
        </w:rPr>
      </w:pPr>
      <w:r>
        <w:rPr>
          <w:sz w:val="72"/>
        </w:rPr>
        <w:t>Maintenance</w:t>
      </w:r>
      <w:r>
        <w:rPr>
          <w:spacing w:val="-20"/>
          <w:w w:val="150"/>
          <w:sz w:val="72"/>
        </w:rPr>
        <w:t> </w:t>
      </w:r>
      <w:r>
        <w:rPr>
          <w:sz w:val="72"/>
        </w:rPr>
        <w:t>of</w:t>
      </w:r>
      <w:r>
        <w:rPr>
          <w:spacing w:val="30"/>
          <w:sz w:val="72"/>
        </w:rPr>
        <w:t> </w:t>
      </w:r>
      <w:r>
        <w:rPr>
          <w:sz w:val="72"/>
        </w:rPr>
        <w:t>Accessible</w:t>
      </w:r>
      <w:r>
        <w:rPr>
          <w:spacing w:val="-20"/>
          <w:w w:val="150"/>
          <w:sz w:val="72"/>
        </w:rPr>
        <w:t> </w:t>
      </w:r>
      <w:r>
        <w:rPr>
          <w:spacing w:val="-2"/>
          <w:sz w:val="72"/>
        </w:rPr>
        <w:t>Features</w:t>
      </w:r>
    </w:p>
    <w:p>
      <w:pPr>
        <w:pStyle w:val="ListParagraph"/>
        <w:spacing w:after="0" w:line="240" w:lineRule="auto"/>
        <w:jc w:val="left"/>
        <w:rPr>
          <w:sz w:val="72"/>
        </w:rPr>
        <w:sectPr>
          <w:pgSz w:w="28800" w:h="16200" w:orient="landscape"/>
          <w:pgMar w:top="0" w:bottom="0" w:left="360" w:right="2160"/>
        </w:sectPr>
      </w:pPr>
    </w:p>
    <w:p>
      <w:pPr>
        <w:pStyle w:val="Heading1"/>
        <w:spacing w:before="1152"/>
        <w:ind w:left="16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69440" id="docshapegroup19" coordorigin="183,2" coordsize="28617,16198">
                <v:shape style="position:absolute;left:183;top:2;width:28617;height:16198" type="#_x0000_t75" id="docshape20" stroked="false">
                  <v:imagedata r:id="rId12" o:title=""/>
                </v:shape>
                <v:rect style="position:absolute;left:26272;top:3460;width:15;height:12740" id="docshape21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3248" id="docshape22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7:  Individual v. Systemic Litigat" w:id="7"/>
      <w:bookmarkEnd w:id="7"/>
      <w:r>
        <w:rPr>
          <w:b w:val="0"/>
        </w:rPr>
      </w:r>
      <w:r>
        <w:rPr>
          <w:spacing w:val="52"/>
        </w:rPr>
        <w:t>Individual</w:t>
      </w:r>
      <w:r>
        <w:rPr>
          <w:spacing w:val="-54"/>
          <w:w w:val="150"/>
        </w:rPr>
        <w:t> </w:t>
      </w:r>
      <w:r>
        <w:rPr/>
        <w:t>v.</w:t>
      </w:r>
      <w:r>
        <w:rPr>
          <w:spacing w:val="-56"/>
          <w:w w:val="150"/>
        </w:rPr>
        <w:t> </w:t>
      </w:r>
      <w:r>
        <w:rPr>
          <w:spacing w:val="51"/>
        </w:rPr>
        <w:t>Systemic</w:t>
      </w:r>
      <w:r>
        <w:rPr>
          <w:spacing w:val="-54"/>
          <w:w w:val="150"/>
        </w:rPr>
        <w:t> </w:t>
      </w:r>
      <w:r>
        <w:rPr>
          <w:spacing w:val="50"/>
        </w:rPr>
        <w:t>Litigation</w:t>
      </w: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1026" w:after="0"/>
        <w:ind w:left="1741" w:right="0" w:hanging="451"/>
        <w:jc w:val="left"/>
        <w:rPr>
          <w:sz w:val="72"/>
        </w:rPr>
      </w:pPr>
      <w:r>
        <w:rPr>
          <w:sz w:val="72"/>
        </w:rPr>
        <w:t>Statute</w:t>
      </w:r>
      <w:r>
        <w:rPr>
          <w:spacing w:val="49"/>
          <w:sz w:val="72"/>
        </w:rPr>
        <w:t> </w:t>
      </w:r>
      <w:r>
        <w:rPr>
          <w:sz w:val="72"/>
        </w:rPr>
        <w:t>of</w:t>
      </w:r>
      <w:r>
        <w:rPr>
          <w:spacing w:val="47"/>
          <w:sz w:val="72"/>
        </w:rPr>
        <w:t> </w:t>
      </w:r>
      <w:r>
        <w:rPr>
          <w:sz w:val="72"/>
        </w:rPr>
        <w:t>Limitations:</w:t>
      </w:r>
      <w:r>
        <w:rPr>
          <w:spacing w:val="53"/>
          <w:sz w:val="72"/>
        </w:rPr>
        <w:t> </w:t>
      </w:r>
      <w:r>
        <w:rPr>
          <w:sz w:val="72"/>
        </w:rPr>
        <w:t>2</w:t>
      </w:r>
      <w:r>
        <w:rPr>
          <w:spacing w:val="33"/>
          <w:sz w:val="72"/>
        </w:rPr>
        <w:t> </w:t>
      </w:r>
      <w:r>
        <w:rPr>
          <w:sz w:val="72"/>
        </w:rPr>
        <w:t>Years</w:t>
      </w:r>
      <w:r>
        <w:rPr>
          <w:spacing w:val="47"/>
          <w:sz w:val="72"/>
        </w:rPr>
        <w:t> </w:t>
      </w:r>
      <w:r>
        <w:rPr>
          <w:sz w:val="72"/>
        </w:rPr>
        <w:t>+</w:t>
      </w:r>
      <w:r>
        <w:rPr>
          <w:spacing w:val="47"/>
          <w:sz w:val="72"/>
        </w:rPr>
        <w:t> </w:t>
      </w:r>
      <w:r>
        <w:rPr>
          <w:sz w:val="72"/>
        </w:rPr>
        <w:t>Continuing</w:t>
      </w:r>
      <w:r>
        <w:rPr>
          <w:spacing w:val="49"/>
          <w:sz w:val="72"/>
        </w:rPr>
        <w:t> </w:t>
      </w:r>
      <w:r>
        <w:rPr>
          <w:spacing w:val="-2"/>
          <w:sz w:val="72"/>
        </w:rPr>
        <w:t>Violation</w:t>
      </w:r>
    </w:p>
    <w:p>
      <w:pPr>
        <w:pStyle w:val="BodyText"/>
        <w:spacing w:before="108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1" w:after="0"/>
        <w:ind w:left="1741" w:right="0" w:hanging="451"/>
        <w:jc w:val="left"/>
        <w:rPr>
          <w:sz w:val="72"/>
        </w:rPr>
      </w:pPr>
      <w:r>
        <w:rPr>
          <w:sz w:val="72"/>
        </w:rPr>
        <w:t>Architectural</w:t>
      </w:r>
      <w:r>
        <w:rPr>
          <w:spacing w:val="-14"/>
          <w:w w:val="150"/>
          <w:sz w:val="72"/>
        </w:rPr>
        <w:t> </w:t>
      </w:r>
      <w:r>
        <w:rPr>
          <w:spacing w:val="-2"/>
          <w:sz w:val="72"/>
        </w:rPr>
        <w:t>Accessibility</w:t>
      </w:r>
    </w:p>
    <w:p>
      <w:pPr>
        <w:pStyle w:val="BodyText"/>
        <w:spacing w:before="108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0" w:after="0"/>
        <w:ind w:left="1741" w:right="0" w:hanging="451"/>
        <w:jc w:val="left"/>
        <w:rPr>
          <w:sz w:val="72"/>
        </w:rPr>
      </w:pPr>
      <w:r>
        <w:rPr>
          <w:sz w:val="72"/>
        </w:rPr>
        <w:t>Program</w:t>
      </w:r>
      <w:r>
        <w:rPr>
          <w:spacing w:val="33"/>
          <w:sz w:val="72"/>
        </w:rPr>
        <w:t> </w:t>
      </w:r>
      <w:r>
        <w:rPr>
          <w:spacing w:val="-2"/>
          <w:sz w:val="72"/>
        </w:rPr>
        <w:t>Accessibility</w:t>
      </w:r>
    </w:p>
    <w:p>
      <w:pPr>
        <w:pStyle w:val="BodyText"/>
        <w:spacing w:before="108"/>
        <w:rPr>
          <w:sz w:val="72"/>
        </w:rPr>
      </w:pPr>
    </w:p>
    <w:p>
      <w:pPr>
        <w:pStyle w:val="ListParagraph"/>
        <w:numPr>
          <w:ilvl w:val="3"/>
          <w:numId w:val="2"/>
        </w:numPr>
        <w:tabs>
          <w:tab w:pos="1741" w:val="left" w:leader="none"/>
        </w:tabs>
        <w:spacing w:line="240" w:lineRule="auto" w:before="0" w:after="0"/>
        <w:ind w:left="1741" w:right="0" w:hanging="451"/>
        <w:jc w:val="left"/>
        <w:rPr>
          <w:sz w:val="72"/>
        </w:rPr>
      </w:pPr>
      <w:r>
        <w:rPr>
          <w:spacing w:val="-2"/>
          <w:sz w:val="72"/>
        </w:rPr>
        <w:t>Enforcement</w:t>
      </w:r>
    </w:p>
    <w:p>
      <w:pPr>
        <w:pStyle w:val="ListParagraph"/>
        <w:spacing w:after="0" w:line="240" w:lineRule="auto"/>
        <w:jc w:val="left"/>
        <w:rPr>
          <w:sz w:val="72"/>
        </w:rPr>
        <w:sectPr>
          <w:pgSz w:w="28800" w:h="16200" w:orient="landscape"/>
          <w:pgMar w:top="0" w:bottom="0" w:left="360" w:right="2160"/>
        </w:sectPr>
      </w:pPr>
    </w:p>
    <w:p>
      <w:pPr>
        <w:pStyle w:val="Heading2"/>
        <w:spacing w:before="999"/>
        <w:ind w:left="93" w:right="5354"/>
        <w:jc w:val="center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0</wp:posOffset>
                </wp:positionH>
                <wp:positionV relativeFrom="page">
                  <wp:posOffset>55239</wp:posOffset>
                </wp:positionV>
                <wp:extent cx="18288000" cy="1023175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288000" cy="10231755"/>
                          <a:chExt cx="18288000" cy="1023175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0" cy="10231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6683037" y="2141987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.349573pt;width:1440pt;height:805.65pt;mso-position-horizontal-relative:page;mso-position-vertical-relative:page;z-index:-15868416" id="docshapegroup23" coordorigin="0,87" coordsize="28800,16113">
                <v:shape style="position:absolute;left:0;top:87;width:28800;height:16113" type="#_x0000_t75" id="docshape24" stroked="false">
                  <v:imagedata r:id="rId13" o:title=""/>
                </v:shape>
                <v:rect style="position:absolute;left:26272;top:3460;width:15;height:12740" id="docshape25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4272" id="docshape26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8:  Independent Living Center, et " w:id="8"/>
      <w:bookmarkEnd w:id="8"/>
      <w:r>
        <w:rPr>
          <w:b w:val="0"/>
          <w:i w:val="0"/>
        </w:rPr>
      </w:r>
      <w:r>
        <w:rPr>
          <w:i/>
        </w:rPr>
        <w:t>Independent</w:t>
      </w:r>
      <w:r>
        <w:rPr>
          <w:i/>
          <w:spacing w:val="-19"/>
        </w:rPr>
        <w:t> </w:t>
      </w:r>
      <w:r>
        <w:rPr>
          <w:i/>
        </w:rPr>
        <w:t>Living</w:t>
      </w:r>
      <w:r>
        <w:rPr>
          <w:i/>
          <w:spacing w:val="-21"/>
        </w:rPr>
        <w:t> </w:t>
      </w:r>
      <w:r>
        <w:rPr>
          <w:i/>
        </w:rPr>
        <w:t>Center,</w:t>
      </w:r>
      <w:r>
        <w:rPr>
          <w:i/>
          <w:spacing w:val="-16"/>
        </w:rPr>
        <w:t> </w:t>
      </w:r>
      <w:r>
        <w:rPr>
          <w:i/>
        </w:rPr>
        <w:t>et</w:t>
      </w:r>
      <w:r>
        <w:rPr>
          <w:i/>
          <w:spacing w:val="-17"/>
        </w:rPr>
        <w:t> </w:t>
      </w:r>
      <w:r>
        <w:rPr>
          <w:i/>
        </w:rPr>
        <w:t>al.</w:t>
      </w:r>
      <w:r>
        <w:rPr>
          <w:i/>
          <w:spacing w:val="-21"/>
        </w:rPr>
        <w:t> </w:t>
      </w:r>
      <w:r>
        <w:rPr>
          <w:i/>
          <w:spacing w:val="-5"/>
        </w:rPr>
        <w:t>v.</w:t>
      </w:r>
    </w:p>
    <w:p>
      <w:pPr>
        <w:spacing w:before="27"/>
        <w:ind w:left="2280" w:right="7540" w:firstLine="0"/>
        <w:jc w:val="center"/>
        <w:rPr>
          <w:b/>
          <w:i/>
          <w:sz w:val="120"/>
        </w:rPr>
      </w:pPr>
      <w:r>
        <w:rPr>
          <w:b/>
          <w:i/>
          <w:sz w:val="120"/>
        </w:rPr>
        <w:t>City</w:t>
      </w:r>
      <w:r>
        <w:rPr>
          <w:b/>
          <w:i/>
          <w:spacing w:val="-4"/>
          <w:sz w:val="120"/>
        </w:rPr>
        <w:t> </w:t>
      </w:r>
      <w:r>
        <w:rPr>
          <w:b/>
          <w:i/>
          <w:sz w:val="120"/>
        </w:rPr>
        <w:t>of</w:t>
      </w:r>
      <w:r>
        <w:rPr>
          <w:b/>
          <w:i/>
          <w:spacing w:val="-1"/>
          <w:sz w:val="120"/>
        </w:rPr>
        <w:t> </w:t>
      </w:r>
      <w:r>
        <w:rPr>
          <w:b/>
          <w:i/>
          <w:sz w:val="120"/>
        </w:rPr>
        <w:t>Los</w:t>
      </w:r>
      <w:r>
        <w:rPr>
          <w:b/>
          <w:i/>
          <w:spacing w:val="-48"/>
          <w:sz w:val="120"/>
        </w:rPr>
        <w:t> </w:t>
      </w:r>
      <w:r>
        <w:rPr>
          <w:b/>
          <w:i/>
          <w:sz w:val="120"/>
        </w:rPr>
        <w:t>Angeles,</w:t>
      </w:r>
      <w:r>
        <w:rPr>
          <w:b/>
          <w:i/>
          <w:spacing w:val="-1"/>
          <w:sz w:val="120"/>
        </w:rPr>
        <w:t> </w:t>
      </w:r>
      <w:r>
        <w:rPr>
          <w:b/>
          <w:i/>
          <w:sz w:val="120"/>
        </w:rPr>
        <w:t>et</w:t>
      </w:r>
      <w:r>
        <w:rPr>
          <w:b/>
          <w:i/>
          <w:spacing w:val="-1"/>
          <w:sz w:val="120"/>
        </w:rPr>
        <w:t> </w:t>
      </w:r>
      <w:r>
        <w:rPr>
          <w:b/>
          <w:i/>
          <w:spacing w:val="-5"/>
          <w:sz w:val="120"/>
        </w:rPr>
        <w:t>al.</w:t>
      </w: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9" w:lineRule="auto" w:before="412" w:after="0"/>
        <w:ind w:left="1071" w:right="4418" w:hanging="900"/>
        <w:jc w:val="left"/>
        <w:rPr>
          <w:sz w:val="78"/>
        </w:rPr>
      </w:pPr>
      <w:r>
        <w:rPr>
          <w:sz w:val="78"/>
        </w:rPr>
        <w:t>City</w:t>
      </w:r>
      <w:r>
        <w:rPr>
          <w:spacing w:val="-4"/>
          <w:sz w:val="78"/>
        </w:rPr>
        <w:t> </w:t>
      </w:r>
      <w:r>
        <w:rPr>
          <w:sz w:val="78"/>
        </w:rPr>
        <w:t>received</w:t>
      </w:r>
      <w:r>
        <w:rPr>
          <w:spacing w:val="-2"/>
          <w:sz w:val="78"/>
        </w:rPr>
        <w:t> </w:t>
      </w:r>
      <w:r>
        <w:rPr>
          <w:sz w:val="78"/>
        </w:rPr>
        <w:t>hundreds of</w:t>
      </w:r>
      <w:r>
        <w:rPr>
          <w:spacing w:val="-4"/>
          <w:sz w:val="78"/>
        </w:rPr>
        <w:t> </w:t>
      </w:r>
      <w:r>
        <w:rPr>
          <w:sz w:val="78"/>
        </w:rPr>
        <w:t>millions</w:t>
      </w:r>
      <w:r>
        <w:rPr>
          <w:spacing w:val="-2"/>
          <w:sz w:val="78"/>
        </w:rPr>
        <w:t> </w:t>
      </w:r>
      <w:r>
        <w:rPr>
          <w:sz w:val="78"/>
        </w:rPr>
        <w:t>of</w:t>
      </w:r>
      <w:r>
        <w:rPr>
          <w:spacing w:val="-2"/>
          <w:sz w:val="78"/>
        </w:rPr>
        <w:t> </w:t>
      </w:r>
      <w:r>
        <w:rPr>
          <w:sz w:val="78"/>
        </w:rPr>
        <w:t>dollars</w:t>
      </w:r>
      <w:r>
        <w:rPr>
          <w:spacing w:val="-1"/>
          <w:sz w:val="78"/>
        </w:rPr>
        <w:t> </w:t>
      </w:r>
      <w:r>
        <w:rPr>
          <w:sz w:val="78"/>
        </w:rPr>
        <w:t>in</w:t>
      </w:r>
      <w:r>
        <w:rPr>
          <w:spacing w:val="-4"/>
          <w:sz w:val="78"/>
        </w:rPr>
        <w:t> </w:t>
      </w:r>
      <w:r>
        <w:rPr>
          <w:sz w:val="78"/>
        </w:rPr>
        <w:t>HUD</w:t>
      </w:r>
      <w:r>
        <w:rPr>
          <w:spacing w:val="-4"/>
          <w:sz w:val="78"/>
        </w:rPr>
        <w:t> </w:t>
      </w:r>
      <w:r>
        <w:rPr>
          <w:sz w:val="78"/>
        </w:rPr>
        <w:t>funding, all of which required Section 504 certifications</w:t>
      </w:r>
    </w:p>
    <w:p>
      <w:pPr>
        <w:pStyle w:val="BodyText"/>
        <w:spacing w:before="46"/>
        <w:rPr>
          <w:sz w:val="78"/>
        </w:rPr>
      </w:pP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9" w:lineRule="auto" w:before="0" w:after="0"/>
        <w:ind w:left="1071" w:right="3994" w:hanging="900"/>
        <w:jc w:val="left"/>
        <w:rPr>
          <w:sz w:val="78"/>
        </w:rPr>
      </w:pPr>
      <w:r>
        <w:rPr>
          <w:sz w:val="78"/>
        </w:rPr>
        <w:t>City</w:t>
      </w:r>
      <w:r>
        <w:rPr>
          <w:spacing w:val="-7"/>
          <w:sz w:val="78"/>
        </w:rPr>
        <w:t> </w:t>
      </w:r>
      <w:r>
        <w:rPr>
          <w:sz w:val="78"/>
        </w:rPr>
        <w:t>had</w:t>
      </w:r>
      <w:r>
        <w:rPr>
          <w:spacing w:val="-4"/>
          <w:sz w:val="78"/>
        </w:rPr>
        <w:t> </w:t>
      </w:r>
      <w:r>
        <w:rPr>
          <w:sz w:val="78"/>
        </w:rPr>
        <w:t>obligation</w:t>
      </w:r>
      <w:r>
        <w:rPr>
          <w:spacing w:val="-1"/>
          <w:sz w:val="78"/>
        </w:rPr>
        <w:t> </w:t>
      </w:r>
      <w:r>
        <w:rPr>
          <w:sz w:val="78"/>
        </w:rPr>
        <w:t>under</w:t>
      </w:r>
      <w:r>
        <w:rPr>
          <w:spacing w:val="-18"/>
          <w:sz w:val="78"/>
        </w:rPr>
        <w:t> </w:t>
      </w:r>
      <w:r>
        <w:rPr>
          <w:sz w:val="78"/>
        </w:rPr>
        <w:t>Title</w:t>
      </w:r>
      <w:r>
        <w:rPr>
          <w:spacing w:val="-7"/>
          <w:sz w:val="78"/>
        </w:rPr>
        <w:t> </w:t>
      </w:r>
      <w:r>
        <w:rPr>
          <w:sz w:val="78"/>
        </w:rPr>
        <w:t>II</w:t>
      </w:r>
      <w:r>
        <w:rPr>
          <w:spacing w:val="-5"/>
          <w:sz w:val="78"/>
        </w:rPr>
        <w:t> </w:t>
      </w:r>
      <w:r>
        <w:rPr>
          <w:sz w:val="78"/>
        </w:rPr>
        <w:t>of</w:t>
      </w:r>
      <w:r>
        <w:rPr>
          <w:spacing w:val="-48"/>
          <w:sz w:val="78"/>
        </w:rPr>
        <w:t> </w:t>
      </w:r>
      <w:r>
        <w:rPr>
          <w:sz w:val="78"/>
        </w:rPr>
        <w:t>ADA</w:t>
      </w:r>
      <w:r>
        <w:rPr>
          <w:spacing w:val="-48"/>
          <w:sz w:val="78"/>
        </w:rPr>
        <w:t> </w:t>
      </w:r>
      <w:r>
        <w:rPr>
          <w:sz w:val="78"/>
        </w:rPr>
        <w:t>to</w:t>
      </w:r>
      <w:r>
        <w:rPr>
          <w:spacing w:val="-7"/>
          <w:sz w:val="78"/>
        </w:rPr>
        <w:t> </w:t>
      </w:r>
      <w:r>
        <w:rPr>
          <w:sz w:val="78"/>
        </w:rPr>
        <w:t>make</w:t>
      </w:r>
      <w:r>
        <w:rPr>
          <w:spacing w:val="-7"/>
          <w:sz w:val="78"/>
        </w:rPr>
        <w:t> </w:t>
      </w:r>
      <w:r>
        <w:rPr>
          <w:sz w:val="78"/>
        </w:rPr>
        <w:t>its</w:t>
      </w:r>
      <w:r>
        <w:rPr>
          <w:spacing w:val="-7"/>
          <w:sz w:val="78"/>
        </w:rPr>
        <w:t> </w:t>
      </w:r>
      <w:r>
        <w:rPr>
          <w:sz w:val="78"/>
        </w:rPr>
        <w:t>affordable housing program meaningfully accessible to people with </w:t>
      </w:r>
      <w:r>
        <w:rPr>
          <w:spacing w:val="-2"/>
          <w:sz w:val="78"/>
        </w:rPr>
        <w:t>disabilities.</w:t>
      </w:r>
    </w:p>
    <w:p>
      <w:pPr>
        <w:pStyle w:val="BodyText"/>
        <w:spacing w:before="49"/>
        <w:rPr>
          <w:sz w:val="78"/>
        </w:rPr>
      </w:pP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0" w:lineRule="auto" w:before="0" w:after="0"/>
        <w:ind w:left="1071" w:right="0" w:hanging="900"/>
        <w:jc w:val="left"/>
        <w:rPr>
          <w:sz w:val="78"/>
        </w:rPr>
      </w:pPr>
      <w:r>
        <w:rPr>
          <w:sz w:val="78"/>
        </w:rPr>
        <w:t>City could not</w:t>
      </w:r>
      <w:r>
        <w:rPr>
          <w:spacing w:val="3"/>
          <w:sz w:val="78"/>
        </w:rPr>
        <w:t> </w:t>
      </w:r>
      <w:r>
        <w:rPr>
          <w:sz w:val="78"/>
        </w:rPr>
        <w:t>identify</w:t>
      </w:r>
      <w:r>
        <w:rPr>
          <w:spacing w:val="1"/>
          <w:sz w:val="78"/>
        </w:rPr>
        <w:t> </w:t>
      </w:r>
      <w:r>
        <w:rPr>
          <w:sz w:val="78"/>
        </w:rPr>
        <w:t>accessible </w:t>
      </w:r>
      <w:r>
        <w:rPr>
          <w:spacing w:val="-2"/>
          <w:sz w:val="78"/>
        </w:rPr>
        <w:t>units</w:t>
      </w:r>
    </w:p>
    <w:p>
      <w:pPr>
        <w:pStyle w:val="BodyText"/>
        <w:spacing w:before="78"/>
        <w:rPr>
          <w:sz w:val="78"/>
        </w:rPr>
      </w:pP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0" w:lineRule="auto" w:before="0" w:after="0"/>
        <w:ind w:left="1071" w:right="0" w:hanging="900"/>
        <w:jc w:val="left"/>
        <w:rPr>
          <w:sz w:val="78"/>
        </w:rPr>
      </w:pPr>
      <w:r>
        <w:rPr>
          <w:sz w:val="78"/>
        </w:rPr>
        <w:t>No</w:t>
      </w:r>
      <w:r>
        <w:rPr>
          <w:spacing w:val="-4"/>
          <w:sz w:val="78"/>
        </w:rPr>
        <w:t> </w:t>
      </w:r>
      <w:r>
        <w:rPr>
          <w:sz w:val="78"/>
        </w:rPr>
        <w:t>program</w:t>
      </w:r>
      <w:r>
        <w:rPr>
          <w:spacing w:val="3"/>
          <w:sz w:val="78"/>
        </w:rPr>
        <w:t> </w:t>
      </w:r>
      <w:r>
        <w:rPr>
          <w:sz w:val="78"/>
        </w:rPr>
        <w:t>to ensure</w:t>
      </w:r>
      <w:r>
        <w:rPr>
          <w:spacing w:val="1"/>
          <w:sz w:val="78"/>
        </w:rPr>
        <w:t> </w:t>
      </w:r>
      <w:r>
        <w:rPr>
          <w:sz w:val="78"/>
        </w:rPr>
        <w:t>accessible</w:t>
      </w:r>
      <w:r>
        <w:rPr>
          <w:spacing w:val="-1"/>
          <w:sz w:val="78"/>
        </w:rPr>
        <w:t> </w:t>
      </w:r>
      <w:r>
        <w:rPr>
          <w:sz w:val="78"/>
        </w:rPr>
        <w:t>units</w:t>
      </w:r>
      <w:r>
        <w:rPr>
          <w:spacing w:val="-1"/>
          <w:sz w:val="78"/>
        </w:rPr>
        <w:t> </w:t>
      </w:r>
      <w:r>
        <w:rPr>
          <w:spacing w:val="-2"/>
          <w:sz w:val="78"/>
        </w:rPr>
        <w:t>built</w:t>
      </w:r>
    </w:p>
    <w:p>
      <w:pPr>
        <w:pStyle w:val="BodyText"/>
        <w:spacing w:before="79"/>
        <w:rPr>
          <w:sz w:val="78"/>
        </w:rPr>
      </w:pP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0" w:lineRule="auto" w:before="0" w:after="0"/>
        <w:ind w:left="1071" w:right="0" w:hanging="900"/>
        <w:jc w:val="left"/>
        <w:rPr>
          <w:sz w:val="78"/>
        </w:rPr>
      </w:pPr>
      <w:r>
        <w:rPr>
          <w:sz w:val="78"/>
        </w:rPr>
        <w:t>No</w:t>
      </w:r>
      <w:r>
        <w:rPr>
          <w:spacing w:val="-2"/>
          <w:sz w:val="78"/>
        </w:rPr>
        <w:t> </w:t>
      </w:r>
      <w:r>
        <w:rPr>
          <w:sz w:val="78"/>
        </w:rPr>
        <w:t>units</w:t>
      </w:r>
      <w:r>
        <w:rPr>
          <w:spacing w:val="2"/>
          <w:sz w:val="78"/>
        </w:rPr>
        <w:t> </w:t>
      </w:r>
      <w:r>
        <w:rPr>
          <w:sz w:val="78"/>
        </w:rPr>
        <w:t>built</w:t>
      </w:r>
      <w:r>
        <w:rPr>
          <w:spacing w:val="2"/>
          <w:sz w:val="78"/>
        </w:rPr>
        <w:t> </w:t>
      </w:r>
      <w:r>
        <w:rPr>
          <w:sz w:val="78"/>
        </w:rPr>
        <w:t>that</w:t>
      </w:r>
      <w:r>
        <w:rPr>
          <w:spacing w:val="1"/>
          <w:sz w:val="78"/>
        </w:rPr>
        <w:t> </w:t>
      </w:r>
      <w:r>
        <w:rPr>
          <w:sz w:val="78"/>
        </w:rPr>
        <w:t>met</w:t>
      </w:r>
      <w:r>
        <w:rPr>
          <w:spacing w:val="3"/>
          <w:sz w:val="78"/>
        </w:rPr>
        <w:t> </w:t>
      </w:r>
      <w:r>
        <w:rPr>
          <w:sz w:val="78"/>
        </w:rPr>
        <w:t>required</w:t>
      </w:r>
      <w:r>
        <w:rPr>
          <w:spacing w:val="4"/>
          <w:sz w:val="78"/>
        </w:rPr>
        <w:t> </w:t>
      </w:r>
      <w:r>
        <w:rPr>
          <w:spacing w:val="-2"/>
          <w:sz w:val="78"/>
        </w:rPr>
        <w:t>standards</w:t>
      </w:r>
    </w:p>
    <w:p>
      <w:pPr>
        <w:pStyle w:val="ListParagraph"/>
        <w:spacing w:after="0" w:line="240" w:lineRule="auto"/>
        <w:jc w:val="left"/>
        <w:rPr>
          <w:sz w:val="78"/>
        </w:rPr>
        <w:sectPr>
          <w:pgSz w:w="28800" w:h="16200" w:orient="landscape"/>
          <w:pgMar w:top="0" w:bottom="0" w:left="360" w:right="2160"/>
        </w:sectPr>
      </w:pPr>
    </w:p>
    <w:p>
      <w:pPr>
        <w:pStyle w:val="Heading2"/>
        <w:spacing w:before="393"/>
        <w:ind w:left="1056" w:right="0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0</wp:posOffset>
                </wp:positionH>
                <wp:positionV relativeFrom="page">
                  <wp:posOffset>55239</wp:posOffset>
                </wp:positionV>
                <wp:extent cx="18288000" cy="1023175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8288000" cy="10231755"/>
                          <a:chExt cx="18288000" cy="1023175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0" cy="10231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6683037" y="2141987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.349573pt;width:1440pt;height:805.65pt;mso-position-horizontal-relative:page;mso-position-vertical-relative:page;z-index:-15867392" id="docshapegroup27" coordorigin="0,87" coordsize="28800,16113">
                <v:shape style="position:absolute;left:0;top:87;width:28800;height:16113" type="#_x0000_t75" id="docshape28" stroked="false">
                  <v:imagedata r:id="rId13" o:title=""/>
                </v:shape>
                <v:rect style="position:absolute;left:26272;top:3460;width:15;height:12740" id="docshape29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5296" id="docshape30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9:  Independent Living Center, et " w:id="9"/>
      <w:bookmarkEnd w:id="9"/>
      <w:r>
        <w:rPr>
          <w:b w:val="0"/>
          <w:i w:val="0"/>
        </w:rPr>
      </w:r>
      <w:r>
        <w:rPr>
          <w:i/>
        </w:rPr>
        <w:t>Independent</w:t>
      </w:r>
      <w:r>
        <w:rPr>
          <w:i/>
          <w:spacing w:val="-23"/>
        </w:rPr>
        <w:t> </w:t>
      </w:r>
      <w:r>
        <w:rPr>
          <w:i/>
        </w:rPr>
        <w:t>Living</w:t>
      </w:r>
      <w:r>
        <w:rPr>
          <w:i/>
          <w:spacing w:val="-25"/>
        </w:rPr>
        <w:t> </w:t>
      </w:r>
      <w:r>
        <w:rPr>
          <w:i/>
        </w:rPr>
        <w:t>Center,</w:t>
      </w:r>
      <w:r>
        <w:rPr>
          <w:i/>
          <w:spacing w:val="-21"/>
        </w:rPr>
        <w:t> </w:t>
      </w:r>
      <w:r>
        <w:rPr>
          <w:i/>
        </w:rPr>
        <w:t>et</w:t>
      </w:r>
      <w:r>
        <w:rPr>
          <w:i/>
          <w:spacing w:val="-20"/>
        </w:rPr>
        <w:t> </w:t>
      </w:r>
      <w:r>
        <w:rPr>
          <w:i/>
          <w:spacing w:val="-5"/>
        </w:rPr>
        <w:t>al.</w:t>
      </w:r>
    </w:p>
    <w:p>
      <w:pPr>
        <w:spacing w:before="60"/>
        <w:ind w:left="2376" w:right="0" w:firstLine="0"/>
        <w:jc w:val="left"/>
        <w:rPr>
          <w:b/>
          <w:i/>
          <w:sz w:val="120"/>
        </w:rPr>
      </w:pPr>
      <w:r>
        <w:rPr>
          <w:b/>
          <w:i/>
          <w:sz w:val="120"/>
        </w:rPr>
        <w:t>v.</w:t>
      </w:r>
      <w:r>
        <w:rPr>
          <w:b/>
          <w:i/>
          <w:spacing w:val="-12"/>
          <w:sz w:val="120"/>
        </w:rPr>
        <w:t> </w:t>
      </w:r>
      <w:r>
        <w:rPr>
          <w:b/>
          <w:i/>
          <w:sz w:val="120"/>
        </w:rPr>
        <w:t>City</w:t>
      </w:r>
      <w:r>
        <w:rPr>
          <w:b/>
          <w:i/>
          <w:spacing w:val="-12"/>
          <w:sz w:val="120"/>
        </w:rPr>
        <w:t> </w:t>
      </w:r>
      <w:r>
        <w:rPr>
          <w:b/>
          <w:i/>
          <w:sz w:val="120"/>
        </w:rPr>
        <w:t>of</w:t>
      </w:r>
      <w:r>
        <w:rPr>
          <w:b/>
          <w:i/>
          <w:spacing w:val="-12"/>
          <w:sz w:val="120"/>
        </w:rPr>
        <w:t> </w:t>
      </w:r>
      <w:r>
        <w:rPr>
          <w:b/>
          <w:i/>
          <w:sz w:val="120"/>
        </w:rPr>
        <w:t>Los</w:t>
      </w:r>
      <w:r>
        <w:rPr>
          <w:b/>
          <w:i/>
          <w:spacing w:val="-53"/>
          <w:sz w:val="120"/>
        </w:rPr>
        <w:t> </w:t>
      </w:r>
      <w:r>
        <w:rPr>
          <w:b/>
          <w:i/>
          <w:sz w:val="120"/>
        </w:rPr>
        <w:t>Angeles,</w:t>
      </w:r>
      <w:r>
        <w:rPr>
          <w:b/>
          <w:i/>
          <w:spacing w:val="-12"/>
          <w:sz w:val="120"/>
        </w:rPr>
        <w:t> </w:t>
      </w:r>
      <w:r>
        <w:rPr>
          <w:b/>
          <w:i/>
          <w:sz w:val="120"/>
        </w:rPr>
        <w:t>et</w:t>
      </w:r>
      <w:r>
        <w:rPr>
          <w:b/>
          <w:i/>
          <w:spacing w:val="-9"/>
          <w:sz w:val="120"/>
        </w:rPr>
        <w:t> </w:t>
      </w:r>
      <w:r>
        <w:rPr>
          <w:b/>
          <w:i/>
          <w:spacing w:val="-5"/>
          <w:sz w:val="120"/>
        </w:rPr>
        <w:t>al.</w:t>
      </w:r>
    </w:p>
    <w:p>
      <w:pPr>
        <w:spacing w:before="24"/>
        <w:ind w:left="8087" w:right="0" w:firstLine="0"/>
        <w:jc w:val="left"/>
        <w:rPr>
          <w:b/>
          <w:sz w:val="72"/>
        </w:rPr>
      </w:pPr>
      <w:r>
        <w:rPr>
          <w:b/>
          <w:sz w:val="72"/>
        </w:rPr>
        <w:t>Case</w:t>
      </w:r>
      <w:r>
        <w:rPr>
          <w:b/>
          <w:spacing w:val="-6"/>
          <w:sz w:val="72"/>
        </w:rPr>
        <w:t> </w:t>
      </w:r>
      <w:r>
        <w:rPr>
          <w:b/>
          <w:spacing w:val="-2"/>
          <w:sz w:val="72"/>
        </w:rPr>
        <w:t>History</w:t>
      </w:r>
    </w:p>
    <w:p>
      <w:pPr>
        <w:spacing w:line="249" w:lineRule="auto" w:before="203"/>
        <w:ind w:left="146" w:right="3024" w:firstLine="0"/>
        <w:jc w:val="left"/>
        <w:rPr>
          <w:sz w:val="68"/>
        </w:rPr>
      </w:pPr>
      <w:r>
        <w:rPr>
          <w:sz w:val="68"/>
        </w:rPr>
        <w:t>Case began when housing advocates at ILCSC and CALIF and a fair housing</w:t>
      </w:r>
      <w:r>
        <w:rPr>
          <w:spacing w:val="-4"/>
          <w:sz w:val="68"/>
        </w:rPr>
        <w:t> </w:t>
      </w:r>
      <w:r>
        <w:rPr>
          <w:sz w:val="68"/>
        </w:rPr>
        <w:t>group</w:t>
      </w:r>
      <w:r>
        <w:rPr>
          <w:spacing w:val="-3"/>
          <w:sz w:val="68"/>
        </w:rPr>
        <w:t> </w:t>
      </w:r>
      <w:r>
        <w:rPr>
          <w:sz w:val="68"/>
        </w:rPr>
        <w:t>started</w:t>
      </w:r>
      <w:r>
        <w:rPr>
          <w:spacing w:val="-2"/>
          <w:sz w:val="68"/>
        </w:rPr>
        <w:t> </w:t>
      </w:r>
      <w:r>
        <w:rPr>
          <w:sz w:val="68"/>
        </w:rPr>
        <w:t>asking</w:t>
      </w:r>
      <w:r>
        <w:rPr>
          <w:spacing w:val="-7"/>
          <w:sz w:val="68"/>
        </w:rPr>
        <w:t> </w:t>
      </w:r>
      <w:r>
        <w:rPr>
          <w:sz w:val="68"/>
        </w:rPr>
        <w:t>question</w:t>
      </w:r>
      <w:r>
        <w:rPr>
          <w:spacing w:val="-5"/>
          <w:sz w:val="68"/>
        </w:rPr>
        <w:t> </w:t>
      </w:r>
      <w:r>
        <w:rPr>
          <w:sz w:val="68"/>
        </w:rPr>
        <w:t>City</w:t>
      </w:r>
      <w:r>
        <w:rPr>
          <w:spacing w:val="-7"/>
          <w:sz w:val="68"/>
        </w:rPr>
        <w:t> </w:t>
      </w:r>
      <w:r>
        <w:rPr>
          <w:sz w:val="68"/>
        </w:rPr>
        <w:t>couldn’t</w:t>
      </w:r>
      <w:r>
        <w:rPr>
          <w:spacing w:val="-6"/>
          <w:sz w:val="68"/>
        </w:rPr>
        <w:t> </w:t>
      </w:r>
      <w:r>
        <w:rPr>
          <w:sz w:val="68"/>
        </w:rPr>
        <w:t>answer -</w:t>
      </w:r>
      <w:r>
        <w:rPr>
          <w:spacing w:val="80"/>
          <w:w w:val="150"/>
          <w:sz w:val="68"/>
        </w:rPr>
        <w:t> </w:t>
      </w:r>
      <w:r>
        <w:rPr>
          <w:sz w:val="68"/>
        </w:rPr>
        <w:t>where</w:t>
      </w:r>
      <w:r>
        <w:rPr>
          <w:spacing w:val="-3"/>
          <w:sz w:val="68"/>
        </w:rPr>
        <w:t> </w:t>
      </w:r>
      <w:r>
        <w:rPr>
          <w:sz w:val="68"/>
        </w:rPr>
        <w:t>are accessible units? Then they came to us.</w:t>
      </w:r>
    </w:p>
    <w:p>
      <w:pPr>
        <w:pStyle w:val="BodyText"/>
        <w:spacing w:before="43"/>
        <w:rPr>
          <w:sz w:val="68"/>
        </w:rPr>
      </w:pPr>
    </w:p>
    <w:p>
      <w:pPr>
        <w:spacing w:line="249" w:lineRule="auto" w:before="0"/>
        <w:ind w:left="146" w:right="3024" w:firstLine="0"/>
        <w:jc w:val="left"/>
        <w:rPr>
          <w:sz w:val="68"/>
        </w:rPr>
      </w:pPr>
      <w:r>
        <w:rPr>
          <w:sz w:val="68"/>
        </w:rPr>
        <w:t>Filed both administrative complaint with HUD (to facilitate discovery) and then federal court complaint under FHA, 504,</w:t>
      </w:r>
      <w:r>
        <w:rPr>
          <w:spacing w:val="-26"/>
          <w:sz w:val="68"/>
        </w:rPr>
        <w:t> </w:t>
      </w:r>
      <w:r>
        <w:rPr>
          <w:sz w:val="68"/>
        </w:rPr>
        <w:t>ADA, and California state claims.</w:t>
      </w:r>
      <w:r>
        <w:rPr>
          <w:spacing w:val="-4"/>
          <w:sz w:val="68"/>
        </w:rPr>
        <w:t> </w:t>
      </w:r>
      <w:r>
        <w:rPr>
          <w:sz w:val="68"/>
        </w:rPr>
        <w:t>FHA</w:t>
      </w:r>
      <w:r>
        <w:rPr>
          <w:spacing w:val="-40"/>
          <w:sz w:val="68"/>
        </w:rPr>
        <w:t> </w:t>
      </w:r>
      <w:r>
        <w:rPr>
          <w:sz w:val="68"/>
        </w:rPr>
        <w:t>claim</w:t>
      </w:r>
      <w:r>
        <w:rPr>
          <w:spacing w:val="-5"/>
          <w:sz w:val="68"/>
        </w:rPr>
        <w:t> </w:t>
      </w:r>
      <w:r>
        <w:rPr>
          <w:sz w:val="68"/>
        </w:rPr>
        <w:t>dismissed</w:t>
      </w:r>
      <w:r>
        <w:rPr>
          <w:spacing w:val="-6"/>
          <w:sz w:val="68"/>
        </w:rPr>
        <w:t> </w:t>
      </w:r>
      <w:r>
        <w:rPr>
          <w:sz w:val="68"/>
        </w:rPr>
        <w:t>early</w:t>
      </w:r>
      <w:r>
        <w:rPr>
          <w:spacing w:val="-5"/>
          <w:sz w:val="68"/>
        </w:rPr>
        <w:t> </w:t>
      </w:r>
      <w:r>
        <w:rPr>
          <w:sz w:val="68"/>
        </w:rPr>
        <w:t>on.</w:t>
      </w:r>
      <w:r>
        <w:rPr>
          <w:spacing w:val="80"/>
          <w:w w:val="150"/>
          <w:sz w:val="68"/>
        </w:rPr>
        <w:t> </w:t>
      </w:r>
      <w:r>
        <w:rPr>
          <w:sz w:val="68"/>
        </w:rPr>
        <w:t>HUD</w:t>
      </w:r>
      <w:r>
        <w:rPr>
          <w:spacing w:val="-6"/>
          <w:sz w:val="68"/>
        </w:rPr>
        <w:t> </w:t>
      </w:r>
      <w:r>
        <w:rPr>
          <w:sz w:val="68"/>
        </w:rPr>
        <w:t>also</w:t>
      </w:r>
      <w:r>
        <w:rPr>
          <w:spacing w:val="-6"/>
          <w:sz w:val="68"/>
        </w:rPr>
        <w:t> </w:t>
      </w:r>
      <w:r>
        <w:rPr>
          <w:sz w:val="68"/>
        </w:rPr>
        <w:t>filed</w:t>
      </w:r>
      <w:r>
        <w:rPr>
          <w:spacing w:val="-6"/>
          <w:sz w:val="68"/>
        </w:rPr>
        <w:t> </w:t>
      </w:r>
      <w:r>
        <w:rPr>
          <w:sz w:val="68"/>
        </w:rPr>
        <w:t>administrative</w:t>
      </w:r>
      <w:r>
        <w:rPr>
          <w:spacing w:val="-3"/>
          <w:sz w:val="68"/>
        </w:rPr>
        <w:t> </w:t>
      </w:r>
      <w:r>
        <w:rPr>
          <w:sz w:val="68"/>
        </w:rPr>
        <w:t>claim against City.</w:t>
      </w:r>
    </w:p>
    <w:p>
      <w:pPr>
        <w:pStyle w:val="BodyText"/>
        <w:spacing w:before="46"/>
        <w:rPr>
          <w:sz w:val="68"/>
        </w:rPr>
      </w:pPr>
    </w:p>
    <w:p>
      <w:pPr>
        <w:spacing w:before="0"/>
        <w:ind w:left="146" w:right="0" w:firstLine="0"/>
        <w:jc w:val="left"/>
        <w:rPr>
          <w:sz w:val="68"/>
        </w:rPr>
      </w:pPr>
      <w:r>
        <w:rPr>
          <w:sz w:val="68"/>
        </w:rPr>
        <w:t>Extensive</w:t>
      </w:r>
      <w:r>
        <w:rPr>
          <w:spacing w:val="-28"/>
          <w:sz w:val="68"/>
        </w:rPr>
        <w:t> </w:t>
      </w:r>
      <w:r>
        <w:rPr>
          <w:sz w:val="68"/>
        </w:rPr>
        <w:t>discovery</w:t>
      </w:r>
      <w:r>
        <w:rPr>
          <w:spacing w:val="-27"/>
          <w:sz w:val="68"/>
        </w:rPr>
        <w:t> </w:t>
      </w:r>
      <w:r>
        <w:rPr>
          <w:sz w:val="68"/>
        </w:rPr>
        <w:t>showed</w:t>
      </w:r>
      <w:r>
        <w:rPr>
          <w:spacing w:val="-28"/>
          <w:sz w:val="68"/>
        </w:rPr>
        <w:t> </w:t>
      </w:r>
      <w:r>
        <w:rPr>
          <w:sz w:val="68"/>
        </w:rPr>
        <w:t>no</w:t>
      </w:r>
      <w:r>
        <w:rPr>
          <w:spacing w:val="-25"/>
          <w:sz w:val="68"/>
        </w:rPr>
        <w:t> </w:t>
      </w:r>
      <w:r>
        <w:rPr>
          <w:sz w:val="68"/>
        </w:rPr>
        <w:t>accessible</w:t>
      </w:r>
      <w:r>
        <w:rPr>
          <w:spacing w:val="-29"/>
          <w:sz w:val="68"/>
        </w:rPr>
        <w:t> </w:t>
      </w:r>
      <w:r>
        <w:rPr>
          <w:spacing w:val="-2"/>
          <w:sz w:val="68"/>
        </w:rPr>
        <w:t>units.</w:t>
      </w:r>
    </w:p>
    <w:p>
      <w:pPr>
        <w:pStyle w:val="BodyText"/>
        <w:spacing w:before="68"/>
        <w:rPr>
          <w:sz w:val="68"/>
        </w:rPr>
      </w:pPr>
    </w:p>
    <w:p>
      <w:pPr>
        <w:spacing w:line="249" w:lineRule="auto" w:before="1"/>
        <w:ind w:left="146" w:right="4605" w:firstLine="0"/>
        <w:jc w:val="left"/>
        <w:rPr>
          <w:sz w:val="68"/>
        </w:rPr>
      </w:pPr>
      <w:r>
        <w:rPr>
          <w:sz w:val="68"/>
        </w:rPr>
        <w:t>Followed by extended settlement discussions, some jointly with HUD. Eventually</w:t>
      </w:r>
      <w:r>
        <w:rPr>
          <w:spacing w:val="-9"/>
          <w:sz w:val="68"/>
        </w:rPr>
        <w:t> </w:t>
      </w:r>
      <w:r>
        <w:rPr>
          <w:sz w:val="68"/>
        </w:rPr>
        <w:t>settled</w:t>
      </w:r>
      <w:r>
        <w:rPr>
          <w:spacing w:val="-5"/>
          <w:sz w:val="68"/>
        </w:rPr>
        <w:t> </w:t>
      </w:r>
      <w:r>
        <w:rPr>
          <w:sz w:val="68"/>
        </w:rPr>
        <w:t>without</w:t>
      </w:r>
      <w:r>
        <w:rPr>
          <w:spacing w:val="-5"/>
          <w:sz w:val="68"/>
        </w:rPr>
        <w:t> </w:t>
      </w:r>
      <w:r>
        <w:rPr>
          <w:sz w:val="68"/>
        </w:rPr>
        <w:t>HUD.</w:t>
      </w:r>
      <w:r>
        <w:rPr>
          <w:spacing w:val="-4"/>
          <w:sz w:val="68"/>
        </w:rPr>
        <w:t> </w:t>
      </w:r>
      <w:r>
        <w:rPr>
          <w:sz w:val="68"/>
        </w:rPr>
        <w:t>HUD</w:t>
      </w:r>
      <w:r>
        <w:rPr>
          <w:spacing w:val="-11"/>
          <w:sz w:val="68"/>
        </w:rPr>
        <w:t> </w:t>
      </w:r>
      <w:r>
        <w:rPr>
          <w:sz w:val="68"/>
        </w:rPr>
        <w:t>entered</w:t>
      </w:r>
      <w:r>
        <w:rPr>
          <w:spacing w:val="-2"/>
          <w:sz w:val="68"/>
        </w:rPr>
        <w:t> </w:t>
      </w:r>
      <w:r>
        <w:rPr>
          <w:sz w:val="68"/>
        </w:rPr>
        <w:t>into</w:t>
      </w:r>
      <w:r>
        <w:rPr>
          <w:spacing w:val="-9"/>
          <w:sz w:val="68"/>
        </w:rPr>
        <w:t> </w:t>
      </w:r>
      <w:r>
        <w:rPr>
          <w:sz w:val="68"/>
        </w:rPr>
        <w:t>separate</w:t>
      </w:r>
      <w:r>
        <w:rPr>
          <w:spacing w:val="-1"/>
          <w:sz w:val="68"/>
        </w:rPr>
        <w:t> </w:t>
      </w:r>
      <w:r>
        <w:rPr>
          <w:sz w:val="68"/>
        </w:rPr>
        <w:t>but</w:t>
      </w:r>
      <w:r>
        <w:rPr>
          <w:spacing w:val="-7"/>
          <w:sz w:val="68"/>
        </w:rPr>
        <w:t> </w:t>
      </w:r>
      <w:r>
        <w:rPr>
          <w:sz w:val="68"/>
        </w:rPr>
        <w:t>similar VCA</w:t>
      </w:r>
      <w:r>
        <w:rPr>
          <w:spacing w:val="-8"/>
          <w:sz w:val="68"/>
        </w:rPr>
        <w:t> </w:t>
      </w:r>
      <w:r>
        <w:rPr>
          <w:sz w:val="68"/>
        </w:rPr>
        <w:t>with City later.</w:t>
      </w:r>
    </w:p>
    <w:p>
      <w:pPr>
        <w:spacing w:after="0" w:line="249" w:lineRule="auto"/>
        <w:jc w:val="left"/>
        <w:rPr>
          <w:sz w:val="68"/>
        </w:rPr>
        <w:sectPr>
          <w:pgSz w:w="28800" w:h="16200" w:orient="landscape"/>
          <w:pgMar w:top="0" w:bottom="0" w:left="360" w:right="2160"/>
        </w:sectPr>
      </w:pPr>
    </w:p>
    <w:p>
      <w:pPr>
        <w:pStyle w:val="Heading3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870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8288000" cy="10287000"/>
                          <a:chExt cx="18288000" cy="1028700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240"/>
                            <a:ext cx="18288000" cy="10231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6683037" y="2197227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487522" y="0"/>
                            <a:ext cx="950594" cy="1028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 h="10287000">
                                <a:moveTo>
                                  <a:pt x="95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0"/>
                                </a:lnTo>
                                <a:lnTo>
                                  <a:pt x="950467" y="10287000"/>
                                </a:lnTo>
                                <a:lnTo>
                                  <a:pt x="95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B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61pt;width:1440pt;height:810pt;mso-position-horizontal-relative:page;mso-position-vertical-relative:page;z-index:-15866368" id="docshapegroup31" coordorigin="0,0" coordsize="28800,16200">
                <v:shape style="position:absolute;left:0;top:87;width:28800;height:16113" type="#_x0000_t75" id="docshape32" stroked="false">
                  <v:imagedata r:id="rId13" o:title=""/>
                </v:shape>
                <v:rect style="position:absolute;left:26272;top:3460;width:15;height:12740" id="docshape33" filled="true" fillcolor="#ebe3da" stroked="false">
                  <v:fill type="solid"/>
                </v:rect>
                <v:rect style="position:absolute;left:24389;top:0;width:1497;height:16200" id="docshape34" filled="true" fillcolor="#387b7b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0:  Independent Living Center, et" w:id="10"/>
      <w:bookmarkEnd w:id="10"/>
      <w:r>
        <w:rPr>
          <w:b w:val="0"/>
          <w:i w:val="0"/>
        </w:rPr>
      </w:r>
      <w:r>
        <w:rPr>
          <w:i/>
          <w:spacing w:val="53"/>
        </w:rPr>
        <w:t>Independent</w:t>
      </w:r>
      <w:r>
        <w:rPr>
          <w:i/>
          <w:spacing w:val="-20"/>
          <w:w w:val="150"/>
        </w:rPr>
        <w:t> </w:t>
      </w:r>
      <w:r>
        <w:rPr>
          <w:i/>
          <w:spacing w:val="48"/>
        </w:rPr>
        <w:t>Living</w:t>
      </w:r>
      <w:r>
        <w:rPr>
          <w:i/>
          <w:spacing w:val="-25"/>
          <w:w w:val="150"/>
        </w:rPr>
        <w:t> </w:t>
      </w:r>
      <w:r>
        <w:rPr>
          <w:i/>
          <w:spacing w:val="41"/>
        </w:rPr>
        <w:t>Center,</w:t>
      </w:r>
      <w:r>
        <w:rPr>
          <w:i/>
          <w:spacing w:val="-23"/>
          <w:w w:val="150"/>
        </w:rPr>
        <w:t> </w:t>
      </w:r>
      <w:r>
        <w:rPr>
          <w:i/>
          <w:spacing w:val="29"/>
        </w:rPr>
        <w:t>et</w:t>
      </w:r>
      <w:r>
        <w:rPr>
          <w:i/>
          <w:spacing w:val="-26"/>
          <w:w w:val="150"/>
        </w:rPr>
        <w:t> </w:t>
      </w:r>
      <w:r>
        <w:rPr>
          <w:i/>
          <w:spacing w:val="38"/>
        </w:rPr>
        <w:t>al.</w:t>
      </w:r>
      <w:r>
        <w:rPr>
          <w:i/>
          <w:spacing w:val="-25"/>
          <w:w w:val="150"/>
        </w:rPr>
        <w:t> </w:t>
      </w:r>
      <w:r>
        <w:rPr>
          <w:i/>
          <w:spacing w:val="-5"/>
        </w:rPr>
        <w:t>v.</w:t>
      </w:r>
    </w:p>
    <w:p>
      <w:pPr>
        <w:spacing w:before="55"/>
        <w:ind w:left="2280" w:right="7631" w:firstLine="0"/>
        <w:jc w:val="center"/>
        <w:rPr>
          <w:b/>
          <w:i/>
          <w:sz w:val="108"/>
        </w:rPr>
      </w:pPr>
      <w:r>
        <w:rPr>
          <w:b/>
          <w:i/>
          <w:spacing w:val="44"/>
          <w:sz w:val="108"/>
        </w:rPr>
        <w:t>City</w:t>
      </w:r>
      <w:r>
        <w:rPr>
          <w:b/>
          <w:i/>
          <w:spacing w:val="-28"/>
          <w:w w:val="150"/>
          <w:sz w:val="108"/>
        </w:rPr>
        <w:t> </w:t>
      </w:r>
      <w:r>
        <w:rPr>
          <w:b/>
          <w:i/>
          <w:spacing w:val="29"/>
          <w:sz w:val="108"/>
        </w:rPr>
        <w:t>of</w:t>
      </w:r>
      <w:r>
        <w:rPr>
          <w:b/>
          <w:i/>
          <w:spacing w:val="-28"/>
          <w:w w:val="150"/>
          <w:sz w:val="108"/>
        </w:rPr>
        <w:t> </w:t>
      </w:r>
      <w:r>
        <w:rPr>
          <w:b/>
          <w:i/>
          <w:spacing w:val="39"/>
          <w:sz w:val="108"/>
        </w:rPr>
        <w:t>Los</w:t>
      </w:r>
      <w:r>
        <w:rPr>
          <w:b/>
          <w:i/>
          <w:spacing w:val="78"/>
          <w:sz w:val="108"/>
        </w:rPr>
        <w:t> </w:t>
      </w:r>
      <w:r>
        <w:rPr>
          <w:b/>
          <w:i/>
          <w:spacing w:val="51"/>
          <w:sz w:val="108"/>
        </w:rPr>
        <w:t>Angeles,</w:t>
      </w:r>
      <w:r>
        <w:rPr>
          <w:b/>
          <w:i/>
          <w:spacing w:val="-25"/>
          <w:w w:val="150"/>
          <w:sz w:val="108"/>
        </w:rPr>
        <w:t> </w:t>
      </w:r>
      <w:r>
        <w:rPr>
          <w:b/>
          <w:i/>
          <w:spacing w:val="29"/>
          <w:sz w:val="108"/>
        </w:rPr>
        <w:t>et</w:t>
      </w:r>
      <w:r>
        <w:rPr>
          <w:b/>
          <w:i/>
          <w:spacing w:val="-29"/>
          <w:w w:val="150"/>
          <w:sz w:val="108"/>
        </w:rPr>
        <w:t> </w:t>
      </w:r>
      <w:r>
        <w:rPr>
          <w:b/>
          <w:i/>
          <w:spacing w:val="33"/>
          <w:sz w:val="108"/>
        </w:rPr>
        <w:t>al.</w:t>
      </w:r>
    </w:p>
    <w:p>
      <w:pPr>
        <w:spacing w:before="41"/>
        <w:ind w:left="2280" w:right="7617" w:firstLine="0"/>
        <w:jc w:val="center"/>
        <w:rPr>
          <w:b/>
          <w:sz w:val="72"/>
        </w:rPr>
      </w:pPr>
      <w:r>
        <w:rPr>
          <w:b/>
          <w:spacing w:val="52"/>
          <w:sz w:val="72"/>
        </w:rPr>
        <w:t>Settlement</w:t>
      </w:r>
      <w:r>
        <w:rPr>
          <w:b/>
          <w:spacing w:val="33"/>
          <w:w w:val="150"/>
          <w:sz w:val="72"/>
        </w:rPr>
        <w:t> </w:t>
      </w:r>
      <w:r>
        <w:rPr>
          <w:b/>
          <w:spacing w:val="50"/>
          <w:sz w:val="72"/>
        </w:rPr>
        <w:t>Provisions</w:t>
      </w:r>
    </w:p>
    <w:p>
      <w:pPr>
        <w:pStyle w:val="BodyText"/>
        <w:spacing w:before="3"/>
        <w:rPr>
          <w:b/>
          <w:sz w:val="72"/>
        </w:rPr>
      </w:pPr>
    </w:p>
    <w:p>
      <w:pPr>
        <w:spacing w:line="249" w:lineRule="auto" w:before="0"/>
        <w:ind w:left="286" w:right="4605" w:firstLine="0"/>
        <w:jc w:val="left"/>
        <w:rPr>
          <w:sz w:val="64"/>
        </w:rPr>
      </w:pPr>
      <w:r>
        <w:rPr>
          <w:sz w:val="64"/>
        </w:rPr>
        <w:t>City</w:t>
      </w:r>
      <w:r>
        <w:rPr>
          <w:spacing w:val="-4"/>
          <w:sz w:val="64"/>
        </w:rPr>
        <w:t> </w:t>
      </w:r>
      <w:r>
        <w:rPr>
          <w:sz w:val="64"/>
        </w:rPr>
        <w:t>to</w:t>
      </w:r>
      <w:r>
        <w:rPr>
          <w:spacing w:val="-7"/>
          <w:sz w:val="64"/>
        </w:rPr>
        <w:t> </w:t>
      </w:r>
      <w:r>
        <w:rPr>
          <w:sz w:val="64"/>
        </w:rPr>
        <w:t>build/rehab</w:t>
      </w:r>
      <w:r>
        <w:rPr>
          <w:spacing w:val="-4"/>
          <w:sz w:val="64"/>
        </w:rPr>
        <w:t> </w:t>
      </w:r>
      <w:r>
        <w:rPr>
          <w:sz w:val="64"/>
        </w:rPr>
        <w:t>4,000</w:t>
      </w:r>
      <w:r>
        <w:rPr>
          <w:spacing w:val="-7"/>
          <w:sz w:val="64"/>
        </w:rPr>
        <w:t> </w:t>
      </w:r>
      <w:r>
        <w:rPr>
          <w:sz w:val="64"/>
        </w:rPr>
        <w:t>fully</w:t>
      </w:r>
      <w:r>
        <w:rPr>
          <w:spacing w:val="-4"/>
          <w:sz w:val="64"/>
        </w:rPr>
        <w:t> </w:t>
      </w:r>
      <w:r>
        <w:rPr>
          <w:sz w:val="64"/>
        </w:rPr>
        <w:t>accessible</w:t>
      </w:r>
      <w:r>
        <w:rPr>
          <w:spacing w:val="-10"/>
          <w:sz w:val="64"/>
        </w:rPr>
        <w:t> </w:t>
      </w:r>
      <w:r>
        <w:rPr>
          <w:sz w:val="64"/>
        </w:rPr>
        <w:t>affordable</w:t>
      </w:r>
      <w:r>
        <w:rPr>
          <w:spacing w:val="-9"/>
          <w:sz w:val="64"/>
        </w:rPr>
        <w:t> </w:t>
      </w:r>
      <w:r>
        <w:rPr>
          <w:sz w:val="64"/>
        </w:rPr>
        <w:t>units</w:t>
      </w:r>
      <w:r>
        <w:rPr>
          <w:spacing w:val="-4"/>
          <w:sz w:val="64"/>
        </w:rPr>
        <w:t> </w:t>
      </w:r>
      <w:r>
        <w:rPr>
          <w:sz w:val="64"/>
        </w:rPr>
        <w:t>by</w:t>
      </w:r>
      <w:r>
        <w:rPr>
          <w:spacing w:val="-4"/>
          <w:sz w:val="64"/>
        </w:rPr>
        <w:t> </w:t>
      </w:r>
      <w:r>
        <w:rPr>
          <w:sz w:val="64"/>
        </w:rPr>
        <w:t>2006</w:t>
      </w:r>
      <w:r>
        <w:rPr>
          <w:spacing w:val="-6"/>
          <w:sz w:val="64"/>
        </w:rPr>
        <w:t> </w:t>
      </w:r>
      <w:r>
        <w:rPr>
          <w:sz w:val="64"/>
        </w:rPr>
        <w:t>(timeline being extended.) Required to spend a minimum of $20 million annually.</w:t>
      </w:r>
    </w:p>
    <w:p>
      <w:pPr>
        <w:pStyle w:val="BodyText"/>
        <w:spacing w:before="38"/>
        <w:rPr>
          <w:sz w:val="64"/>
        </w:rPr>
      </w:pPr>
    </w:p>
    <w:p>
      <w:pPr>
        <w:spacing w:line="249" w:lineRule="auto" w:before="0"/>
        <w:ind w:left="286" w:right="4605" w:firstLine="0"/>
        <w:jc w:val="left"/>
        <w:rPr>
          <w:sz w:val="64"/>
        </w:rPr>
      </w:pPr>
      <w:r>
        <w:rPr>
          <w:sz w:val="64"/>
        </w:rPr>
        <w:t>City to monitor subsidized portfolio to ensure compliance with fair housing and disability rights and appropriate tenanting (currently over 1,000 developments,</w:t>
      </w:r>
      <w:r>
        <w:rPr>
          <w:spacing w:val="-8"/>
          <w:sz w:val="64"/>
        </w:rPr>
        <w:t> </w:t>
      </w:r>
      <w:r>
        <w:rPr>
          <w:sz w:val="64"/>
        </w:rPr>
        <w:t>with</w:t>
      </w:r>
      <w:r>
        <w:rPr>
          <w:spacing w:val="-3"/>
          <w:sz w:val="64"/>
        </w:rPr>
        <w:t> </w:t>
      </w:r>
      <w:r>
        <w:rPr>
          <w:sz w:val="64"/>
        </w:rPr>
        <w:t>over</w:t>
      </w:r>
      <w:r>
        <w:rPr>
          <w:spacing w:val="-3"/>
          <w:sz w:val="64"/>
        </w:rPr>
        <w:t> </w:t>
      </w:r>
      <w:r>
        <w:rPr>
          <w:sz w:val="64"/>
        </w:rPr>
        <w:t>60,181</w:t>
      </w:r>
      <w:r>
        <w:rPr>
          <w:spacing w:val="-8"/>
          <w:sz w:val="64"/>
        </w:rPr>
        <w:t> </w:t>
      </w:r>
      <w:r>
        <w:rPr>
          <w:sz w:val="64"/>
        </w:rPr>
        <w:t>units,</w:t>
      </w:r>
      <w:r>
        <w:rPr>
          <w:spacing w:val="-3"/>
          <w:sz w:val="64"/>
        </w:rPr>
        <w:t> </w:t>
      </w:r>
      <w:r>
        <w:rPr>
          <w:sz w:val="64"/>
        </w:rPr>
        <w:t>although</w:t>
      </w:r>
      <w:r>
        <w:rPr>
          <w:spacing w:val="-3"/>
          <w:sz w:val="64"/>
        </w:rPr>
        <w:t> </w:t>
      </w:r>
      <w:r>
        <w:rPr>
          <w:sz w:val="64"/>
        </w:rPr>
        <w:t>only</w:t>
      </w:r>
      <w:r>
        <w:rPr>
          <w:spacing w:val="-3"/>
          <w:sz w:val="64"/>
        </w:rPr>
        <w:t> </w:t>
      </w:r>
      <w:r>
        <w:rPr>
          <w:sz w:val="64"/>
        </w:rPr>
        <w:t>a</w:t>
      </w:r>
      <w:r>
        <w:rPr>
          <w:spacing w:val="-3"/>
          <w:sz w:val="64"/>
        </w:rPr>
        <w:t> </w:t>
      </w:r>
      <w:r>
        <w:rPr>
          <w:sz w:val="64"/>
        </w:rPr>
        <w:t>small</w:t>
      </w:r>
      <w:r>
        <w:rPr>
          <w:spacing w:val="-5"/>
          <w:sz w:val="64"/>
        </w:rPr>
        <w:t> </w:t>
      </w:r>
      <w:r>
        <w:rPr>
          <w:sz w:val="64"/>
        </w:rPr>
        <w:t>percentage</w:t>
      </w:r>
      <w:r>
        <w:rPr>
          <w:spacing w:val="-10"/>
          <w:sz w:val="64"/>
        </w:rPr>
        <w:t> </w:t>
      </w:r>
      <w:r>
        <w:rPr>
          <w:sz w:val="64"/>
        </w:rPr>
        <w:t>of those units are accessible) .</w:t>
      </w:r>
    </w:p>
    <w:p>
      <w:pPr>
        <w:pStyle w:val="BodyText"/>
        <w:spacing w:before="43"/>
        <w:rPr>
          <w:sz w:val="64"/>
        </w:rPr>
      </w:pPr>
    </w:p>
    <w:p>
      <w:pPr>
        <w:spacing w:line="249" w:lineRule="auto" w:before="0"/>
        <w:ind w:left="286" w:right="4605" w:firstLine="0"/>
        <w:jc w:val="left"/>
        <w:rPr>
          <w:sz w:val="64"/>
        </w:rPr>
      </w:pPr>
      <w:r>
        <w:rPr>
          <w:sz w:val="64"/>
        </w:rPr>
        <w:t>Website</w:t>
      </w:r>
      <w:r>
        <w:rPr>
          <w:spacing w:val="-4"/>
          <w:sz w:val="64"/>
        </w:rPr>
        <w:t> </w:t>
      </w:r>
      <w:r>
        <w:rPr>
          <w:sz w:val="64"/>
        </w:rPr>
        <w:t>Registry</w:t>
      </w:r>
      <w:r>
        <w:rPr>
          <w:spacing w:val="-8"/>
          <w:sz w:val="64"/>
        </w:rPr>
        <w:t> </w:t>
      </w:r>
      <w:r>
        <w:rPr>
          <w:sz w:val="64"/>
        </w:rPr>
        <w:t>to</w:t>
      </w:r>
      <w:r>
        <w:rPr>
          <w:spacing w:val="-4"/>
          <w:sz w:val="64"/>
        </w:rPr>
        <w:t> </w:t>
      </w:r>
      <w:r>
        <w:rPr>
          <w:sz w:val="64"/>
        </w:rPr>
        <w:t>match</w:t>
      </w:r>
      <w:r>
        <w:rPr>
          <w:spacing w:val="-9"/>
          <w:sz w:val="64"/>
        </w:rPr>
        <w:t> </w:t>
      </w:r>
      <w:r>
        <w:rPr>
          <w:sz w:val="64"/>
        </w:rPr>
        <w:t>tenants</w:t>
      </w:r>
      <w:r>
        <w:rPr>
          <w:spacing w:val="-4"/>
          <w:sz w:val="64"/>
        </w:rPr>
        <w:t> </w:t>
      </w:r>
      <w:r>
        <w:rPr>
          <w:sz w:val="64"/>
        </w:rPr>
        <w:t>who</w:t>
      </w:r>
      <w:r>
        <w:rPr>
          <w:spacing w:val="-4"/>
          <w:sz w:val="64"/>
        </w:rPr>
        <w:t> </w:t>
      </w:r>
      <w:r>
        <w:rPr>
          <w:sz w:val="64"/>
        </w:rPr>
        <w:t>need</w:t>
      </w:r>
      <w:r>
        <w:rPr>
          <w:spacing w:val="-8"/>
          <w:sz w:val="64"/>
        </w:rPr>
        <w:t> </w:t>
      </w:r>
      <w:r>
        <w:rPr>
          <w:sz w:val="64"/>
        </w:rPr>
        <w:t>features</w:t>
      </w:r>
      <w:r>
        <w:rPr>
          <w:spacing w:val="-4"/>
          <w:sz w:val="64"/>
        </w:rPr>
        <w:t> </w:t>
      </w:r>
      <w:r>
        <w:rPr>
          <w:sz w:val="64"/>
        </w:rPr>
        <w:t>with</w:t>
      </w:r>
      <w:r>
        <w:rPr>
          <w:spacing w:val="-4"/>
          <w:sz w:val="64"/>
        </w:rPr>
        <w:t> </w:t>
      </w:r>
      <w:r>
        <w:rPr>
          <w:sz w:val="64"/>
        </w:rPr>
        <w:t>accessible</w:t>
      </w:r>
      <w:r>
        <w:rPr>
          <w:spacing w:val="-9"/>
          <w:sz w:val="64"/>
        </w:rPr>
        <w:t> </w:t>
      </w:r>
      <w:r>
        <w:rPr>
          <w:sz w:val="64"/>
        </w:rPr>
        <w:t>units (currently over 124,728 households on registry, with over 100,000 households on waitlists for accessible units.)</w:t>
      </w:r>
    </w:p>
    <w:p>
      <w:pPr>
        <w:pStyle w:val="BodyText"/>
        <w:rPr>
          <w:sz w:val="64"/>
        </w:rPr>
      </w:pPr>
    </w:p>
    <w:p>
      <w:pPr>
        <w:spacing w:before="0"/>
        <w:ind w:left="286" w:right="0" w:firstLine="0"/>
        <w:jc w:val="left"/>
        <w:rPr>
          <w:sz w:val="64"/>
        </w:rPr>
      </w:pPr>
      <w:r>
        <w:rPr>
          <w:sz w:val="64"/>
        </w:rPr>
        <w:t>Plaintiff</w:t>
      </w:r>
      <w:r>
        <w:rPr>
          <w:spacing w:val="-11"/>
          <w:sz w:val="64"/>
        </w:rPr>
        <w:t> </w:t>
      </w:r>
      <w:r>
        <w:rPr>
          <w:sz w:val="64"/>
        </w:rPr>
        <w:t>organizations</w:t>
      </w:r>
      <w:r>
        <w:rPr>
          <w:spacing w:val="-14"/>
          <w:sz w:val="64"/>
        </w:rPr>
        <w:t> </w:t>
      </w:r>
      <w:r>
        <w:rPr>
          <w:sz w:val="64"/>
        </w:rPr>
        <w:t>received</w:t>
      </w:r>
      <w:r>
        <w:rPr>
          <w:spacing w:val="-14"/>
          <w:sz w:val="64"/>
        </w:rPr>
        <w:t> </w:t>
      </w:r>
      <w:r>
        <w:rPr>
          <w:sz w:val="64"/>
        </w:rPr>
        <w:t>$1,500,000</w:t>
      </w:r>
      <w:r>
        <w:rPr>
          <w:spacing w:val="-14"/>
          <w:sz w:val="64"/>
        </w:rPr>
        <w:t> </w:t>
      </w:r>
      <w:r>
        <w:rPr>
          <w:spacing w:val="-2"/>
          <w:sz w:val="64"/>
        </w:rPr>
        <w:t>each.</w:t>
      </w:r>
    </w:p>
    <w:p>
      <w:pPr>
        <w:spacing w:after="0"/>
        <w:jc w:val="left"/>
        <w:rPr>
          <w:sz w:val="64"/>
        </w:rPr>
        <w:sectPr>
          <w:pgSz w:w="28800" w:h="16200" w:orient="landscape"/>
          <w:pgMar w:top="180" w:bottom="280" w:left="360" w:right="2160"/>
        </w:sectPr>
      </w:pPr>
    </w:p>
    <w:p>
      <w:pPr>
        <w:pStyle w:val="Heading2"/>
        <w:spacing w:line="244" w:lineRule="auto"/>
        <w:ind w:hanging="48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65856" id="docshapegroup35" coordorigin="183,2" coordsize="28617,16198">
                <v:shape style="position:absolute;left:183;top:2;width:28617;height:16198" type="#_x0000_t75" id="docshape36" stroked="false">
                  <v:imagedata r:id="rId12" o:title=""/>
                </v:shape>
                <v:rect style="position:absolute;left:26272;top:3460;width:15;height:12740" id="docshape37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6832" id="docshape38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11:  Access Living v. City of Chic" w:id="11"/>
      <w:bookmarkEnd w:id="11"/>
      <w:r>
        <w:rPr>
          <w:b w:val="0"/>
          <w:i w:val="0"/>
        </w:rPr>
      </w:r>
      <w:r>
        <w:rPr>
          <w:i/>
          <w:spacing w:val="46"/>
        </w:rPr>
        <w:t>Access Living </w:t>
      </w:r>
      <w:r>
        <w:rPr>
          <w:i/>
        </w:rPr>
        <w:t>v. </w:t>
      </w:r>
      <w:r>
        <w:rPr>
          <w:i/>
          <w:spacing w:val="42"/>
        </w:rPr>
        <w:t>City </w:t>
      </w:r>
      <w:r>
        <w:rPr>
          <w:i/>
          <w:spacing w:val="27"/>
        </w:rPr>
        <w:t>of</w:t>
      </w:r>
      <w:r>
        <w:rPr>
          <w:spacing w:val="27"/>
        </w:rPr>
        <w:t> </w:t>
      </w:r>
      <w:r>
        <w:rPr>
          <w:spacing w:val="45"/>
        </w:rPr>
        <w:t>Chicago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0" w:lineRule="auto" w:before="456" w:after="0"/>
        <w:ind w:left="1298" w:right="0" w:hanging="900"/>
        <w:jc w:val="left"/>
        <w:rPr>
          <w:sz w:val="80"/>
        </w:rPr>
      </w:pPr>
      <w:r>
        <w:rPr>
          <w:sz w:val="80"/>
        </w:rPr>
        <w:t>Complaint</w:t>
      </w:r>
      <w:r>
        <w:rPr>
          <w:spacing w:val="-24"/>
          <w:sz w:val="80"/>
        </w:rPr>
        <w:t> </w:t>
      </w:r>
      <w:r>
        <w:rPr>
          <w:sz w:val="80"/>
        </w:rPr>
        <w:t>filed</w:t>
      </w:r>
      <w:r>
        <w:rPr>
          <w:spacing w:val="-30"/>
          <w:sz w:val="80"/>
        </w:rPr>
        <w:t> </w:t>
      </w:r>
      <w:r>
        <w:rPr>
          <w:spacing w:val="-2"/>
          <w:sz w:val="80"/>
        </w:rPr>
        <w:t>5/13/18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9" w:lineRule="auto" w:before="41" w:after="0"/>
        <w:ind w:left="1298" w:right="4539" w:hanging="900"/>
        <w:jc w:val="left"/>
        <w:rPr>
          <w:sz w:val="80"/>
        </w:rPr>
      </w:pPr>
      <w:r>
        <w:rPr>
          <w:sz w:val="80"/>
        </w:rPr>
        <w:t>Since 1988, Chicago directed hundreds of millions of dollars of federal funding to private developers to create an</w:t>
      </w:r>
      <w:r>
        <w:rPr>
          <w:spacing w:val="-53"/>
          <w:sz w:val="80"/>
        </w:rPr>
        <w:t> </w:t>
      </w:r>
      <w:r>
        <w:rPr>
          <w:sz w:val="80"/>
        </w:rPr>
        <w:t>Affordable</w:t>
      </w:r>
      <w:r>
        <w:rPr>
          <w:spacing w:val="-7"/>
          <w:sz w:val="80"/>
        </w:rPr>
        <w:t> </w:t>
      </w:r>
      <w:r>
        <w:rPr>
          <w:sz w:val="80"/>
        </w:rPr>
        <w:t>Rental</w:t>
      </w:r>
      <w:r>
        <w:rPr>
          <w:spacing w:val="-10"/>
          <w:sz w:val="80"/>
        </w:rPr>
        <w:t> </w:t>
      </w:r>
      <w:r>
        <w:rPr>
          <w:sz w:val="80"/>
        </w:rPr>
        <w:t>Housing</w:t>
      </w:r>
      <w:r>
        <w:rPr>
          <w:spacing w:val="-8"/>
          <w:sz w:val="80"/>
        </w:rPr>
        <w:t> </w:t>
      </w:r>
      <w:r>
        <w:rPr>
          <w:sz w:val="80"/>
        </w:rPr>
        <w:t>Program</w:t>
      </w:r>
      <w:r>
        <w:rPr>
          <w:spacing w:val="-8"/>
          <w:sz w:val="80"/>
        </w:rPr>
        <w:t> </w:t>
      </w:r>
      <w:r>
        <w:rPr>
          <w:sz w:val="80"/>
        </w:rPr>
        <w:t>(with</w:t>
      </w:r>
      <w:r>
        <w:rPr>
          <w:spacing w:val="-9"/>
          <w:sz w:val="80"/>
        </w:rPr>
        <w:t> </w:t>
      </w:r>
      <w:r>
        <w:rPr>
          <w:sz w:val="80"/>
        </w:rPr>
        <w:t>45,000</w:t>
      </w:r>
      <w:r>
        <w:rPr>
          <w:spacing w:val="-8"/>
          <w:sz w:val="80"/>
        </w:rPr>
        <w:t> </w:t>
      </w:r>
      <w:r>
        <w:rPr>
          <w:sz w:val="80"/>
        </w:rPr>
        <w:t>units) that does not comply with the accessibility requirements of the</w:t>
      </w:r>
      <w:r>
        <w:rPr>
          <w:spacing w:val="-33"/>
          <w:sz w:val="80"/>
        </w:rPr>
        <w:t> </w:t>
      </w:r>
      <w:r>
        <w:rPr>
          <w:sz w:val="80"/>
        </w:rPr>
        <w:t>ADA, Section 504 and the Fair Housing</w:t>
      </w:r>
      <w:r>
        <w:rPr>
          <w:spacing w:val="-30"/>
          <w:sz w:val="80"/>
        </w:rPr>
        <w:t> </w:t>
      </w:r>
      <w:r>
        <w:rPr>
          <w:sz w:val="80"/>
        </w:rPr>
        <w:t>Act.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0" w:lineRule="auto" w:before="17" w:after="0"/>
        <w:ind w:left="1298" w:right="0" w:hanging="900"/>
        <w:jc w:val="left"/>
        <w:rPr>
          <w:sz w:val="80"/>
        </w:rPr>
      </w:pPr>
      <w:r>
        <w:rPr>
          <w:sz w:val="80"/>
        </w:rPr>
        <w:t>Expert</w:t>
      </w:r>
      <w:r>
        <w:rPr>
          <w:spacing w:val="-24"/>
          <w:sz w:val="80"/>
        </w:rPr>
        <w:t> </w:t>
      </w:r>
      <w:r>
        <w:rPr>
          <w:sz w:val="80"/>
        </w:rPr>
        <w:t>reviewed</w:t>
      </w:r>
      <w:r>
        <w:rPr>
          <w:spacing w:val="-22"/>
          <w:sz w:val="80"/>
        </w:rPr>
        <w:t> </w:t>
      </w:r>
      <w:r>
        <w:rPr>
          <w:sz w:val="80"/>
        </w:rPr>
        <w:t>177</w:t>
      </w:r>
      <w:r>
        <w:rPr>
          <w:spacing w:val="-25"/>
          <w:sz w:val="80"/>
        </w:rPr>
        <w:t> </w:t>
      </w:r>
      <w:r>
        <w:rPr>
          <w:sz w:val="80"/>
        </w:rPr>
        <w:t>buildings:</w:t>
      </w:r>
      <w:r>
        <w:rPr>
          <w:spacing w:val="-21"/>
          <w:sz w:val="80"/>
        </w:rPr>
        <w:t> </w:t>
      </w:r>
      <w:r>
        <w:rPr>
          <w:sz w:val="80"/>
        </w:rPr>
        <w:t>100%</w:t>
      </w:r>
      <w:r>
        <w:rPr>
          <w:spacing w:val="-22"/>
          <w:sz w:val="80"/>
        </w:rPr>
        <w:t> </w:t>
      </w:r>
      <w:r>
        <w:rPr>
          <w:sz w:val="80"/>
        </w:rPr>
        <w:t>fail</w:t>
      </w:r>
      <w:r>
        <w:rPr>
          <w:spacing w:val="-25"/>
          <w:sz w:val="80"/>
        </w:rPr>
        <w:t> </w:t>
      </w:r>
      <w:r>
        <w:rPr>
          <w:spacing w:val="-4"/>
          <w:sz w:val="80"/>
        </w:rPr>
        <w:t>rate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0" w:lineRule="auto" w:before="40" w:after="0"/>
        <w:ind w:left="1298" w:right="0" w:hanging="900"/>
        <w:jc w:val="left"/>
        <w:rPr>
          <w:sz w:val="80"/>
        </w:rPr>
      </w:pPr>
      <w:r>
        <w:rPr>
          <w:sz w:val="80"/>
        </w:rPr>
        <w:t>City</w:t>
      </w:r>
      <w:r>
        <w:rPr>
          <w:spacing w:val="-22"/>
          <w:sz w:val="80"/>
        </w:rPr>
        <w:t> </w:t>
      </w:r>
      <w:r>
        <w:rPr>
          <w:sz w:val="80"/>
        </w:rPr>
        <w:t>could</w:t>
      </w:r>
      <w:r>
        <w:rPr>
          <w:spacing w:val="-23"/>
          <w:sz w:val="80"/>
        </w:rPr>
        <w:t> </w:t>
      </w:r>
      <w:r>
        <w:rPr>
          <w:sz w:val="80"/>
        </w:rPr>
        <w:t>not</w:t>
      </w:r>
      <w:r>
        <w:rPr>
          <w:spacing w:val="-22"/>
          <w:sz w:val="80"/>
        </w:rPr>
        <w:t> </w:t>
      </w:r>
      <w:r>
        <w:rPr>
          <w:sz w:val="80"/>
        </w:rPr>
        <w:t>identify</w:t>
      </w:r>
      <w:r>
        <w:rPr>
          <w:spacing w:val="-19"/>
          <w:sz w:val="80"/>
        </w:rPr>
        <w:t> </w:t>
      </w:r>
      <w:r>
        <w:rPr>
          <w:sz w:val="80"/>
        </w:rPr>
        <w:t>location</w:t>
      </w:r>
      <w:r>
        <w:rPr>
          <w:spacing w:val="-23"/>
          <w:sz w:val="80"/>
        </w:rPr>
        <w:t> </w:t>
      </w:r>
      <w:r>
        <w:rPr>
          <w:sz w:val="80"/>
        </w:rPr>
        <w:t>of</w:t>
      </w:r>
      <w:r>
        <w:rPr>
          <w:spacing w:val="-21"/>
          <w:sz w:val="80"/>
        </w:rPr>
        <w:t> </w:t>
      </w:r>
      <w:r>
        <w:rPr>
          <w:sz w:val="80"/>
        </w:rPr>
        <w:t>accessible</w:t>
      </w:r>
      <w:r>
        <w:rPr>
          <w:spacing w:val="-22"/>
          <w:sz w:val="80"/>
        </w:rPr>
        <w:t> </w:t>
      </w:r>
      <w:r>
        <w:rPr>
          <w:spacing w:val="-2"/>
          <w:sz w:val="80"/>
        </w:rPr>
        <w:t>units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0" w:lineRule="auto" w:before="40" w:after="0"/>
        <w:ind w:left="1298" w:right="0" w:hanging="900"/>
        <w:jc w:val="left"/>
        <w:rPr>
          <w:sz w:val="80"/>
        </w:rPr>
      </w:pPr>
      <w:r>
        <w:rPr>
          <w:sz w:val="80"/>
        </w:rPr>
        <w:t>No</w:t>
      </w:r>
      <w:r>
        <w:rPr>
          <w:spacing w:val="-21"/>
          <w:sz w:val="80"/>
        </w:rPr>
        <w:t> </w:t>
      </w:r>
      <w:r>
        <w:rPr>
          <w:sz w:val="80"/>
        </w:rPr>
        <w:t>policies</w:t>
      </w:r>
      <w:r>
        <w:rPr>
          <w:spacing w:val="-20"/>
          <w:sz w:val="80"/>
        </w:rPr>
        <w:t> </w:t>
      </w:r>
      <w:r>
        <w:rPr>
          <w:sz w:val="80"/>
        </w:rPr>
        <w:t>to</w:t>
      </w:r>
      <w:r>
        <w:rPr>
          <w:spacing w:val="-20"/>
          <w:sz w:val="80"/>
        </w:rPr>
        <w:t> </w:t>
      </w:r>
      <w:r>
        <w:rPr>
          <w:sz w:val="80"/>
        </w:rPr>
        <w:t>ensure</w:t>
      </w:r>
      <w:r>
        <w:rPr>
          <w:spacing w:val="-17"/>
          <w:sz w:val="80"/>
        </w:rPr>
        <w:t> </w:t>
      </w:r>
      <w:r>
        <w:rPr>
          <w:sz w:val="80"/>
        </w:rPr>
        <w:t>such</w:t>
      </w:r>
      <w:r>
        <w:rPr>
          <w:spacing w:val="-19"/>
          <w:sz w:val="80"/>
        </w:rPr>
        <w:t> </w:t>
      </w:r>
      <w:r>
        <w:rPr>
          <w:sz w:val="80"/>
        </w:rPr>
        <w:t>units</w:t>
      </w:r>
      <w:r>
        <w:rPr>
          <w:spacing w:val="-18"/>
          <w:sz w:val="80"/>
        </w:rPr>
        <w:t> </w:t>
      </w:r>
      <w:r>
        <w:rPr>
          <w:sz w:val="80"/>
        </w:rPr>
        <w:t>reserved</w:t>
      </w:r>
      <w:r>
        <w:rPr>
          <w:spacing w:val="-14"/>
          <w:sz w:val="80"/>
        </w:rPr>
        <w:t> </w:t>
      </w:r>
      <w:r>
        <w:rPr>
          <w:sz w:val="80"/>
        </w:rPr>
        <w:t>for</w:t>
      </w:r>
      <w:r>
        <w:rPr>
          <w:spacing w:val="-20"/>
          <w:sz w:val="80"/>
        </w:rPr>
        <w:t> </w:t>
      </w:r>
      <w:r>
        <w:rPr>
          <w:spacing w:val="-4"/>
          <w:sz w:val="80"/>
        </w:rPr>
        <w:t>PWDs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9" w:lineRule="auto" w:before="40" w:after="0"/>
        <w:ind w:left="1298" w:right="4748" w:hanging="900"/>
        <w:jc w:val="left"/>
        <w:rPr>
          <w:sz w:val="80"/>
        </w:rPr>
      </w:pPr>
      <w:r>
        <w:rPr>
          <w:sz w:val="80"/>
        </w:rPr>
        <w:t>Result:</w:t>
      </w:r>
      <w:r>
        <w:rPr>
          <w:spacing w:val="-7"/>
          <w:sz w:val="80"/>
        </w:rPr>
        <w:t> </w:t>
      </w:r>
      <w:r>
        <w:rPr>
          <w:sz w:val="80"/>
        </w:rPr>
        <w:t>PWDs</w:t>
      </w:r>
      <w:r>
        <w:rPr>
          <w:spacing w:val="-7"/>
          <w:sz w:val="80"/>
        </w:rPr>
        <w:t> </w:t>
      </w:r>
      <w:r>
        <w:rPr>
          <w:sz w:val="80"/>
        </w:rPr>
        <w:t>living</w:t>
      </w:r>
      <w:r>
        <w:rPr>
          <w:spacing w:val="-9"/>
          <w:sz w:val="80"/>
        </w:rPr>
        <w:t> </w:t>
      </w:r>
      <w:r>
        <w:rPr>
          <w:sz w:val="80"/>
        </w:rPr>
        <w:t>in</w:t>
      </w:r>
      <w:r>
        <w:rPr>
          <w:spacing w:val="-6"/>
          <w:sz w:val="80"/>
        </w:rPr>
        <w:t> </w:t>
      </w:r>
      <w:r>
        <w:rPr>
          <w:sz w:val="80"/>
        </w:rPr>
        <w:t>nursing</w:t>
      </w:r>
      <w:r>
        <w:rPr>
          <w:spacing w:val="-6"/>
          <w:sz w:val="80"/>
        </w:rPr>
        <w:t> </w:t>
      </w:r>
      <w:r>
        <w:rPr>
          <w:sz w:val="80"/>
        </w:rPr>
        <w:t>homes,</w:t>
      </w:r>
      <w:r>
        <w:rPr>
          <w:spacing w:val="-3"/>
          <w:sz w:val="80"/>
        </w:rPr>
        <w:t> </w:t>
      </w:r>
      <w:r>
        <w:rPr>
          <w:sz w:val="80"/>
        </w:rPr>
        <w:t>homeless</w:t>
      </w:r>
      <w:r>
        <w:rPr>
          <w:spacing w:val="-3"/>
          <w:sz w:val="80"/>
        </w:rPr>
        <w:t> </w:t>
      </w:r>
      <w:r>
        <w:rPr>
          <w:sz w:val="80"/>
        </w:rPr>
        <w:t>shelters and dangerously inaccessible housing</w:t>
      </w:r>
    </w:p>
    <w:p>
      <w:pPr>
        <w:pStyle w:val="ListParagraph"/>
        <w:spacing w:after="0" w:line="249" w:lineRule="auto"/>
        <w:jc w:val="left"/>
        <w:rPr>
          <w:sz w:val="80"/>
        </w:rPr>
        <w:sectPr>
          <w:pgSz w:w="28800" w:h="16200" w:orient="landscape"/>
          <w:pgMar w:top="0" w:bottom="0" w:left="360" w:right="2160"/>
        </w:sectPr>
      </w:pPr>
    </w:p>
    <w:p>
      <w:pPr>
        <w:pStyle w:val="Heading2"/>
        <w:spacing w:line="244" w:lineRule="auto"/>
        <w:ind w:hanging="48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64832" id="docshapegroup39" coordorigin="183,2" coordsize="28617,16198">
                <v:shape style="position:absolute;left:183;top:2;width:28617;height:16198" type="#_x0000_t75" id="docshape40" stroked="false">
                  <v:imagedata r:id="rId12" o:title=""/>
                </v:shape>
                <v:rect style="position:absolute;left:26272;top:3460;width:15;height:12740" id="docshape41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7856" id="docshape42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12:  Access Living v. City of Chic" w:id="12"/>
      <w:bookmarkEnd w:id="12"/>
      <w:r>
        <w:rPr>
          <w:b w:val="0"/>
          <w:i w:val="0"/>
        </w:rPr>
      </w:r>
      <w:r>
        <w:rPr>
          <w:i/>
          <w:spacing w:val="46"/>
        </w:rPr>
        <w:t>Access Living </w:t>
      </w:r>
      <w:r>
        <w:rPr>
          <w:i/>
        </w:rPr>
        <w:t>v. </w:t>
      </w:r>
      <w:r>
        <w:rPr>
          <w:i/>
          <w:spacing w:val="42"/>
        </w:rPr>
        <w:t>City </w:t>
      </w:r>
      <w:r>
        <w:rPr>
          <w:i/>
          <w:spacing w:val="27"/>
        </w:rPr>
        <w:t>of</w:t>
      </w:r>
      <w:r>
        <w:rPr>
          <w:spacing w:val="27"/>
        </w:rPr>
        <w:t> </w:t>
      </w:r>
      <w:r>
        <w:rPr>
          <w:spacing w:val="45"/>
        </w:rPr>
        <w:t>Chicago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9" w:lineRule="auto" w:before="456" w:after="0"/>
        <w:ind w:left="1298" w:right="5558" w:hanging="900"/>
        <w:jc w:val="left"/>
        <w:rPr>
          <w:sz w:val="80"/>
        </w:rPr>
      </w:pPr>
      <w:r>
        <w:rPr>
          <w:sz w:val="80"/>
        </w:rPr>
        <w:t>City’s</w:t>
      </w:r>
      <w:r>
        <w:rPr>
          <w:spacing w:val="-26"/>
          <w:sz w:val="80"/>
        </w:rPr>
        <w:t> </w:t>
      </w:r>
      <w:r>
        <w:rPr>
          <w:sz w:val="80"/>
        </w:rPr>
        <w:t>Summary</w:t>
      </w:r>
      <w:r>
        <w:rPr>
          <w:spacing w:val="-21"/>
          <w:sz w:val="80"/>
        </w:rPr>
        <w:t> </w:t>
      </w:r>
      <w:r>
        <w:rPr>
          <w:sz w:val="80"/>
        </w:rPr>
        <w:t>Judgment</w:t>
      </w:r>
      <w:r>
        <w:rPr>
          <w:spacing w:val="-23"/>
          <w:sz w:val="80"/>
        </w:rPr>
        <w:t> </w:t>
      </w:r>
      <w:r>
        <w:rPr>
          <w:sz w:val="80"/>
        </w:rPr>
        <w:t>Motion</w:t>
      </w:r>
      <w:r>
        <w:rPr>
          <w:spacing w:val="-25"/>
          <w:sz w:val="80"/>
        </w:rPr>
        <w:t> </w:t>
      </w:r>
      <w:r>
        <w:rPr>
          <w:sz w:val="80"/>
        </w:rPr>
        <w:t>Denied,</w:t>
      </w:r>
      <w:r>
        <w:rPr>
          <w:spacing w:val="-23"/>
          <w:sz w:val="80"/>
        </w:rPr>
        <w:t> </w:t>
      </w:r>
      <w:r>
        <w:rPr>
          <w:sz w:val="80"/>
        </w:rPr>
        <w:t>752</w:t>
      </w:r>
      <w:r>
        <w:rPr>
          <w:spacing w:val="-21"/>
          <w:sz w:val="80"/>
        </w:rPr>
        <w:t> </w:t>
      </w:r>
      <w:r>
        <w:rPr>
          <w:sz w:val="80"/>
        </w:rPr>
        <w:t>F.Supp. 3d 922 (N.D. Ill. 2024):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9" w:lineRule="auto" w:before="8" w:after="0"/>
        <w:ind w:left="1298" w:right="6168" w:hanging="900"/>
        <w:jc w:val="left"/>
        <w:rPr>
          <w:sz w:val="80"/>
        </w:rPr>
      </w:pPr>
      <w:r>
        <w:rPr>
          <w:sz w:val="80"/>
        </w:rPr>
        <w:t>“[T]he City has a regulatory obligation to ensure that the</w:t>
      </w:r>
      <w:r>
        <w:rPr>
          <w:spacing w:val="-8"/>
          <w:sz w:val="80"/>
        </w:rPr>
        <w:t> </w:t>
      </w:r>
      <w:r>
        <w:rPr>
          <w:sz w:val="80"/>
        </w:rPr>
        <w:t>private</w:t>
      </w:r>
      <w:r>
        <w:rPr>
          <w:spacing w:val="-5"/>
          <w:sz w:val="80"/>
        </w:rPr>
        <w:t> </w:t>
      </w:r>
      <w:r>
        <w:rPr>
          <w:sz w:val="80"/>
        </w:rPr>
        <w:t>developments [funded</w:t>
      </w:r>
      <w:r>
        <w:rPr>
          <w:spacing w:val="-5"/>
          <w:sz w:val="80"/>
        </w:rPr>
        <w:t> </w:t>
      </w:r>
      <w:r>
        <w:rPr>
          <w:sz w:val="80"/>
        </w:rPr>
        <w:t>by</w:t>
      </w:r>
      <w:r>
        <w:rPr>
          <w:spacing w:val="-8"/>
          <w:sz w:val="80"/>
        </w:rPr>
        <w:t> </w:t>
      </w:r>
      <w:r>
        <w:rPr>
          <w:sz w:val="80"/>
        </w:rPr>
        <w:t>the</w:t>
      </w:r>
      <w:r>
        <w:rPr>
          <w:spacing w:val="-8"/>
          <w:sz w:val="80"/>
        </w:rPr>
        <w:t> </w:t>
      </w:r>
      <w:r>
        <w:rPr>
          <w:sz w:val="80"/>
        </w:rPr>
        <w:t>City]</w:t>
      </w:r>
      <w:r>
        <w:rPr>
          <w:spacing w:val="-6"/>
          <w:sz w:val="80"/>
        </w:rPr>
        <w:t> </w:t>
      </w:r>
      <w:r>
        <w:rPr>
          <w:sz w:val="80"/>
        </w:rPr>
        <w:t>comply with federal accessibility laws…”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9" w:lineRule="auto" w:before="10" w:after="0"/>
        <w:ind w:left="1298" w:right="5859" w:hanging="900"/>
        <w:jc w:val="left"/>
        <w:rPr>
          <w:sz w:val="80"/>
        </w:rPr>
      </w:pPr>
      <w:r>
        <w:rPr>
          <w:sz w:val="80"/>
        </w:rPr>
        <w:t>“[If</w:t>
      </w:r>
      <w:r>
        <w:rPr>
          <w:spacing w:val="-5"/>
          <w:sz w:val="80"/>
        </w:rPr>
        <w:t> </w:t>
      </w:r>
      <w:r>
        <w:rPr>
          <w:sz w:val="80"/>
        </w:rPr>
        <w:t>Chicago]</w:t>
      </w:r>
      <w:r>
        <w:rPr>
          <w:spacing w:val="-1"/>
          <w:sz w:val="80"/>
        </w:rPr>
        <w:t> </w:t>
      </w:r>
      <w:r>
        <w:rPr>
          <w:sz w:val="80"/>
        </w:rPr>
        <w:t>could</w:t>
      </w:r>
      <w:r>
        <w:rPr>
          <w:spacing w:val="-8"/>
          <w:sz w:val="80"/>
        </w:rPr>
        <w:t> </w:t>
      </w:r>
      <w:r>
        <w:rPr>
          <w:sz w:val="80"/>
        </w:rPr>
        <w:t>evade</w:t>
      </w:r>
      <w:r>
        <w:rPr>
          <w:spacing w:val="-4"/>
          <w:sz w:val="80"/>
        </w:rPr>
        <w:t> </w:t>
      </w:r>
      <w:r>
        <w:rPr>
          <w:sz w:val="80"/>
        </w:rPr>
        <w:t>liability</w:t>
      </w:r>
      <w:r>
        <w:rPr>
          <w:spacing w:val="-6"/>
          <w:sz w:val="80"/>
        </w:rPr>
        <w:t> </w:t>
      </w:r>
      <w:r>
        <w:rPr>
          <w:sz w:val="80"/>
        </w:rPr>
        <w:t>by</w:t>
      </w:r>
      <w:r>
        <w:rPr>
          <w:spacing w:val="-5"/>
          <w:sz w:val="80"/>
        </w:rPr>
        <w:t> </w:t>
      </w:r>
      <w:r>
        <w:rPr>
          <w:sz w:val="80"/>
        </w:rPr>
        <w:t>simply</w:t>
      </w:r>
      <w:r>
        <w:rPr>
          <w:spacing w:val="-6"/>
          <w:sz w:val="80"/>
        </w:rPr>
        <w:t> </w:t>
      </w:r>
      <w:r>
        <w:rPr>
          <w:sz w:val="80"/>
        </w:rPr>
        <w:t>placing</w:t>
      </w:r>
      <w:r>
        <w:rPr>
          <w:spacing w:val="-5"/>
          <w:sz w:val="80"/>
        </w:rPr>
        <w:t> </w:t>
      </w:r>
      <w:r>
        <w:rPr>
          <w:sz w:val="80"/>
        </w:rPr>
        <w:t>the burden on third parties with which [it] enters into a contract, then [the federal accessibility laws] would lose much of their force.”</w:t>
      </w:r>
    </w:p>
    <w:p>
      <w:pPr>
        <w:pStyle w:val="ListParagraph"/>
        <w:numPr>
          <w:ilvl w:val="0"/>
          <w:numId w:val="4"/>
        </w:numPr>
        <w:tabs>
          <w:tab w:pos="1298" w:val="left" w:leader="none"/>
        </w:tabs>
        <w:spacing w:line="240" w:lineRule="auto" w:before="13" w:after="0"/>
        <w:ind w:left="1298" w:right="0" w:hanging="900"/>
        <w:jc w:val="left"/>
        <w:rPr>
          <w:sz w:val="80"/>
        </w:rPr>
      </w:pPr>
      <w:r>
        <w:rPr>
          <w:sz w:val="80"/>
        </w:rPr>
        <w:t>Continuing</w:t>
      </w:r>
      <w:r>
        <w:rPr>
          <w:spacing w:val="-35"/>
          <w:sz w:val="80"/>
        </w:rPr>
        <w:t> </w:t>
      </w:r>
      <w:r>
        <w:rPr>
          <w:sz w:val="80"/>
        </w:rPr>
        <w:t>violation:</w:t>
      </w:r>
      <w:r>
        <w:rPr>
          <w:spacing w:val="-37"/>
          <w:sz w:val="80"/>
        </w:rPr>
        <w:t> </w:t>
      </w:r>
      <w:r>
        <w:rPr>
          <w:sz w:val="80"/>
        </w:rPr>
        <w:t>The</w:t>
      </w:r>
      <w:r>
        <w:rPr>
          <w:spacing w:val="-30"/>
          <w:sz w:val="80"/>
        </w:rPr>
        <w:t> </w:t>
      </w:r>
      <w:r>
        <w:rPr>
          <w:sz w:val="80"/>
        </w:rPr>
        <w:t>ruling</w:t>
      </w:r>
      <w:r>
        <w:rPr>
          <w:spacing w:val="-27"/>
          <w:sz w:val="80"/>
        </w:rPr>
        <w:t> </w:t>
      </w:r>
      <w:r>
        <w:rPr>
          <w:sz w:val="80"/>
        </w:rPr>
        <w:t>permits</w:t>
      </w:r>
      <w:r>
        <w:rPr>
          <w:spacing w:val="-56"/>
          <w:sz w:val="80"/>
        </w:rPr>
        <w:t> </w:t>
      </w:r>
      <w:r>
        <w:rPr>
          <w:sz w:val="80"/>
        </w:rPr>
        <w:t>Access</w:t>
      </w:r>
      <w:r>
        <w:rPr>
          <w:spacing w:val="-30"/>
          <w:sz w:val="80"/>
        </w:rPr>
        <w:t> </w:t>
      </w:r>
      <w:r>
        <w:rPr>
          <w:spacing w:val="-2"/>
          <w:sz w:val="80"/>
        </w:rPr>
        <w:t>Living’s</w:t>
      </w:r>
    </w:p>
    <w:p>
      <w:pPr>
        <w:pStyle w:val="BodyText"/>
        <w:ind w:left="1298"/>
      </w:pPr>
      <w:r>
        <w:rPr/>
        <w:t>claims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stretch</w:t>
      </w:r>
      <w:r>
        <w:rPr>
          <w:spacing w:val="-15"/>
        </w:rPr>
        <w:t> </w:t>
      </w:r>
      <w:r>
        <w:rPr/>
        <w:t>back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far</w:t>
      </w:r>
      <w:r>
        <w:rPr>
          <w:spacing w:val="-15"/>
        </w:rPr>
        <w:t> </w:t>
      </w:r>
      <w:r>
        <w:rPr/>
        <w:t>as</w:t>
      </w:r>
      <w:r>
        <w:rPr>
          <w:spacing w:val="-12"/>
        </w:rPr>
        <w:t> </w:t>
      </w:r>
      <w:r>
        <w:rPr>
          <w:spacing w:val="-2"/>
        </w:rPr>
        <w:t>1988.</w:t>
      </w:r>
    </w:p>
    <w:p>
      <w:pPr>
        <w:pStyle w:val="BodyText"/>
        <w:spacing w:after="0"/>
        <w:sectPr>
          <w:pgSz w:w="28800" w:h="16200" w:orient="landscape"/>
          <w:pgMar w:top="0" w:bottom="0" w:left="360" w:right="2160"/>
        </w:sectPr>
      </w:pPr>
    </w:p>
    <w:p>
      <w:pPr>
        <w:pStyle w:val="Heading2"/>
        <w:spacing w:line="244" w:lineRule="auto"/>
        <w:ind w:hanging="48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63808" id="docshapegroup43" coordorigin="183,2" coordsize="28617,16198">
                <v:shape style="position:absolute;left:183;top:2;width:28617;height:16198" type="#_x0000_t75" id="docshape44" stroked="false">
                  <v:imagedata r:id="rId12" o:title=""/>
                </v:shape>
                <v:rect style="position:absolute;left:26272;top:3460;width:15;height:12740" id="docshape45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8880" id="docshape46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13:  Access Living v. City of Chic" w:id="13"/>
      <w:bookmarkEnd w:id="13"/>
      <w:r>
        <w:rPr>
          <w:b w:val="0"/>
          <w:i w:val="0"/>
        </w:rPr>
      </w:r>
      <w:r>
        <w:rPr>
          <w:i/>
          <w:spacing w:val="46"/>
        </w:rPr>
        <w:t>Access Living </w:t>
      </w:r>
      <w:r>
        <w:rPr>
          <w:i/>
        </w:rPr>
        <w:t>v. </w:t>
      </w:r>
      <w:r>
        <w:rPr>
          <w:i/>
          <w:spacing w:val="42"/>
        </w:rPr>
        <w:t>City </w:t>
      </w:r>
      <w:r>
        <w:rPr>
          <w:i/>
          <w:spacing w:val="27"/>
        </w:rPr>
        <w:t>of</w:t>
      </w:r>
      <w:r>
        <w:rPr>
          <w:spacing w:val="27"/>
        </w:rPr>
        <w:t> </w:t>
      </w:r>
      <w:r>
        <w:rPr>
          <w:spacing w:val="45"/>
        </w:rPr>
        <w:t>Chicago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9" w:lineRule="auto" w:before="936" w:after="0"/>
        <w:ind w:left="1133" w:right="5237" w:hanging="901"/>
        <w:jc w:val="left"/>
        <w:rPr>
          <w:sz w:val="80"/>
        </w:rPr>
      </w:pPr>
      <w:r>
        <w:rPr>
          <w:sz w:val="80"/>
        </w:rPr>
        <w:t>“[The</w:t>
      </w:r>
      <w:r>
        <w:rPr>
          <w:spacing w:val="-6"/>
          <w:sz w:val="80"/>
        </w:rPr>
        <w:t> </w:t>
      </w:r>
      <w:r>
        <w:rPr>
          <w:sz w:val="80"/>
        </w:rPr>
        <w:t>City’s</w:t>
      </w:r>
      <w:r>
        <w:rPr>
          <w:spacing w:val="-9"/>
          <w:sz w:val="80"/>
        </w:rPr>
        <w:t> </w:t>
      </w:r>
      <w:r>
        <w:rPr>
          <w:sz w:val="80"/>
        </w:rPr>
        <w:t>housing]</w:t>
      </w:r>
      <w:r>
        <w:rPr>
          <w:spacing w:val="-5"/>
          <w:sz w:val="80"/>
        </w:rPr>
        <w:t> </w:t>
      </w:r>
      <w:r>
        <w:rPr>
          <w:sz w:val="80"/>
        </w:rPr>
        <w:t>program</w:t>
      </w:r>
      <w:r>
        <w:rPr>
          <w:spacing w:val="-2"/>
          <w:sz w:val="80"/>
        </w:rPr>
        <w:t> </w:t>
      </w:r>
      <w:r>
        <w:rPr>
          <w:sz w:val="80"/>
        </w:rPr>
        <w:t>in</w:t>
      </w:r>
      <w:r>
        <w:rPr>
          <w:spacing w:val="-9"/>
          <w:sz w:val="80"/>
        </w:rPr>
        <w:t> </w:t>
      </w:r>
      <w:r>
        <w:rPr>
          <w:sz w:val="80"/>
        </w:rPr>
        <w:t>its</w:t>
      </w:r>
      <w:r>
        <w:rPr>
          <w:spacing w:val="-6"/>
          <w:sz w:val="80"/>
        </w:rPr>
        <w:t> </w:t>
      </w:r>
      <w:r>
        <w:rPr>
          <w:sz w:val="80"/>
        </w:rPr>
        <w:t>entirety</w:t>
      </w:r>
      <w:r>
        <w:rPr>
          <w:spacing w:val="-9"/>
          <w:sz w:val="80"/>
        </w:rPr>
        <w:t> </w:t>
      </w:r>
      <w:r>
        <w:rPr>
          <w:sz w:val="80"/>
        </w:rPr>
        <w:t>must</w:t>
      </w:r>
      <w:r>
        <w:rPr>
          <w:spacing w:val="-4"/>
          <w:sz w:val="80"/>
        </w:rPr>
        <w:t> </w:t>
      </w:r>
      <w:r>
        <w:rPr>
          <w:sz w:val="80"/>
        </w:rPr>
        <w:t>comply with the federal accessibility laws—even those developments that do not directly receive federal funds via the City.”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9" w:lineRule="auto" w:before="13" w:after="0"/>
        <w:ind w:left="1133" w:right="5002" w:hanging="901"/>
        <w:jc w:val="left"/>
        <w:rPr>
          <w:sz w:val="80"/>
        </w:rPr>
      </w:pPr>
      <w:r>
        <w:rPr>
          <w:sz w:val="80"/>
        </w:rPr>
        <w:t>“[T]he City need not determine which individual buildings must</w:t>
      </w:r>
      <w:r>
        <w:rPr>
          <w:spacing w:val="-4"/>
          <w:sz w:val="80"/>
        </w:rPr>
        <w:t> </w:t>
      </w:r>
      <w:r>
        <w:rPr>
          <w:sz w:val="80"/>
        </w:rPr>
        <w:t>comply</w:t>
      </w:r>
      <w:r>
        <w:rPr>
          <w:spacing w:val="-4"/>
          <w:sz w:val="80"/>
        </w:rPr>
        <w:t> </w:t>
      </w:r>
      <w:r>
        <w:rPr>
          <w:sz w:val="80"/>
        </w:rPr>
        <w:t>with</w:t>
      </w:r>
      <w:r>
        <w:rPr>
          <w:spacing w:val="-8"/>
          <w:sz w:val="80"/>
        </w:rPr>
        <w:t> </w:t>
      </w:r>
      <w:r>
        <w:rPr>
          <w:sz w:val="80"/>
        </w:rPr>
        <w:t>Section</w:t>
      </w:r>
      <w:r>
        <w:rPr>
          <w:spacing w:val="-8"/>
          <w:sz w:val="80"/>
        </w:rPr>
        <w:t> </w:t>
      </w:r>
      <w:r>
        <w:rPr>
          <w:sz w:val="80"/>
        </w:rPr>
        <w:t>504—because</w:t>
      </w:r>
      <w:r>
        <w:rPr>
          <w:spacing w:val="-1"/>
          <w:sz w:val="80"/>
        </w:rPr>
        <w:t> </w:t>
      </w:r>
      <w:r>
        <w:rPr>
          <w:sz w:val="80"/>
        </w:rPr>
        <w:t>all</w:t>
      </w:r>
      <w:r>
        <w:rPr>
          <w:spacing w:val="-8"/>
          <w:sz w:val="80"/>
        </w:rPr>
        <w:t> </w:t>
      </w:r>
      <w:r>
        <w:rPr>
          <w:sz w:val="80"/>
        </w:rPr>
        <w:t>the</w:t>
      </w:r>
      <w:r>
        <w:rPr>
          <w:spacing w:val="-8"/>
          <w:sz w:val="80"/>
        </w:rPr>
        <w:t> </w:t>
      </w:r>
      <w:r>
        <w:rPr>
          <w:sz w:val="80"/>
        </w:rPr>
        <w:t>buildings that are part of the City’s ‘program’</w:t>
      </w:r>
      <w:r>
        <w:rPr>
          <w:spacing w:val="-13"/>
          <w:sz w:val="80"/>
        </w:rPr>
        <w:t> </w:t>
      </w:r>
      <w:r>
        <w:rPr>
          <w:sz w:val="80"/>
        </w:rPr>
        <w:t>are swept under Section 504’s purview.”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</w:tabs>
        <w:spacing w:line="249" w:lineRule="auto" w:before="14" w:after="0"/>
        <w:ind w:left="1133" w:right="5494" w:hanging="901"/>
        <w:jc w:val="left"/>
        <w:rPr>
          <w:sz w:val="80"/>
        </w:rPr>
      </w:pPr>
      <w:r>
        <w:rPr>
          <w:sz w:val="80"/>
        </w:rPr>
        <w:t>A</w:t>
      </w:r>
      <w:r>
        <w:rPr>
          <w:spacing w:val="-48"/>
          <w:sz w:val="80"/>
        </w:rPr>
        <w:t> </w:t>
      </w:r>
      <w:r>
        <w:rPr>
          <w:sz w:val="80"/>
        </w:rPr>
        <w:t>jury</w:t>
      </w:r>
      <w:r>
        <w:rPr>
          <w:spacing w:val="-6"/>
          <w:sz w:val="80"/>
        </w:rPr>
        <w:t> </w:t>
      </w:r>
      <w:r>
        <w:rPr>
          <w:sz w:val="80"/>
        </w:rPr>
        <w:t>could</w:t>
      </w:r>
      <w:r>
        <w:rPr>
          <w:spacing w:val="-2"/>
          <w:sz w:val="80"/>
        </w:rPr>
        <w:t> </w:t>
      </w:r>
      <w:r>
        <w:rPr>
          <w:sz w:val="80"/>
        </w:rPr>
        <w:t>hold</w:t>
      </w:r>
      <w:r>
        <w:rPr>
          <w:spacing w:val="-4"/>
          <w:sz w:val="80"/>
        </w:rPr>
        <w:t> </w:t>
      </w:r>
      <w:r>
        <w:rPr>
          <w:sz w:val="80"/>
        </w:rPr>
        <w:t>the</w:t>
      </w:r>
      <w:r>
        <w:rPr>
          <w:spacing w:val="-6"/>
          <w:sz w:val="80"/>
        </w:rPr>
        <w:t> </w:t>
      </w:r>
      <w:r>
        <w:rPr>
          <w:sz w:val="80"/>
        </w:rPr>
        <w:t>City</w:t>
      </w:r>
      <w:r>
        <w:rPr>
          <w:spacing w:val="-4"/>
          <w:sz w:val="80"/>
        </w:rPr>
        <w:t> </w:t>
      </w:r>
      <w:r>
        <w:rPr>
          <w:sz w:val="80"/>
        </w:rPr>
        <w:t>liable</w:t>
      </w:r>
      <w:r>
        <w:rPr>
          <w:spacing w:val="-3"/>
          <w:sz w:val="80"/>
        </w:rPr>
        <w:t> </w:t>
      </w:r>
      <w:r>
        <w:rPr>
          <w:sz w:val="80"/>
        </w:rPr>
        <w:t>for</w:t>
      </w:r>
      <w:r>
        <w:rPr>
          <w:spacing w:val="-6"/>
          <w:sz w:val="80"/>
        </w:rPr>
        <w:t> </w:t>
      </w:r>
      <w:r>
        <w:rPr>
          <w:sz w:val="80"/>
        </w:rPr>
        <w:t>violations</w:t>
      </w:r>
      <w:r>
        <w:rPr>
          <w:spacing w:val="-6"/>
          <w:sz w:val="80"/>
        </w:rPr>
        <w:t> </w:t>
      </w:r>
      <w:r>
        <w:rPr>
          <w:sz w:val="80"/>
        </w:rPr>
        <w:t>of</w:t>
      </w:r>
      <w:r>
        <w:rPr>
          <w:spacing w:val="-3"/>
          <w:sz w:val="80"/>
        </w:rPr>
        <w:t> </w:t>
      </w:r>
      <w:r>
        <w:rPr>
          <w:sz w:val="80"/>
        </w:rPr>
        <w:t>the</w:t>
      </w:r>
      <w:r>
        <w:rPr>
          <w:spacing w:val="-6"/>
          <w:sz w:val="80"/>
        </w:rPr>
        <w:t> </w:t>
      </w:r>
      <w:r>
        <w:rPr>
          <w:sz w:val="80"/>
        </w:rPr>
        <w:t>FHA “based on the City’s extensive role in the affordable housing scheme.”</w:t>
      </w:r>
    </w:p>
    <w:p>
      <w:pPr>
        <w:pStyle w:val="ListParagraph"/>
        <w:spacing w:after="0" w:line="249" w:lineRule="auto"/>
        <w:jc w:val="left"/>
        <w:rPr>
          <w:sz w:val="80"/>
        </w:rPr>
        <w:sectPr>
          <w:pgSz w:w="28800" w:h="16200" w:orient="landscape"/>
          <w:pgMar w:top="0" w:bottom="0" w:left="360" w:right="2160"/>
        </w:sectPr>
      </w:pPr>
    </w:p>
    <w:p>
      <w:pPr>
        <w:pStyle w:val="Heading1"/>
        <w:spacing w:line="249" w:lineRule="auto" w:before="1010"/>
        <w:ind w:left="7790" w:right="4830" w:hanging="57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62784" id="docshapegroup47" coordorigin="183,2" coordsize="28617,16198">
                <v:shape style="position:absolute;left:183;top:2;width:28617;height:16198" type="#_x0000_t75" id="docshape48" stroked="false">
                  <v:imagedata r:id="rId12" o:title=""/>
                </v:shape>
                <v:rect style="position:absolute;left:26272;top:3460;width:15;height:12740" id="docshape49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39904" id="docshape50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14:    Building this Case in a Cit" w:id="14"/>
      <w:bookmarkEnd w:id="14"/>
      <w:r>
        <w:rPr>
          <w:b w:val="0"/>
        </w:rPr>
      </w:r>
      <w:r>
        <w:rPr>
          <w:spacing w:val="48"/>
        </w:rPr>
        <w:t>Building </w:t>
      </w:r>
      <w:r>
        <w:rPr>
          <w:spacing w:val="42"/>
        </w:rPr>
        <w:t>this Case </w:t>
      </w:r>
      <w:r>
        <w:rPr>
          <w:spacing w:val="28"/>
        </w:rPr>
        <w:t>in </w:t>
      </w:r>
      <w:r>
        <w:rPr/>
        <w:t>a </w:t>
      </w:r>
      <w:r>
        <w:rPr>
          <w:spacing w:val="42"/>
        </w:rPr>
        <w:t>City Near </w:t>
      </w:r>
      <w:r>
        <w:rPr/>
        <w:t>You</w:t>
      </w:r>
    </w:p>
    <w:p>
      <w:pPr>
        <w:pStyle w:val="ListParagraph"/>
        <w:numPr>
          <w:ilvl w:val="1"/>
          <w:numId w:val="5"/>
        </w:numPr>
        <w:tabs>
          <w:tab w:pos="1273" w:val="left" w:leader="none"/>
        </w:tabs>
        <w:spacing w:line="240" w:lineRule="auto" w:before="1037" w:after="0"/>
        <w:ind w:left="1273" w:right="0" w:hanging="539"/>
        <w:jc w:val="left"/>
        <w:rPr>
          <w:sz w:val="80"/>
        </w:rPr>
      </w:pPr>
      <w:r>
        <w:rPr>
          <w:sz w:val="80"/>
        </w:rPr>
        <w:t>Informal</w:t>
      </w:r>
      <w:r>
        <w:rPr>
          <w:spacing w:val="-31"/>
          <w:sz w:val="80"/>
        </w:rPr>
        <w:t> </w:t>
      </w:r>
      <w:r>
        <w:rPr>
          <w:spacing w:val="-2"/>
          <w:sz w:val="80"/>
        </w:rPr>
        <w:t>Discovery</w:t>
      </w:r>
    </w:p>
    <w:p>
      <w:pPr>
        <w:pStyle w:val="ListParagraph"/>
        <w:numPr>
          <w:ilvl w:val="2"/>
          <w:numId w:val="5"/>
        </w:numPr>
        <w:tabs>
          <w:tab w:pos="1904" w:val="left" w:leader="none"/>
        </w:tabs>
        <w:spacing w:line="240" w:lineRule="auto" w:before="232" w:after="0"/>
        <w:ind w:left="1904" w:right="0" w:hanging="450"/>
        <w:jc w:val="left"/>
        <w:rPr>
          <w:sz w:val="80"/>
        </w:rPr>
      </w:pPr>
      <w:r>
        <w:rPr>
          <w:sz w:val="80"/>
        </w:rPr>
        <w:t>FOIA</w:t>
      </w:r>
      <w:r>
        <w:rPr>
          <w:spacing w:val="-56"/>
          <w:sz w:val="80"/>
        </w:rPr>
        <w:t> </w:t>
      </w:r>
      <w:r>
        <w:rPr>
          <w:sz w:val="80"/>
        </w:rPr>
        <w:t>to</w:t>
      </w:r>
      <w:r>
        <w:rPr>
          <w:spacing w:val="-23"/>
          <w:sz w:val="80"/>
        </w:rPr>
        <w:t> </w:t>
      </w:r>
      <w:r>
        <w:rPr>
          <w:sz w:val="80"/>
        </w:rPr>
        <w:t>HUD</w:t>
      </w:r>
      <w:r>
        <w:rPr>
          <w:spacing w:val="-16"/>
          <w:sz w:val="80"/>
        </w:rPr>
        <w:t> </w:t>
      </w:r>
      <w:r>
        <w:rPr>
          <w:sz w:val="80"/>
        </w:rPr>
        <w:t>(for</w:t>
      </w:r>
      <w:r>
        <w:rPr>
          <w:spacing w:val="-15"/>
          <w:sz w:val="80"/>
        </w:rPr>
        <w:t> </w:t>
      </w:r>
      <w:r>
        <w:rPr>
          <w:sz w:val="80"/>
        </w:rPr>
        <w:t>PR-22</w:t>
      </w:r>
      <w:r>
        <w:rPr>
          <w:spacing w:val="-20"/>
          <w:sz w:val="80"/>
        </w:rPr>
        <w:t> </w:t>
      </w:r>
      <w:r>
        <w:rPr>
          <w:sz w:val="80"/>
        </w:rPr>
        <w:t>Report</w:t>
      </w:r>
      <w:r>
        <w:rPr>
          <w:spacing w:val="-15"/>
          <w:sz w:val="80"/>
        </w:rPr>
        <w:t> </w:t>
      </w:r>
      <w:r>
        <w:rPr>
          <w:sz w:val="80"/>
        </w:rPr>
        <w:t>from</w:t>
      </w:r>
      <w:r>
        <w:rPr>
          <w:spacing w:val="-19"/>
          <w:sz w:val="80"/>
        </w:rPr>
        <w:t> </w:t>
      </w:r>
      <w:r>
        <w:rPr>
          <w:spacing w:val="-2"/>
          <w:sz w:val="80"/>
        </w:rPr>
        <w:t>IDIS)</w:t>
      </w:r>
    </w:p>
    <w:p>
      <w:pPr>
        <w:pStyle w:val="ListParagraph"/>
        <w:numPr>
          <w:ilvl w:val="2"/>
          <w:numId w:val="5"/>
        </w:numPr>
        <w:tabs>
          <w:tab w:pos="1905" w:val="left" w:leader="none"/>
        </w:tabs>
        <w:spacing w:line="240" w:lineRule="auto" w:before="233" w:after="0"/>
        <w:ind w:left="1905" w:right="0" w:hanging="451"/>
        <w:jc w:val="left"/>
        <w:rPr>
          <w:sz w:val="80"/>
        </w:rPr>
      </w:pPr>
      <w:r>
        <w:rPr>
          <w:sz w:val="80"/>
        </w:rPr>
        <w:t>Public</w:t>
      </w:r>
      <w:r>
        <w:rPr>
          <w:spacing w:val="-24"/>
          <w:sz w:val="80"/>
        </w:rPr>
        <w:t> </w:t>
      </w:r>
      <w:r>
        <w:rPr>
          <w:sz w:val="80"/>
        </w:rPr>
        <w:t>Records</w:t>
      </w:r>
      <w:r>
        <w:rPr>
          <w:spacing w:val="-21"/>
          <w:sz w:val="80"/>
        </w:rPr>
        <w:t> </w:t>
      </w:r>
      <w:r>
        <w:rPr>
          <w:spacing w:val="-2"/>
          <w:sz w:val="80"/>
        </w:rPr>
        <w:t>Requests</w:t>
      </w:r>
    </w:p>
    <w:p>
      <w:pPr>
        <w:pStyle w:val="ListParagraph"/>
        <w:numPr>
          <w:ilvl w:val="1"/>
          <w:numId w:val="5"/>
        </w:numPr>
        <w:tabs>
          <w:tab w:pos="1273" w:val="left" w:leader="none"/>
        </w:tabs>
        <w:spacing w:line="240" w:lineRule="auto" w:before="255" w:after="0"/>
        <w:ind w:left="1273" w:right="0" w:hanging="539"/>
        <w:jc w:val="left"/>
        <w:rPr>
          <w:sz w:val="88"/>
        </w:rPr>
      </w:pPr>
      <w:r>
        <w:rPr>
          <w:sz w:val="88"/>
        </w:rPr>
        <w:t>Use</w:t>
      </w:r>
      <w:r>
        <w:rPr>
          <w:spacing w:val="-1"/>
          <w:sz w:val="88"/>
        </w:rPr>
        <w:t> </w:t>
      </w:r>
      <w:r>
        <w:rPr>
          <w:sz w:val="88"/>
        </w:rPr>
        <w:t>of</w:t>
      </w:r>
      <w:r>
        <w:rPr>
          <w:spacing w:val="-1"/>
          <w:sz w:val="88"/>
        </w:rPr>
        <w:t> </w:t>
      </w:r>
      <w:r>
        <w:rPr>
          <w:spacing w:val="-2"/>
          <w:sz w:val="88"/>
        </w:rPr>
        <w:t>experts</w:t>
      </w:r>
    </w:p>
    <w:p>
      <w:pPr>
        <w:pStyle w:val="ListParagraph"/>
        <w:numPr>
          <w:ilvl w:val="1"/>
          <w:numId w:val="5"/>
        </w:numPr>
        <w:tabs>
          <w:tab w:pos="1273" w:val="left" w:leader="none"/>
        </w:tabs>
        <w:spacing w:line="240" w:lineRule="auto" w:before="232" w:after="0"/>
        <w:ind w:left="1273" w:right="0" w:hanging="539"/>
        <w:jc w:val="left"/>
        <w:rPr>
          <w:sz w:val="80"/>
        </w:rPr>
      </w:pPr>
      <w:r>
        <w:rPr>
          <w:sz w:val="80"/>
        </w:rPr>
        <w:t>Federal</w:t>
      </w:r>
      <w:r>
        <w:rPr>
          <w:spacing w:val="-32"/>
          <w:sz w:val="80"/>
        </w:rPr>
        <w:t> </w:t>
      </w:r>
      <w:r>
        <w:rPr>
          <w:spacing w:val="-2"/>
          <w:sz w:val="80"/>
        </w:rPr>
        <w:t>Litigation</w:t>
      </w:r>
    </w:p>
    <w:p>
      <w:pPr>
        <w:pStyle w:val="ListParagraph"/>
        <w:numPr>
          <w:ilvl w:val="2"/>
          <w:numId w:val="5"/>
        </w:numPr>
        <w:tabs>
          <w:tab w:pos="1905" w:val="left" w:leader="none"/>
        </w:tabs>
        <w:spacing w:line="240" w:lineRule="auto" w:before="233" w:after="0"/>
        <w:ind w:left="1905" w:right="0" w:hanging="451"/>
        <w:jc w:val="left"/>
        <w:rPr>
          <w:sz w:val="80"/>
        </w:rPr>
      </w:pPr>
      <w:r>
        <w:rPr>
          <w:sz w:val="80"/>
        </w:rPr>
        <w:t>ADA,</w:t>
      </w:r>
      <w:r>
        <w:rPr>
          <w:spacing w:val="-19"/>
          <w:sz w:val="80"/>
        </w:rPr>
        <w:t> </w:t>
      </w:r>
      <w:r>
        <w:rPr>
          <w:sz w:val="80"/>
        </w:rPr>
        <w:t>Section</w:t>
      </w:r>
      <w:r>
        <w:rPr>
          <w:spacing w:val="-19"/>
          <w:sz w:val="80"/>
        </w:rPr>
        <w:t> </w:t>
      </w:r>
      <w:r>
        <w:rPr>
          <w:sz w:val="80"/>
        </w:rPr>
        <w:t>504,</w:t>
      </w:r>
      <w:r>
        <w:rPr>
          <w:spacing w:val="-16"/>
          <w:sz w:val="80"/>
        </w:rPr>
        <w:t> </w:t>
      </w:r>
      <w:r>
        <w:rPr>
          <w:sz w:val="80"/>
        </w:rPr>
        <w:t>FHA,</w:t>
      </w:r>
      <w:r>
        <w:rPr>
          <w:spacing w:val="-21"/>
          <w:sz w:val="80"/>
        </w:rPr>
        <w:t> </w:t>
      </w:r>
      <w:r>
        <w:rPr>
          <w:sz w:val="80"/>
        </w:rPr>
        <w:t>Related</w:t>
      </w:r>
      <w:r>
        <w:rPr>
          <w:spacing w:val="-16"/>
          <w:sz w:val="80"/>
        </w:rPr>
        <w:t> </w:t>
      </w:r>
      <w:r>
        <w:rPr>
          <w:sz w:val="80"/>
        </w:rPr>
        <w:t>state</w:t>
      </w:r>
      <w:r>
        <w:rPr>
          <w:spacing w:val="-18"/>
          <w:sz w:val="80"/>
        </w:rPr>
        <w:t> </w:t>
      </w:r>
      <w:r>
        <w:rPr>
          <w:sz w:val="80"/>
        </w:rPr>
        <w:t>law</w:t>
      </w:r>
      <w:r>
        <w:rPr>
          <w:spacing w:val="-19"/>
          <w:sz w:val="80"/>
        </w:rPr>
        <w:t> </w:t>
      </w:r>
      <w:r>
        <w:rPr>
          <w:spacing w:val="-2"/>
          <w:sz w:val="80"/>
        </w:rPr>
        <w:t>claims</w:t>
      </w:r>
    </w:p>
    <w:p>
      <w:pPr>
        <w:pStyle w:val="ListParagraph"/>
        <w:spacing w:after="0" w:line="240" w:lineRule="auto"/>
        <w:jc w:val="left"/>
        <w:rPr>
          <w:sz w:val="80"/>
        </w:rPr>
        <w:sectPr>
          <w:pgSz w:w="28800" w:h="16200" w:orient="landscape"/>
          <w:pgMar w:top="0" w:bottom="0" w:left="360" w:right="2160"/>
        </w:sectPr>
      </w:pPr>
    </w:p>
    <w:p>
      <w:pPr>
        <w:pStyle w:val="Heading1"/>
        <w:spacing w:before="359"/>
        <w:ind w:left="72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116494</wp:posOffset>
                </wp:positionH>
                <wp:positionV relativeFrom="page">
                  <wp:posOffset>1393</wp:posOffset>
                </wp:positionV>
                <wp:extent cx="18171795" cy="1028573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8171795" cy="10285730"/>
                          <a:chExt cx="18171795" cy="1028573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1541" cy="10285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6566542" y="2195833"/>
                            <a:ext cx="9525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89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9769"/>
                                </a:lnTo>
                                <a:lnTo>
                                  <a:pt x="9525" y="808976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1728pt;margin-top:.109695pt;width:1430.85pt;height:809.9pt;mso-position-horizontal-relative:page;mso-position-vertical-relative:page;z-index:-15861760" id="docshapegroup51" coordorigin="183,2" coordsize="28617,16198">
                <v:shape style="position:absolute;left:183;top:2;width:28617;height:16198" type="#_x0000_t75" id="docshape52" stroked="false">
                  <v:imagedata r:id="rId12" o:title=""/>
                </v:shape>
                <v:rect style="position:absolute;left:26272;top:3460;width:15;height:12740" id="docshape53" filled="true" fillcolor="#ebe3d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15487522</wp:posOffset>
                </wp:positionH>
                <wp:positionV relativeFrom="page">
                  <wp:posOffset>0</wp:posOffset>
                </wp:positionV>
                <wp:extent cx="950594" cy="102870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950594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10287000">
                              <a:moveTo>
                                <a:pt x="950467" y="0"/>
                              </a:moveTo>
                              <a:lnTo>
                                <a:pt x="0" y="0"/>
                              </a:lnTo>
                              <a:lnTo>
                                <a:pt x="0" y="10287000"/>
                              </a:lnTo>
                              <a:lnTo>
                                <a:pt x="950467" y="10287000"/>
                              </a:lnTo>
                              <a:lnTo>
                                <a:pt x="95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9.48999pt;margin-top:-.000061pt;width:74.84pt;height:810pt;mso-position-horizontal-relative:page;mso-position-vertical-relative:page;z-index:15740928" id="docshape54" filled="true" fillcolor="#387b7b" stroked="false">
                <v:fill type="solid"/>
                <w10:wrap type="none"/>
              </v:rect>
            </w:pict>
          </mc:Fallback>
        </mc:AlternateContent>
      </w:r>
      <w:bookmarkStart w:name="Slide 15:    Resources    " w:id="15"/>
      <w:bookmarkEnd w:id="15"/>
      <w:r>
        <w:rPr>
          <w:b w:val="0"/>
        </w:rPr>
      </w:r>
      <w:r>
        <w:rPr>
          <w:spacing w:val="47"/>
        </w:rPr>
        <w:t>Resources</w:t>
      </w:r>
    </w:p>
    <w:p>
      <w:pPr>
        <w:pStyle w:val="ListParagraph"/>
        <w:numPr>
          <w:ilvl w:val="0"/>
          <w:numId w:val="6"/>
        </w:numPr>
        <w:tabs>
          <w:tab w:pos="970" w:val="left" w:leader="none"/>
        </w:tabs>
        <w:spacing w:line="240" w:lineRule="auto" w:before="1314" w:after="0"/>
        <w:ind w:left="970" w:right="0" w:hanging="539"/>
        <w:jc w:val="left"/>
        <w:rPr>
          <w:sz w:val="96"/>
        </w:rPr>
      </w:pPr>
      <w:hyperlink r:id="rId14">
        <w:r>
          <w:rPr>
            <w:color w:val="0000FF"/>
            <w:sz w:val="96"/>
            <w:u w:val="single" w:color="0000FF"/>
          </w:rPr>
          <w:t>Campaign</w:t>
        </w:r>
        <w:r>
          <w:rPr>
            <w:color w:val="0000FF"/>
            <w:spacing w:val="-1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for</w:t>
        </w:r>
        <w:r>
          <w:rPr>
            <w:color w:val="0000FF"/>
            <w:spacing w:val="-52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Accessible</w:t>
        </w:r>
        <w:r>
          <w:rPr>
            <w:color w:val="0000FF"/>
            <w:spacing w:val="-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Housing</w:t>
        </w:r>
        <w:r>
          <w:rPr>
            <w:color w:val="0000FF"/>
            <w:spacing w:val="-4"/>
            <w:sz w:val="96"/>
            <w:u w:val="single" w:color="0000FF"/>
          </w:rPr>
          <w:t> </w:t>
        </w:r>
        <w:r>
          <w:rPr>
            <w:color w:val="0000FF"/>
            <w:spacing w:val="-2"/>
            <w:sz w:val="96"/>
            <w:u w:val="single" w:color="0000FF"/>
          </w:rPr>
          <w:t>Flyer</w:t>
        </w:r>
      </w:hyperlink>
    </w:p>
    <w:p>
      <w:pPr>
        <w:pStyle w:val="BodyText"/>
        <w:spacing w:before="557"/>
        <w:rPr>
          <w:sz w:val="96"/>
        </w:rPr>
      </w:pPr>
    </w:p>
    <w:p>
      <w:pPr>
        <w:pStyle w:val="ListParagraph"/>
        <w:numPr>
          <w:ilvl w:val="0"/>
          <w:numId w:val="6"/>
        </w:numPr>
        <w:tabs>
          <w:tab w:pos="970" w:val="left" w:leader="none"/>
        </w:tabs>
        <w:spacing w:line="240" w:lineRule="auto" w:before="0" w:after="0"/>
        <w:ind w:left="970" w:right="0" w:hanging="539"/>
        <w:jc w:val="left"/>
        <w:rPr>
          <w:sz w:val="96"/>
        </w:rPr>
      </w:pPr>
      <w:hyperlink r:id="rId15">
        <w:r>
          <w:rPr>
            <w:color w:val="0000FF"/>
            <w:sz w:val="96"/>
            <w:u w:val="single" w:color="0000FF"/>
          </w:rPr>
          <w:t>Campaign</w:t>
        </w:r>
        <w:r>
          <w:rPr>
            <w:color w:val="0000FF"/>
            <w:spacing w:val="1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for</w:t>
        </w:r>
        <w:r>
          <w:rPr>
            <w:color w:val="0000FF"/>
            <w:spacing w:val="-52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Accessible</w:t>
        </w:r>
        <w:r>
          <w:rPr>
            <w:color w:val="0000FF"/>
            <w:spacing w:val="-5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Housing</w:t>
        </w:r>
        <w:r>
          <w:rPr>
            <w:color w:val="0000FF"/>
            <w:spacing w:val="-3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Fact</w:t>
        </w:r>
        <w:r>
          <w:rPr>
            <w:color w:val="0000FF"/>
            <w:spacing w:val="-4"/>
            <w:sz w:val="96"/>
            <w:u w:val="single" w:color="0000FF"/>
          </w:rPr>
          <w:t> </w:t>
        </w:r>
        <w:r>
          <w:rPr>
            <w:color w:val="0000FF"/>
            <w:spacing w:val="-2"/>
            <w:sz w:val="96"/>
            <w:u w:val="single" w:color="0000FF"/>
          </w:rPr>
          <w:t>Sheet</w:t>
        </w:r>
      </w:hyperlink>
    </w:p>
    <w:p>
      <w:pPr>
        <w:pStyle w:val="BodyText"/>
        <w:spacing w:before="557"/>
        <w:rPr>
          <w:sz w:val="96"/>
        </w:rPr>
      </w:pPr>
    </w:p>
    <w:p>
      <w:pPr>
        <w:pStyle w:val="ListParagraph"/>
        <w:numPr>
          <w:ilvl w:val="0"/>
          <w:numId w:val="6"/>
        </w:numPr>
        <w:tabs>
          <w:tab w:pos="970" w:val="left" w:leader="none"/>
        </w:tabs>
        <w:spacing w:line="240" w:lineRule="auto" w:before="0" w:after="0"/>
        <w:ind w:left="970" w:right="0" w:hanging="539"/>
        <w:jc w:val="left"/>
        <w:rPr>
          <w:sz w:val="96"/>
        </w:rPr>
      </w:pPr>
      <w:hyperlink r:id="rId16">
        <w:r>
          <w:rPr>
            <w:color w:val="0000FF"/>
            <w:sz w:val="96"/>
            <w:u w:val="single" w:color="0000FF"/>
          </w:rPr>
          <w:t>ILCSC</w:t>
        </w:r>
        <w:r>
          <w:rPr>
            <w:color w:val="0000FF"/>
            <w:spacing w:val="-1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v.</w:t>
        </w:r>
        <w:r>
          <w:rPr>
            <w:color w:val="0000FF"/>
            <w:spacing w:val="-1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City</w:t>
        </w:r>
        <w:r>
          <w:rPr>
            <w:color w:val="0000FF"/>
            <w:spacing w:val="-1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of</w:t>
        </w:r>
        <w:r>
          <w:rPr>
            <w:color w:val="0000FF"/>
            <w:spacing w:val="-1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Los</w:t>
        </w:r>
        <w:r>
          <w:rPr>
            <w:color w:val="0000FF"/>
            <w:spacing w:val="-62"/>
            <w:sz w:val="96"/>
            <w:u w:val="single" w:color="0000FF"/>
          </w:rPr>
          <w:t> </w:t>
        </w:r>
        <w:r>
          <w:rPr>
            <w:color w:val="0000FF"/>
            <w:spacing w:val="-2"/>
            <w:sz w:val="96"/>
            <w:u w:val="single" w:color="0000FF"/>
          </w:rPr>
          <w:t>Angeles</w:t>
        </w:r>
      </w:hyperlink>
    </w:p>
    <w:p>
      <w:pPr>
        <w:pStyle w:val="BodyText"/>
        <w:spacing w:before="557"/>
        <w:rPr>
          <w:sz w:val="96"/>
        </w:rPr>
      </w:pPr>
    </w:p>
    <w:p>
      <w:pPr>
        <w:pStyle w:val="ListParagraph"/>
        <w:numPr>
          <w:ilvl w:val="0"/>
          <w:numId w:val="6"/>
        </w:numPr>
        <w:tabs>
          <w:tab w:pos="970" w:val="left" w:leader="none"/>
        </w:tabs>
        <w:spacing w:line="240" w:lineRule="auto" w:before="1" w:after="0"/>
        <w:ind w:left="970" w:right="0" w:hanging="539"/>
        <w:jc w:val="left"/>
        <w:rPr>
          <w:sz w:val="96"/>
        </w:rPr>
      </w:pPr>
      <w:hyperlink r:id="rId17">
        <w:r>
          <w:rPr>
            <w:color w:val="0000FF"/>
            <w:sz w:val="96"/>
            <w:u w:val="single" w:color="0000FF"/>
          </w:rPr>
          <w:t>Access</w:t>
        </w:r>
        <w:r>
          <w:rPr>
            <w:color w:val="0000FF"/>
            <w:spacing w:val="-1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Living</w:t>
        </w:r>
        <w:r>
          <w:rPr>
            <w:color w:val="0000FF"/>
            <w:spacing w:val="-17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v.</w:t>
        </w:r>
        <w:r>
          <w:rPr>
            <w:color w:val="0000FF"/>
            <w:spacing w:val="-12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City</w:t>
        </w:r>
        <w:r>
          <w:rPr>
            <w:color w:val="0000FF"/>
            <w:spacing w:val="-16"/>
            <w:sz w:val="96"/>
            <w:u w:val="single" w:color="0000FF"/>
          </w:rPr>
          <w:t> </w:t>
        </w:r>
        <w:r>
          <w:rPr>
            <w:color w:val="0000FF"/>
            <w:sz w:val="96"/>
            <w:u w:val="single" w:color="0000FF"/>
          </w:rPr>
          <w:t>of</w:t>
        </w:r>
        <w:r>
          <w:rPr>
            <w:color w:val="0000FF"/>
            <w:spacing w:val="-15"/>
            <w:sz w:val="96"/>
            <w:u w:val="single" w:color="0000FF"/>
          </w:rPr>
          <w:t> </w:t>
        </w:r>
        <w:r>
          <w:rPr>
            <w:color w:val="0000FF"/>
            <w:spacing w:val="-2"/>
            <w:sz w:val="96"/>
            <w:u w:val="single" w:color="0000FF"/>
          </w:rPr>
          <w:t>Chicago</w:t>
        </w:r>
      </w:hyperlink>
    </w:p>
    <w:sectPr>
      <w:pgSz w:w="28800" w:h="16200" w:orient="landscape"/>
      <w:pgMar w:top="0" w:bottom="0" w:left="3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971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96"/>
        <w:szCs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1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7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1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3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6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9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20" w:hanging="5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133" w:hanging="90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80"/>
        <w:szCs w:val="8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54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80"/>
        <w:szCs w:val="8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7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4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9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3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85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298" w:hanging="9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80"/>
        <w:szCs w:val="8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9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9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9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9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9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8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84" w:hanging="9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1" w:hanging="9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8"/>
        <w:szCs w:val="7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00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20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40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160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8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00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20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40" w:hanging="9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39" w:hanging="9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8"/>
        <w:szCs w:val="7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8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7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2"/>
        <w:szCs w:val="7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1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2"/>
        <w:szCs w:val="7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2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6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771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74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59" w:hanging="7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80"/>
        <w:szCs w:val="8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0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4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2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7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1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5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96" w:hanging="72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0"/>
    </w:pPr>
    <w:rPr>
      <w:rFonts w:ascii="Arial" w:hAnsi="Arial" w:eastAsia="Arial" w:cs="Arial"/>
      <w:sz w:val="80"/>
      <w:szCs w:val="8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outlineLvl w:val="1"/>
    </w:pPr>
    <w:rPr>
      <w:rFonts w:ascii="Arial" w:hAnsi="Arial" w:eastAsia="Arial" w:cs="Arial"/>
      <w:b/>
      <w:bCs/>
      <w:sz w:val="120"/>
      <w:szCs w:val="1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5"/>
      <w:ind w:left="7940" w:right="4605"/>
      <w:outlineLvl w:val="2"/>
    </w:pPr>
    <w:rPr>
      <w:rFonts w:ascii="Arial" w:hAnsi="Arial" w:eastAsia="Arial" w:cs="Arial"/>
      <w:b/>
      <w:bCs/>
      <w:i/>
      <w:iCs/>
      <w:sz w:val="120"/>
      <w:szCs w:val="1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right="5354"/>
      <w:jc w:val="center"/>
      <w:outlineLvl w:val="3"/>
    </w:pPr>
    <w:rPr>
      <w:rFonts w:ascii="Arial" w:hAnsi="Arial" w:eastAsia="Arial" w:cs="Arial"/>
      <w:b/>
      <w:bCs/>
      <w:i/>
      <w:iCs/>
      <w:sz w:val="108"/>
      <w:szCs w:val="10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8" w:hanging="9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relmanlaw.com/" TargetMode="External"/><Relationship Id="rId8" Type="http://schemas.openxmlformats.org/officeDocument/2006/relationships/hyperlink" Target="mailto:mallen@relmanlaw.com" TargetMode="External"/><Relationship Id="rId9" Type="http://schemas.openxmlformats.org/officeDocument/2006/relationships/hyperlink" Target="mailto:tlambert@relmanlaw.com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yperlink" Target="https://www.relmanlaw.com/media/cases/1970_2025%20Campaign%20for%20Accessible%20Housing%20Flyer.pdf" TargetMode="External"/><Relationship Id="rId15" Type="http://schemas.openxmlformats.org/officeDocument/2006/relationships/hyperlink" Target="https://www.relmanlaw.com/media/cases/1969_2025%20Campaign%20for%20Accessible%20Housing.pdf" TargetMode="External"/><Relationship Id="rId16" Type="http://schemas.openxmlformats.org/officeDocument/2006/relationships/hyperlink" Target="https://www.relmanlaw.com/cases-ilcsc-los-angeles-ca-fair-housing" TargetMode="External"/><Relationship Id="rId17" Type="http://schemas.openxmlformats.org/officeDocument/2006/relationships/hyperlink" Target="https://www.relmanlaw.com/cases-access-living-chicago-il-fair-housing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J. Muller</dc:creator>
  <dc:title>Green Modern Elegant Company Profile Presentation</dc:title>
  <dcterms:created xsi:type="dcterms:W3CDTF">2025-12-09T23:38:30Z</dcterms:created>
  <dcterms:modified xsi:type="dcterms:W3CDTF">2025-12-09T23:38:30Z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PowerPoint® for Microsoft 365</vt:lpwstr>
  </property>
</Properties>
</file>