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9"/>
      </w:pPr>
      <w:r>
        <w:rPr/>
        <w:t>September</w:t>
      </w:r>
      <w:r>
        <w:rPr>
          <w:spacing w:val="-8"/>
        </w:rPr>
        <w:t> </w:t>
      </w:r>
      <w:r>
        <w:rPr/>
        <w:t>22,</w:t>
      </w:r>
      <w:r>
        <w:rPr>
          <w:spacing w:val="-5"/>
        </w:rPr>
        <w:t> </w:t>
      </w:r>
      <w:r>
        <w:rPr>
          <w:spacing w:val="-4"/>
        </w:rPr>
        <w:t>2025</w:t>
      </w:r>
    </w:p>
    <w:p>
      <w:pPr>
        <w:pStyle w:val="BodyText"/>
        <w:spacing w:before="1"/>
        <w:ind w:left="0"/>
      </w:pPr>
    </w:p>
    <w:p>
      <w:pPr>
        <w:pStyle w:val="BodyText"/>
        <w:tabs>
          <w:tab w:pos="4424" w:val="left" w:leader="none"/>
        </w:tabs>
      </w:pPr>
      <w:r>
        <w:rPr/>
        <w:t>The</w:t>
      </w:r>
      <w:r>
        <w:rPr>
          <w:spacing w:val="-4"/>
        </w:rPr>
        <w:t> </w:t>
      </w:r>
      <w:r>
        <w:rPr/>
        <w:t>Honorable</w:t>
      </w:r>
      <w:r>
        <w:rPr>
          <w:spacing w:val="-6"/>
        </w:rPr>
        <w:t> </w:t>
      </w:r>
      <w:r>
        <w:rPr/>
        <w:t>Linda</w:t>
      </w:r>
      <w:r>
        <w:rPr>
          <w:spacing w:val="-6"/>
        </w:rPr>
        <w:t> </w:t>
      </w:r>
      <w:r>
        <w:rPr/>
        <w:t>McMahon,</w:t>
      </w:r>
      <w:r>
        <w:rPr>
          <w:spacing w:val="-3"/>
        </w:rPr>
        <w:t> </w:t>
      </w:r>
      <w:r>
        <w:rPr>
          <w:spacing w:val="-2"/>
        </w:rPr>
        <w:t>Secretary</w:t>
      </w:r>
      <w:r>
        <w:rPr/>
        <w:tab/>
        <w:t>The</w:t>
      </w:r>
      <w:r>
        <w:rPr>
          <w:spacing w:val="-6"/>
        </w:rPr>
        <w:t> </w:t>
      </w:r>
      <w:r>
        <w:rPr/>
        <w:t>Honorable</w:t>
      </w:r>
      <w:r>
        <w:rPr>
          <w:spacing w:val="-5"/>
        </w:rPr>
        <w:t> </w:t>
      </w:r>
      <w:r>
        <w:rPr/>
        <w:t>Diana</w:t>
      </w:r>
      <w:r>
        <w:rPr>
          <w:spacing w:val="-5"/>
        </w:rPr>
        <w:t> </w:t>
      </w:r>
      <w:r>
        <w:rPr/>
        <w:t>Diaz,</w:t>
      </w:r>
      <w:r>
        <w:rPr>
          <w:spacing w:val="-5"/>
        </w:rPr>
        <w:t> </w:t>
      </w:r>
      <w:r>
        <w:rPr/>
        <w:t>Assistant</w:t>
      </w:r>
      <w:r>
        <w:rPr>
          <w:spacing w:val="-3"/>
        </w:rPr>
        <w:t> </w:t>
      </w:r>
      <w:r>
        <w:rPr/>
        <w:t>Secretary</w:t>
      </w:r>
      <w:r>
        <w:rPr>
          <w:spacing w:val="-3"/>
        </w:rPr>
        <w:t> </w:t>
      </w:r>
      <w:r>
        <w:rPr>
          <w:spacing w:val="-2"/>
        </w:rPr>
        <w:t>(Acting)</w:t>
      </w:r>
    </w:p>
    <w:p>
      <w:pPr>
        <w:pStyle w:val="BodyText"/>
        <w:tabs>
          <w:tab w:pos="4424" w:val="left" w:leader="none"/>
        </w:tabs>
        <w:spacing w:line="237" w:lineRule="auto" w:before="2"/>
        <w:ind w:right="914"/>
      </w:pPr>
      <w:r>
        <w:rPr/>
        <w:t>U.S. Department of Education</w:t>
        <w:tab/>
        <w:t>Office</w:t>
      </w:r>
      <w:r>
        <w:rPr>
          <w:spacing w:val="-8"/>
        </w:rPr>
        <w:t> </w:t>
      </w:r>
      <w:r>
        <w:rPr/>
        <w:t>of</w:t>
      </w:r>
      <w:r>
        <w:rPr>
          <w:spacing w:val="-6"/>
        </w:rPr>
        <w:t> </w:t>
      </w:r>
      <w:r>
        <w:rPr/>
        <w:t>Special</w:t>
      </w:r>
      <w:r>
        <w:rPr>
          <w:spacing w:val="-6"/>
        </w:rPr>
        <w:t> </w:t>
      </w:r>
      <w:r>
        <w:rPr/>
        <w:t>Education</w:t>
      </w:r>
      <w:r>
        <w:rPr>
          <w:spacing w:val="-9"/>
        </w:rPr>
        <w:t> </w:t>
      </w:r>
      <w:r>
        <w:rPr/>
        <w:t>&amp;</w:t>
      </w:r>
      <w:r>
        <w:rPr>
          <w:spacing w:val="-5"/>
        </w:rPr>
        <w:t> </w:t>
      </w:r>
      <w:r>
        <w:rPr/>
        <w:t>Rehabilitative</w:t>
      </w:r>
      <w:r>
        <w:rPr>
          <w:spacing w:val="-6"/>
        </w:rPr>
        <w:t> </w:t>
      </w:r>
      <w:r>
        <w:rPr/>
        <w:t>Services 400 Maryland Avenue, SW</w:t>
        <w:tab/>
        <w:t>U.S. Department of Education</w:t>
      </w:r>
    </w:p>
    <w:p>
      <w:pPr>
        <w:pStyle w:val="BodyText"/>
        <w:tabs>
          <w:tab w:pos="4424" w:val="left" w:leader="none"/>
        </w:tabs>
        <w:spacing w:line="480" w:lineRule="auto" w:before="2"/>
        <w:ind w:right="3459"/>
      </w:pPr>
      <w:r>
        <w:rPr/>
        <w:t>Washington, DC 20202</w:t>
        <w:tab/>
        <w:t>Washington,</w:t>
      </w:r>
      <w:r>
        <w:rPr>
          <w:spacing w:val="-13"/>
        </w:rPr>
        <w:t> </w:t>
      </w:r>
      <w:r>
        <w:rPr/>
        <w:t>DC</w:t>
      </w:r>
      <w:r>
        <w:rPr>
          <w:spacing w:val="27"/>
        </w:rPr>
        <w:t> </w:t>
      </w:r>
      <w:r>
        <w:rPr/>
        <w:t>20202 Dear Secretary McMahon and Assistant Secretary Diaz:</w:t>
      </w:r>
    </w:p>
    <w:p>
      <w:pPr>
        <w:pStyle w:val="BodyText"/>
        <w:spacing w:before="1"/>
        <w:ind w:right="12"/>
      </w:pPr>
      <w:r>
        <w:rPr/>
        <w:t>We</w:t>
      </w:r>
      <w:r>
        <w:rPr>
          <w:spacing w:val="-1"/>
        </w:rPr>
        <w:t> </w:t>
      </w:r>
      <w:r>
        <w:rPr/>
        <w:t>write</w:t>
      </w:r>
      <w:r>
        <w:rPr>
          <w:spacing w:val="-1"/>
        </w:rPr>
        <w:t> </w:t>
      </w:r>
      <w:r>
        <w:rPr/>
        <w:t>on behalf of</w:t>
      </w:r>
      <w:r>
        <w:rPr>
          <w:spacing w:val="-2"/>
        </w:rPr>
        <w:t> </w:t>
      </w:r>
      <w:r>
        <w:rPr/>
        <w:t>the</w:t>
      </w:r>
      <w:r>
        <w:rPr>
          <w:spacing w:val="-1"/>
        </w:rPr>
        <w:t> </w:t>
      </w:r>
      <w:r>
        <w:rPr/>
        <w:t>Council</w:t>
      </w:r>
      <w:r>
        <w:rPr>
          <w:spacing w:val="-2"/>
        </w:rPr>
        <w:t> </w:t>
      </w:r>
      <w:r>
        <w:rPr/>
        <w:t>of Parent Attorneys and</w:t>
      </w:r>
      <w:r>
        <w:rPr>
          <w:spacing w:val="-1"/>
        </w:rPr>
        <w:t> </w:t>
      </w:r>
      <w:r>
        <w:rPr/>
        <w:t>Advocates (COPAA),</w:t>
      </w:r>
      <w:r>
        <w:rPr>
          <w:spacing w:val="-1"/>
        </w:rPr>
        <w:t> </w:t>
      </w:r>
      <w:r>
        <w:rPr/>
        <w:t>the Council</w:t>
      </w:r>
      <w:r>
        <w:rPr>
          <w:spacing w:val="-2"/>
        </w:rPr>
        <w:t> </w:t>
      </w:r>
      <w:r>
        <w:rPr/>
        <w:t>of Administrators of Special Education (CASE), and the undersigned organizations to urge you to maintain all current grants under</w:t>
      </w:r>
      <w:r>
        <w:rPr>
          <w:spacing w:val="-2"/>
        </w:rPr>
        <w:t> </w:t>
      </w:r>
      <w:r>
        <w:rPr/>
        <w:t>Part</w:t>
      </w:r>
      <w:r>
        <w:rPr>
          <w:spacing w:val="-5"/>
        </w:rPr>
        <w:t> </w:t>
      </w:r>
      <w:r>
        <w:rPr/>
        <w:t>D</w:t>
      </w:r>
      <w:r>
        <w:rPr>
          <w:spacing w:val="-3"/>
        </w:rPr>
        <w:t> </w:t>
      </w:r>
      <w:r>
        <w:rPr/>
        <w:t>of</w:t>
      </w:r>
      <w:r>
        <w:rPr>
          <w:spacing w:val="-4"/>
        </w:rPr>
        <w:t> </w:t>
      </w:r>
      <w:r>
        <w:rPr/>
        <w:t>the</w:t>
      </w:r>
      <w:r>
        <w:rPr>
          <w:spacing w:val="-2"/>
        </w:rPr>
        <w:t> </w:t>
      </w:r>
      <w:r>
        <w:rPr/>
        <w:t>Individuals</w:t>
      </w:r>
      <w:r>
        <w:rPr>
          <w:spacing w:val="-2"/>
        </w:rPr>
        <w:t> </w:t>
      </w:r>
      <w:r>
        <w:rPr/>
        <w:t>with</w:t>
      </w:r>
      <w:r>
        <w:rPr>
          <w:spacing w:val="-4"/>
        </w:rPr>
        <w:t> </w:t>
      </w:r>
      <w:r>
        <w:rPr/>
        <w:t>Disabilities</w:t>
      </w:r>
      <w:r>
        <w:rPr>
          <w:spacing w:val="-4"/>
        </w:rPr>
        <w:t> </w:t>
      </w:r>
      <w:r>
        <w:rPr/>
        <w:t>Education</w:t>
      </w:r>
      <w:r>
        <w:rPr>
          <w:spacing w:val="-3"/>
        </w:rPr>
        <w:t> </w:t>
      </w:r>
      <w:r>
        <w:rPr/>
        <w:t>Act</w:t>
      </w:r>
      <w:r>
        <w:rPr>
          <w:spacing w:val="-2"/>
        </w:rPr>
        <w:t> </w:t>
      </w:r>
      <w:r>
        <w:rPr/>
        <w:t>(IDEA).</w:t>
      </w:r>
      <w:r>
        <w:rPr>
          <w:spacing w:val="-2"/>
        </w:rPr>
        <w:t> </w:t>
      </w:r>
      <w:r>
        <w:rPr/>
        <w:t>These</w:t>
      </w:r>
      <w:r>
        <w:rPr>
          <w:spacing w:val="-2"/>
        </w:rPr>
        <w:t> </w:t>
      </w:r>
      <w:r>
        <w:rPr/>
        <w:t>grants</w:t>
      </w:r>
      <w:r>
        <w:rPr>
          <w:spacing w:val="-1"/>
        </w:rPr>
        <w:t> </w:t>
      </w:r>
      <w:r>
        <w:rPr/>
        <w:t>function</w:t>
      </w:r>
      <w:r>
        <w:rPr>
          <w:spacing w:val="-3"/>
        </w:rPr>
        <w:t> </w:t>
      </w:r>
      <w:r>
        <w:rPr/>
        <w:t>as</w:t>
      </w:r>
      <w:r>
        <w:rPr>
          <w:spacing w:val="-2"/>
        </w:rPr>
        <w:t> </w:t>
      </w:r>
      <w:r>
        <w:rPr/>
        <w:t>the</w:t>
      </w:r>
      <w:r>
        <w:rPr>
          <w:spacing w:val="-2"/>
        </w:rPr>
        <w:t> </w:t>
      </w:r>
      <w:r>
        <w:rPr/>
        <w:t>framework for implementation of the IDEA, daily providing close to 8 million children and youth with disabilities a free appropriate public education in the least restrictive educational environments.</w:t>
      </w:r>
    </w:p>
    <w:p>
      <w:pPr>
        <w:pStyle w:val="BodyText"/>
        <w:spacing w:before="268"/>
        <w:ind w:right="12"/>
      </w:pPr>
      <w:r>
        <w:rPr/>
        <w:t>Grantees are committed to fulfilling the requirements set forth when grant awards were received. These grants serve multiple critical functions: Providing teachers and specialized instructional support personnel (SISP) the</w:t>
      </w:r>
      <w:r>
        <w:rPr>
          <w:spacing w:val="-1"/>
        </w:rPr>
        <w:t> </w:t>
      </w:r>
      <w:r>
        <w:rPr/>
        <w:t>most current research and best practices, ensuring parents and families have the best information and supports to be full and meaningful participants in their children’s education, addressing the critical educator shortage through support for teacher and SISP preparation programs, providing assistive and inclusive</w:t>
      </w:r>
      <w:r>
        <w:rPr>
          <w:spacing w:val="-1"/>
        </w:rPr>
        <w:t> </w:t>
      </w:r>
      <w:r>
        <w:rPr/>
        <w:t>technology</w:t>
      </w:r>
      <w:r>
        <w:rPr>
          <w:spacing w:val="-5"/>
        </w:rPr>
        <w:t> </w:t>
      </w:r>
      <w:r>
        <w:rPr/>
        <w:t>to</w:t>
      </w:r>
      <w:r>
        <w:rPr>
          <w:spacing w:val="-2"/>
        </w:rPr>
        <w:t> </w:t>
      </w:r>
      <w:r>
        <w:rPr/>
        <w:t>support</w:t>
      </w:r>
      <w:r>
        <w:rPr>
          <w:spacing w:val="-3"/>
        </w:rPr>
        <w:t> </w:t>
      </w:r>
      <w:r>
        <w:rPr/>
        <w:t>barrier-free</w:t>
      </w:r>
      <w:r>
        <w:rPr>
          <w:spacing w:val="-5"/>
        </w:rPr>
        <w:t> </w:t>
      </w:r>
      <w:r>
        <w:rPr/>
        <w:t>learning,</w:t>
      </w:r>
      <w:r>
        <w:rPr>
          <w:spacing w:val="-6"/>
        </w:rPr>
        <w:t> </w:t>
      </w:r>
      <w:r>
        <w:rPr/>
        <w:t>and</w:t>
      </w:r>
      <w:r>
        <w:rPr>
          <w:spacing w:val="-4"/>
        </w:rPr>
        <w:t> </w:t>
      </w:r>
      <w:r>
        <w:rPr/>
        <w:t>affording</w:t>
      </w:r>
      <w:r>
        <w:rPr>
          <w:spacing w:val="-3"/>
        </w:rPr>
        <w:t> </w:t>
      </w:r>
      <w:r>
        <w:rPr/>
        <w:t>school</w:t>
      </w:r>
      <w:r>
        <w:rPr>
          <w:spacing w:val="-3"/>
        </w:rPr>
        <w:t> </w:t>
      </w:r>
      <w:r>
        <w:rPr/>
        <w:t>districts</w:t>
      </w:r>
      <w:r>
        <w:rPr>
          <w:spacing w:val="-2"/>
        </w:rPr>
        <w:t> </w:t>
      </w:r>
      <w:r>
        <w:rPr/>
        <w:t>the</w:t>
      </w:r>
      <w:r>
        <w:rPr>
          <w:spacing w:val="-5"/>
        </w:rPr>
        <w:t> </w:t>
      </w:r>
      <w:r>
        <w:rPr/>
        <w:t>technical</w:t>
      </w:r>
      <w:r>
        <w:rPr>
          <w:spacing w:val="-6"/>
        </w:rPr>
        <w:t> </w:t>
      </w:r>
      <w:r>
        <w:rPr/>
        <w:t>assistance</w:t>
      </w:r>
      <w:r>
        <w:rPr>
          <w:spacing w:val="-5"/>
        </w:rPr>
        <w:t> </w:t>
      </w:r>
      <w:r>
        <w:rPr/>
        <w:t>to provide a strong special education system overall.</w:t>
      </w:r>
    </w:p>
    <w:p>
      <w:pPr>
        <w:pStyle w:val="BodyText"/>
        <w:spacing w:before="2"/>
        <w:ind w:left="0"/>
      </w:pPr>
    </w:p>
    <w:p>
      <w:pPr>
        <w:pStyle w:val="BodyText"/>
        <w:ind w:right="336"/>
      </w:pPr>
      <w:r>
        <w:rPr/>
        <w:t>We appreciate that the majority of the grants will continue to be funded for the current grant cycle as intended by Congress through the FY 2025 funding law. Additionally, both the Senate and House FY 2026 Labor-HHS-Education appropriations bills have acknowledged the importance of these programs by specifically maintaining their individual integrity and funding streams.</w:t>
      </w:r>
      <w:r>
        <w:rPr>
          <w:spacing w:val="40"/>
        </w:rPr>
        <w:t> </w:t>
      </w:r>
      <w:r>
        <w:rPr/>
        <w:t>We urge you also to maintain </w:t>
      </w:r>
      <w:r>
        <w:rPr>
          <w:i/>
        </w:rPr>
        <w:t>all</w:t>
      </w:r>
      <w:r>
        <w:rPr>
          <w:i/>
        </w:rPr>
        <w:t> </w:t>
      </w:r>
      <w:r>
        <w:rPr/>
        <w:t>current</w:t>
      </w:r>
      <w:r>
        <w:rPr>
          <w:spacing w:val="-1"/>
        </w:rPr>
        <w:t> </w:t>
      </w:r>
      <w:r>
        <w:rPr/>
        <w:t>grants</w:t>
      </w:r>
      <w:r>
        <w:rPr>
          <w:spacing w:val="-3"/>
        </w:rPr>
        <w:t> </w:t>
      </w:r>
      <w:r>
        <w:rPr/>
        <w:t>as</w:t>
      </w:r>
      <w:r>
        <w:rPr>
          <w:spacing w:val="-3"/>
        </w:rPr>
        <w:t> </w:t>
      </w:r>
      <w:r>
        <w:rPr/>
        <w:t>originally</w:t>
      </w:r>
      <w:r>
        <w:rPr>
          <w:spacing w:val="-3"/>
        </w:rPr>
        <w:t> </w:t>
      </w:r>
      <w:r>
        <w:rPr/>
        <w:t>awarded</w:t>
      </w:r>
      <w:r>
        <w:rPr>
          <w:spacing w:val="-1"/>
        </w:rPr>
        <w:t> </w:t>
      </w:r>
      <w:r>
        <w:rPr/>
        <w:t>and</w:t>
      </w:r>
      <w:r>
        <w:rPr>
          <w:spacing w:val="-3"/>
        </w:rPr>
        <w:t> </w:t>
      </w:r>
      <w:r>
        <w:rPr/>
        <w:t>retain</w:t>
      </w:r>
      <w:r>
        <w:rPr>
          <w:spacing w:val="-2"/>
        </w:rPr>
        <w:t> </w:t>
      </w:r>
      <w:r>
        <w:rPr/>
        <w:t>these grants going</w:t>
      </w:r>
      <w:r>
        <w:rPr>
          <w:spacing w:val="-2"/>
        </w:rPr>
        <w:t> </w:t>
      </w:r>
      <w:r>
        <w:rPr/>
        <w:t>forward</w:t>
      </w:r>
      <w:r>
        <w:rPr>
          <w:spacing w:val="-5"/>
        </w:rPr>
        <w:t> </w:t>
      </w:r>
      <w:r>
        <w:rPr/>
        <w:t>to</w:t>
      </w:r>
      <w:r>
        <w:rPr>
          <w:spacing w:val="-3"/>
        </w:rPr>
        <w:t> </w:t>
      </w:r>
      <w:r>
        <w:rPr/>
        <w:t>ensure</w:t>
      </w:r>
      <w:r>
        <w:rPr>
          <w:spacing w:val="-1"/>
        </w:rPr>
        <w:t> </w:t>
      </w:r>
      <w:r>
        <w:rPr/>
        <w:t>all</w:t>
      </w:r>
      <w:r>
        <w:rPr>
          <w:spacing w:val="-2"/>
        </w:rPr>
        <w:t> </w:t>
      </w:r>
      <w:r>
        <w:rPr/>
        <w:t>children</w:t>
      </w:r>
      <w:r>
        <w:rPr>
          <w:spacing w:val="-1"/>
        </w:rPr>
        <w:t> </w:t>
      </w:r>
      <w:r>
        <w:rPr/>
        <w:t>and</w:t>
      </w:r>
      <w:r>
        <w:rPr>
          <w:spacing w:val="-4"/>
        </w:rPr>
        <w:t> </w:t>
      </w:r>
      <w:r>
        <w:rPr/>
        <w:t>youth with disabilities have the best opportunities to succeed in school and beyond.</w:t>
      </w:r>
    </w:p>
    <w:p>
      <w:pPr>
        <w:pStyle w:val="BodyText"/>
        <w:spacing w:before="268"/>
      </w:pPr>
      <w:r>
        <w:rPr>
          <w:spacing w:val="-2"/>
        </w:rPr>
        <w:t>Sincerely,</w:t>
      </w:r>
    </w:p>
    <w:p>
      <w:pPr>
        <w:pStyle w:val="BodyText"/>
        <w:ind w:left="0"/>
      </w:pPr>
    </w:p>
    <w:p>
      <w:pPr>
        <w:pStyle w:val="BodyText"/>
        <w:spacing w:before="1"/>
        <w:ind w:right="4619"/>
      </w:pPr>
      <w:r>
        <w:rPr/>
        <w:t>Council</w:t>
      </w:r>
      <w:r>
        <w:rPr>
          <w:spacing w:val="-8"/>
        </w:rPr>
        <w:t> </w:t>
      </w:r>
      <w:r>
        <w:rPr/>
        <w:t>of</w:t>
      </w:r>
      <w:r>
        <w:rPr>
          <w:spacing w:val="-6"/>
        </w:rPr>
        <w:t> </w:t>
      </w:r>
      <w:r>
        <w:rPr/>
        <w:t>Administrators</w:t>
      </w:r>
      <w:r>
        <w:rPr>
          <w:spacing w:val="-8"/>
        </w:rPr>
        <w:t> </w:t>
      </w:r>
      <w:r>
        <w:rPr/>
        <w:t>of</w:t>
      </w:r>
      <w:r>
        <w:rPr>
          <w:spacing w:val="-6"/>
        </w:rPr>
        <w:t> </w:t>
      </w:r>
      <w:r>
        <w:rPr/>
        <w:t>Special</w:t>
      </w:r>
      <w:r>
        <w:rPr>
          <w:spacing w:val="-6"/>
        </w:rPr>
        <w:t> </w:t>
      </w:r>
      <w:r>
        <w:rPr/>
        <w:t>Education</w:t>
      </w:r>
      <w:r>
        <w:rPr>
          <w:spacing w:val="-7"/>
        </w:rPr>
        <w:t> </w:t>
      </w:r>
      <w:r>
        <w:rPr/>
        <w:t>(CASE) Council of Parent Attorneys and Advocates (COPAA)</w:t>
      </w:r>
    </w:p>
    <w:p>
      <w:pPr>
        <w:pStyle w:val="BodyText"/>
        <w:spacing w:before="267"/>
        <w:ind w:right="5575"/>
      </w:pPr>
      <w:r>
        <w:rPr/>
        <w:t>AASA,</w:t>
      </w:r>
      <w:r>
        <w:rPr>
          <w:spacing w:val="-10"/>
        </w:rPr>
        <w:t> </w:t>
      </w:r>
      <w:r>
        <w:rPr/>
        <w:t>The</w:t>
      </w:r>
      <w:r>
        <w:rPr>
          <w:spacing w:val="-10"/>
        </w:rPr>
        <w:t> </w:t>
      </w:r>
      <w:r>
        <w:rPr/>
        <w:t>School</w:t>
      </w:r>
      <w:r>
        <w:rPr>
          <w:spacing w:val="-10"/>
        </w:rPr>
        <w:t> </w:t>
      </w:r>
      <w:r>
        <w:rPr/>
        <w:t>Superintendents</w:t>
      </w:r>
      <w:r>
        <w:rPr>
          <w:spacing w:val="-10"/>
        </w:rPr>
        <w:t> </w:t>
      </w:r>
      <w:r>
        <w:rPr/>
        <w:t>Association Access Points, LLC</w:t>
      </w:r>
    </w:p>
    <w:p>
      <w:pPr>
        <w:pStyle w:val="BodyText"/>
        <w:spacing w:before="1"/>
        <w:ind w:right="8254"/>
      </w:pPr>
      <w:r>
        <w:rPr/>
        <w:t>Access</w:t>
      </w:r>
      <w:r>
        <w:rPr>
          <w:spacing w:val="-6"/>
        </w:rPr>
        <w:t> </w:t>
      </w:r>
      <w:r>
        <w:rPr/>
        <w:t>Ready,</w:t>
      </w:r>
      <w:r>
        <w:rPr>
          <w:spacing w:val="-3"/>
        </w:rPr>
        <w:t> </w:t>
      </w:r>
      <w:r>
        <w:rPr>
          <w:spacing w:val="-4"/>
        </w:rPr>
        <w:t>Inc.</w:t>
      </w:r>
    </w:p>
    <w:p>
      <w:pPr>
        <w:pStyle w:val="BodyText"/>
        <w:ind w:right="8254"/>
      </w:pPr>
      <w:r>
        <w:rPr>
          <w:spacing w:val="-2"/>
        </w:rPr>
        <w:t>ACVREP</w:t>
      </w:r>
    </w:p>
    <w:p>
      <w:pPr>
        <w:pStyle w:val="BodyText"/>
        <w:ind w:right="5575"/>
      </w:pPr>
      <w:r>
        <w:rPr/>
        <w:t>Alliance</w:t>
      </w:r>
      <w:r>
        <w:rPr>
          <w:spacing w:val="-4"/>
        </w:rPr>
        <w:t> </w:t>
      </w:r>
      <w:r>
        <w:rPr/>
        <w:t>of</w:t>
      </w:r>
      <w:r>
        <w:rPr>
          <w:spacing w:val="-8"/>
        </w:rPr>
        <w:t> </w:t>
      </w:r>
      <w:r>
        <w:rPr/>
        <w:t>and</w:t>
      </w:r>
      <w:r>
        <w:rPr>
          <w:spacing w:val="-7"/>
        </w:rPr>
        <w:t> </w:t>
      </w:r>
      <w:r>
        <w:rPr/>
        <w:t>for</w:t>
      </w:r>
      <w:r>
        <w:rPr>
          <w:spacing w:val="-8"/>
        </w:rPr>
        <w:t> </w:t>
      </w:r>
      <w:r>
        <w:rPr/>
        <w:t>Visually</w:t>
      </w:r>
      <w:r>
        <w:rPr>
          <w:spacing w:val="-7"/>
        </w:rPr>
        <w:t> </w:t>
      </w:r>
      <w:r>
        <w:rPr/>
        <w:t>Impaired</w:t>
      </w:r>
      <w:r>
        <w:rPr>
          <w:spacing w:val="-5"/>
        </w:rPr>
        <w:t> </w:t>
      </w:r>
      <w:r>
        <w:rPr/>
        <w:t>Texans Allies for Independence</w:t>
      </w:r>
    </w:p>
    <w:p>
      <w:pPr>
        <w:pStyle w:val="BodyText"/>
        <w:spacing w:before="1"/>
        <w:ind w:right="6192"/>
      </w:pPr>
      <w:r>
        <w:rPr/>
        <w:t>American</w:t>
      </w:r>
      <w:r>
        <w:rPr>
          <w:spacing w:val="-13"/>
        </w:rPr>
        <w:t> </w:t>
      </w:r>
      <w:r>
        <w:rPr/>
        <w:t>Academy</w:t>
      </w:r>
      <w:r>
        <w:rPr>
          <w:spacing w:val="-12"/>
        </w:rPr>
        <w:t> </w:t>
      </w:r>
      <w:r>
        <w:rPr/>
        <w:t>of</w:t>
      </w:r>
      <w:r>
        <w:rPr>
          <w:spacing w:val="-12"/>
        </w:rPr>
        <w:t> </w:t>
      </w:r>
      <w:r>
        <w:rPr/>
        <w:t>Pediatrics American Council of the Blind</w:t>
      </w:r>
    </w:p>
    <w:p>
      <w:pPr>
        <w:pStyle w:val="BodyText"/>
        <w:spacing w:line="268" w:lineRule="exact"/>
      </w:pPr>
      <w:r>
        <w:rPr/>
        <w:t>American</w:t>
      </w:r>
      <w:r>
        <w:rPr>
          <w:spacing w:val="-9"/>
        </w:rPr>
        <w:t> </w:t>
      </w:r>
      <w:r>
        <w:rPr/>
        <w:t>Council</w:t>
      </w:r>
      <w:r>
        <w:rPr>
          <w:spacing w:val="-5"/>
        </w:rPr>
        <w:t> </w:t>
      </w:r>
      <w:r>
        <w:rPr/>
        <w:t>of</w:t>
      </w:r>
      <w:r>
        <w:rPr>
          <w:spacing w:val="-4"/>
        </w:rPr>
        <w:t> </w:t>
      </w:r>
      <w:r>
        <w:rPr/>
        <w:t>the</w:t>
      </w:r>
      <w:r>
        <w:rPr>
          <w:spacing w:val="-2"/>
        </w:rPr>
        <w:t> </w:t>
      </w:r>
      <w:r>
        <w:rPr/>
        <w:t>Blind</w:t>
      </w:r>
      <w:r>
        <w:rPr>
          <w:spacing w:val="-3"/>
        </w:rPr>
        <w:t> </w:t>
      </w:r>
      <w:r>
        <w:rPr/>
        <w:t>of</w:t>
      </w:r>
      <w:r>
        <w:rPr>
          <w:spacing w:val="-2"/>
        </w:rPr>
        <w:t> </w:t>
      </w:r>
      <w:r>
        <w:rPr/>
        <w:t>Indiana,</w:t>
      </w:r>
      <w:r>
        <w:rPr>
          <w:spacing w:val="-2"/>
        </w:rPr>
        <w:t> </w:t>
      </w:r>
      <w:r>
        <w:rPr>
          <w:spacing w:val="-4"/>
        </w:rPr>
        <w:t>Inc.</w:t>
      </w:r>
    </w:p>
    <w:p>
      <w:pPr>
        <w:pStyle w:val="BodyText"/>
        <w:ind w:right="3820"/>
      </w:pPr>
      <w:r>
        <w:rPr/>
        <w:t>American</w:t>
      </w:r>
      <w:r>
        <w:rPr>
          <w:spacing w:val="-8"/>
        </w:rPr>
        <w:t> </w:t>
      </w:r>
      <w:r>
        <w:rPr/>
        <w:t>Federation</w:t>
      </w:r>
      <w:r>
        <w:rPr>
          <w:spacing w:val="-7"/>
        </w:rPr>
        <w:t> </w:t>
      </w:r>
      <w:r>
        <w:rPr/>
        <w:t>of</w:t>
      </w:r>
      <w:r>
        <w:rPr>
          <w:spacing w:val="-5"/>
        </w:rPr>
        <w:t> </w:t>
      </w:r>
      <w:r>
        <w:rPr/>
        <w:t>State,</w:t>
      </w:r>
      <w:r>
        <w:rPr>
          <w:spacing w:val="-5"/>
        </w:rPr>
        <w:t> </w:t>
      </w:r>
      <w:r>
        <w:rPr/>
        <w:t>County</w:t>
      </w:r>
      <w:r>
        <w:rPr>
          <w:spacing w:val="-6"/>
        </w:rPr>
        <w:t> </w:t>
      </w:r>
      <w:r>
        <w:rPr/>
        <w:t>&amp;</w:t>
      </w:r>
      <w:r>
        <w:rPr>
          <w:spacing w:val="-6"/>
        </w:rPr>
        <w:t> </w:t>
      </w:r>
      <w:r>
        <w:rPr/>
        <w:t>Municipal</w:t>
      </w:r>
      <w:r>
        <w:rPr>
          <w:spacing w:val="-5"/>
        </w:rPr>
        <w:t> </w:t>
      </w:r>
      <w:r>
        <w:rPr/>
        <w:t>Employees American Music Therapy Association</w:t>
      </w:r>
    </w:p>
    <w:p>
      <w:pPr>
        <w:pStyle w:val="BodyText"/>
        <w:ind w:right="5575"/>
      </w:pPr>
      <w:r>
        <w:rPr/>
        <w:t>American</w:t>
      </w:r>
      <w:r>
        <w:rPr>
          <w:spacing w:val="-13"/>
        </w:rPr>
        <w:t> </w:t>
      </w:r>
      <w:r>
        <w:rPr/>
        <w:t>Occupational</w:t>
      </w:r>
      <w:r>
        <w:rPr>
          <w:spacing w:val="-12"/>
        </w:rPr>
        <w:t> </w:t>
      </w:r>
      <w:r>
        <w:rPr/>
        <w:t>Therapy</w:t>
      </w:r>
      <w:r>
        <w:rPr>
          <w:spacing w:val="-11"/>
        </w:rPr>
        <w:t> </w:t>
      </w:r>
      <w:r>
        <w:rPr/>
        <w:t>Association American Physical Therapy Association American Psychological Association</w:t>
      </w:r>
    </w:p>
    <w:p>
      <w:pPr>
        <w:pStyle w:val="BodyText"/>
      </w:pPr>
      <w:r>
        <w:rPr>
          <w:spacing w:val="-2"/>
        </w:rPr>
        <w:t>American</w:t>
      </w:r>
      <w:r>
        <w:rPr>
          <w:spacing w:val="14"/>
        </w:rPr>
        <w:t> </w:t>
      </w:r>
      <w:r>
        <w:rPr>
          <w:spacing w:val="-2"/>
        </w:rPr>
        <w:t>Speech-Language-Hearing</w:t>
      </w:r>
      <w:r>
        <w:rPr>
          <w:spacing w:val="20"/>
        </w:rPr>
        <w:t> </w:t>
      </w:r>
      <w:r>
        <w:rPr>
          <w:spacing w:val="-2"/>
        </w:rPr>
        <w:t>Association</w:t>
      </w:r>
    </w:p>
    <w:p>
      <w:pPr>
        <w:spacing w:after="0"/>
        <w:sectPr>
          <w:footerReference w:type="default" r:id="rId5"/>
          <w:type w:val="continuous"/>
          <w:pgSz w:w="12240" w:h="15840"/>
          <w:pgMar w:header="0" w:footer="1012" w:top="1040" w:bottom="1200" w:left="1120" w:right="1140"/>
          <w:pgNumType w:start="1"/>
        </w:sectPr>
      </w:pPr>
    </w:p>
    <w:p>
      <w:pPr>
        <w:pStyle w:val="BodyText"/>
        <w:spacing w:before="39"/>
      </w:pPr>
      <w:r>
        <w:rPr/>
        <w:t>APNI</w:t>
      </w:r>
      <w:r>
        <w:rPr>
          <w:spacing w:val="-1"/>
        </w:rPr>
        <w:t> </w:t>
      </w:r>
      <w:r>
        <w:rPr>
          <w:spacing w:val="-4"/>
        </w:rPr>
        <w:t>Inc.</w:t>
      </w:r>
    </w:p>
    <w:p>
      <w:pPr>
        <w:pStyle w:val="BodyText"/>
        <w:spacing w:before="1"/>
        <w:ind w:right="2701"/>
      </w:pPr>
      <w:r>
        <w:rPr/>
        <w:t>Association</w:t>
      </w:r>
      <w:r>
        <w:rPr>
          <w:spacing w:val="-4"/>
        </w:rPr>
        <w:t> </w:t>
      </w:r>
      <w:r>
        <w:rPr/>
        <w:t>for</w:t>
      </w:r>
      <w:r>
        <w:rPr>
          <w:spacing w:val="-3"/>
        </w:rPr>
        <w:t> </w:t>
      </w:r>
      <w:r>
        <w:rPr/>
        <w:t>Education</w:t>
      </w:r>
      <w:r>
        <w:rPr>
          <w:spacing w:val="-6"/>
        </w:rPr>
        <w:t> </w:t>
      </w:r>
      <w:r>
        <w:rPr/>
        <w:t>&amp;</w:t>
      </w:r>
      <w:r>
        <w:rPr>
          <w:spacing w:val="-2"/>
        </w:rPr>
        <w:t> </w:t>
      </w:r>
      <w:r>
        <w:rPr/>
        <w:t>Rehabilitation</w:t>
      </w:r>
      <w:r>
        <w:rPr>
          <w:spacing w:val="-6"/>
        </w:rPr>
        <w:t> </w:t>
      </w:r>
      <w:r>
        <w:rPr/>
        <w:t>of</w:t>
      </w:r>
      <w:r>
        <w:rPr>
          <w:spacing w:val="-5"/>
        </w:rPr>
        <w:t> </w:t>
      </w:r>
      <w:r>
        <w:rPr/>
        <w:t>the</w:t>
      </w:r>
      <w:r>
        <w:rPr>
          <w:spacing w:val="-3"/>
        </w:rPr>
        <w:t> </w:t>
      </w:r>
      <w:r>
        <w:rPr/>
        <w:t>Blind</w:t>
      </w:r>
      <w:r>
        <w:rPr>
          <w:spacing w:val="-4"/>
        </w:rPr>
        <w:t> </w:t>
      </w:r>
      <w:r>
        <w:rPr/>
        <w:t>&amp;</w:t>
      </w:r>
      <w:r>
        <w:rPr>
          <w:spacing w:val="-2"/>
        </w:rPr>
        <w:t> </w:t>
      </w:r>
      <w:r>
        <w:rPr/>
        <w:t>Visually</w:t>
      </w:r>
      <w:r>
        <w:rPr>
          <w:spacing w:val="-5"/>
        </w:rPr>
        <w:t> </w:t>
      </w:r>
      <w:r>
        <w:rPr/>
        <w:t>Impaired Association for Special Children and Families</w:t>
      </w:r>
    </w:p>
    <w:p>
      <w:pPr>
        <w:pStyle w:val="BodyText"/>
        <w:ind w:right="4480"/>
      </w:pPr>
      <w:r>
        <w:rPr/>
        <w:t>Association for Vision Rehabilitation and Employment, Inc. Association of Assistive Technology Act Programs Association of Educational Service Agencies (AESA) Association of Latino Administrators and Superintendents Association</w:t>
      </w:r>
      <w:r>
        <w:rPr>
          <w:spacing w:val="-9"/>
        </w:rPr>
        <w:t> </w:t>
      </w:r>
      <w:r>
        <w:rPr/>
        <w:t>of</w:t>
      </w:r>
      <w:r>
        <w:rPr>
          <w:spacing w:val="-6"/>
        </w:rPr>
        <w:t> </w:t>
      </w:r>
      <w:r>
        <w:rPr/>
        <w:t>School</w:t>
      </w:r>
      <w:r>
        <w:rPr>
          <w:spacing w:val="-9"/>
        </w:rPr>
        <w:t> </w:t>
      </w:r>
      <w:r>
        <w:rPr/>
        <w:t>Business</w:t>
      </w:r>
      <w:r>
        <w:rPr>
          <w:spacing w:val="-5"/>
        </w:rPr>
        <w:t> </w:t>
      </w:r>
      <w:r>
        <w:rPr/>
        <w:t>Officials</w:t>
      </w:r>
      <w:r>
        <w:rPr>
          <w:spacing w:val="-6"/>
        </w:rPr>
        <w:t> </w:t>
      </w:r>
      <w:r>
        <w:rPr/>
        <w:t>International</w:t>
      </w:r>
      <w:r>
        <w:rPr>
          <w:spacing w:val="-9"/>
        </w:rPr>
        <w:t> </w:t>
      </w:r>
      <w:r>
        <w:rPr/>
        <w:t>(ASBO) Association of University Centers on Disabilities</w:t>
      </w:r>
    </w:p>
    <w:p>
      <w:pPr>
        <w:pStyle w:val="BodyText"/>
        <w:ind w:right="4619"/>
      </w:pPr>
      <w:r>
        <w:rPr/>
        <w:t>Association</w:t>
      </w:r>
      <w:r>
        <w:rPr>
          <w:spacing w:val="-9"/>
        </w:rPr>
        <w:t> </w:t>
      </w:r>
      <w:r>
        <w:rPr/>
        <w:t>of</w:t>
      </w:r>
      <w:r>
        <w:rPr>
          <w:spacing w:val="-7"/>
        </w:rPr>
        <w:t> </w:t>
      </w:r>
      <w:r>
        <w:rPr/>
        <w:t>Vision</w:t>
      </w:r>
      <w:r>
        <w:rPr>
          <w:spacing w:val="-8"/>
        </w:rPr>
        <w:t> </w:t>
      </w:r>
      <w:r>
        <w:rPr/>
        <w:t>Rehabilitation</w:t>
      </w:r>
      <w:r>
        <w:rPr>
          <w:spacing w:val="-8"/>
        </w:rPr>
        <w:t> </w:t>
      </w:r>
      <w:r>
        <w:rPr/>
        <w:t>Therapists</w:t>
      </w:r>
      <w:r>
        <w:rPr>
          <w:spacing w:val="-9"/>
        </w:rPr>
        <w:t> </w:t>
      </w:r>
      <w:r>
        <w:rPr/>
        <w:t>(AVRT) Autism Society of America</w:t>
      </w:r>
    </w:p>
    <w:p>
      <w:pPr>
        <w:pStyle w:val="BodyText"/>
        <w:ind w:right="6433"/>
      </w:pPr>
      <w:r>
        <w:rPr/>
        <w:t>Autistic Self Advocacy Network Autistic</w:t>
      </w:r>
      <w:r>
        <w:rPr>
          <w:spacing w:val="-10"/>
        </w:rPr>
        <w:t> </w:t>
      </w:r>
      <w:r>
        <w:rPr/>
        <w:t>Women</w:t>
      </w:r>
      <w:r>
        <w:rPr>
          <w:spacing w:val="-12"/>
        </w:rPr>
        <w:t> </w:t>
      </w:r>
      <w:r>
        <w:rPr/>
        <w:t>&amp;</w:t>
      </w:r>
      <w:r>
        <w:rPr>
          <w:spacing w:val="-9"/>
        </w:rPr>
        <w:t> </w:t>
      </w:r>
      <w:r>
        <w:rPr/>
        <w:t>Nonbinary</w:t>
      </w:r>
      <w:r>
        <w:rPr>
          <w:spacing w:val="-10"/>
        </w:rPr>
        <w:t> </w:t>
      </w:r>
      <w:r>
        <w:rPr/>
        <w:t>Network </w:t>
      </w:r>
      <w:r>
        <w:rPr>
          <w:spacing w:val="-4"/>
        </w:rPr>
        <w:t>AVIT</w:t>
      </w:r>
    </w:p>
    <w:p>
      <w:pPr>
        <w:pStyle w:val="BodyText"/>
        <w:ind w:right="6053"/>
      </w:pPr>
      <w:r>
        <w:rPr/>
        <w:t>Bazelon Center for Mental Health Law Beaver County Association for the Blind Braille</w:t>
      </w:r>
      <w:r>
        <w:rPr>
          <w:spacing w:val="-7"/>
        </w:rPr>
        <w:t> </w:t>
      </w:r>
      <w:r>
        <w:rPr/>
        <w:t>Authority</w:t>
      </w:r>
      <w:r>
        <w:rPr>
          <w:spacing w:val="-8"/>
        </w:rPr>
        <w:t> </w:t>
      </w:r>
      <w:r>
        <w:rPr/>
        <w:t>of</w:t>
      </w:r>
      <w:r>
        <w:rPr>
          <w:spacing w:val="-7"/>
        </w:rPr>
        <w:t> </w:t>
      </w:r>
      <w:r>
        <w:rPr/>
        <w:t>North</w:t>
      </w:r>
      <w:r>
        <w:rPr>
          <w:spacing w:val="-7"/>
        </w:rPr>
        <w:t> </w:t>
      </w:r>
      <w:r>
        <w:rPr/>
        <w:t>America</w:t>
      </w:r>
      <w:r>
        <w:rPr>
          <w:spacing w:val="-10"/>
        </w:rPr>
        <w:t> </w:t>
      </w:r>
      <w:r>
        <w:rPr/>
        <w:t>(BANA)</w:t>
      </w:r>
    </w:p>
    <w:p>
      <w:pPr>
        <w:pStyle w:val="BodyText"/>
        <w:ind w:right="3603"/>
      </w:pPr>
      <w:r>
        <w:rPr/>
        <w:t>Bucks County Association for the Blind and Visually Impaired</w:t>
      </w:r>
      <w:r>
        <w:rPr>
          <w:spacing w:val="40"/>
        </w:rPr>
        <w:t> </w:t>
      </w:r>
      <w:r>
        <w:rPr/>
        <w:t>California</w:t>
      </w:r>
      <w:r>
        <w:rPr>
          <w:spacing w:val="-4"/>
        </w:rPr>
        <w:t> </w:t>
      </w:r>
      <w:r>
        <w:rPr/>
        <w:t>Transcribers</w:t>
      </w:r>
      <w:r>
        <w:rPr>
          <w:spacing w:val="-6"/>
        </w:rPr>
        <w:t> </w:t>
      </w:r>
      <w:r>
        <w:rPr/>
        <w:t>&amp;</w:t>
      </w:r>
      <w:r>
        <w:rPr>
          <w:spacing w:val="-3"/>
        </w:rPr>
        <w:t> </w:t>
      </w:r>
      <w:r>
        <w:rPr/>
        <w:t>Educators</w:t>
      </w:r>
      <w:r>
        <w:rPr>
          <w:spacing w:val="-4"/>
        </w:rPr>
        <w:t> </w:t>
      </w:r>
      <w:r>
        <w:rPr/>
        <w:t>for</w:t>
      </w:r>
      <w:r>
        <w:rPr>
          <w:spacing w:val="-6"/>
        </w:rPr>
        <w:t> </w:t>
      </w:r>
      <w:r>
        <w:rPr/>
        <w:t>the</w:t>
      </w:r>
      <w:r>
        <w:rPr>
          <w:spacing w:val="-4"/>
        </w:rPr>
        <w:t> </w:t>
      </w:r>
      <w:r>
        <w:rPr/>
        <w:t>Blind</w:t>
      </w:r>
      <w:r>
        <w:rPr>
          <w:spacing w:val="-5"/>
        </w:rPr>
        <w:t> </w:t>
      </w:r>
      <w:r>
        <w:rPr/>
        <w:t>and</w:t>
      </w:r>
      <w:r>
        <w:rPr>
          <w:spacing w:val="-7"/>
        </w:rPr>
        <w:t> </w:t>
      </w:r>
      <w:r>
        <w:rPr/>
        <w:t>Visually</w:t>
      </w:r>
      <w:r>
        <w:rPr>
          <w:spacing w:val="-4"/>
        </w:rPr>
        <w:t> </w:t>
      </w:r>
      <w:r>
        <w:rPr/>
        <w:t>Impaired CAST, Inc.</w:t>
      </w:r>
    </w:p>
    <w:p>
      <w:pPr>
        <w:pStyle w:val="BodyText"/>
      </w:pPr>
      <w:r>
        <w:rPr/>
        <w:t>Center</w:t>
      </w:r>
      <w:r>
        <w:rPr>
          <w:spacing w:val="-3"/>
        </w:rPr>
        <w:t> </w:t>
      </w:r>
      <w:r>
        <w:rPr/>
        <w:t>of Vision</w:t>
      </w:r>
      <w:r>
        <w:rPr>
          <w:spacing w:val="-1"/>
        </w:rPr>
        <w:t> </w:t>
      </w:r>
      <w:r>
        <w:rPr>
          <w:spacing w:val="-2"/>
        </w:rPr>
        <w:t>Enhancement</w:t>
      </w:r>
    </w:p>
    <w:p>
      <w:pPr>
        <w:pStyle w:val="BodyText"/>
        <w:ind w:right="3459"/>
      </w:pPr>
      <w:r>
        <w:rPr/>
        <w:t>Children</w:t>
      </w:r>
      <w:r>
        <w:rPr>
          <w:spacing w:val="-7"/>
        </w:rPr>
        <w:t> </w:t>
      </w:r>
      <w:r>
        <w:rPr/>
        <w:t>and</w:t>
      </w:r>
      <w:r>
        <w:rPr>
          <w:spacing w:val="-8"/>
        </w:rPr>
        <w:t> </w:t>
      </w:r>
      <w:r>
        <w:rPr/>
        <w:t>Adults</w:t>
      </w:r>
      <w:r>
        <w:rPr>
          <w:spacing w:val="-7"/>
        </w:rPr>
        <w:t> </w:t>
      </w:r>
      <w:r>
        <w:rPr/>
        <w:t>with</w:t>
      </w:r>
      <w:r>
        <w:rPr>
          <w:spacing w:val="-8"/>
        </w:rPr>
        <w:t> </w:t>
      </w:r>
      <w:r>
        <w:rPr/>
        <w:t>Attention-Deficit/Hyperactivity</w:t>
      </w:r>
      <w:r>
        <w:rPr>
          <w:spacing w:val="-8"/>
        </w:rPr>
        <w:t> </w:t>
      </w:r>
      <w:r>
        <w:rPr/>
        <w:t>Disorder Communication 4 ALL</w:t>
      </w:r>
    </w:p>
    <w:p>
      <w:pPr>
        <w:pStyle w:val="BodyText"/>
        <w:spacing w:before="1"/>
        <w:ind w:right="6987"/>
      </w:pPr>
      <w:r>
        <w:rPr>
          <w:spacing w:val="-2"/>
        </w:rPr>
        <w:t>CommunicationFIRST </w:t>
      </w:r>
      <w:r>
        <w:rPr/>
        <w:t>Community Services for Sight Council</w:t>
      </w:r>
      <w:r>
        <w:rPr>
          <w:spacing w:val="-13"/>
        </w:rPr>
        <w:t> </w:t>
      </w:r>
      <w:r>
        <w:rPr/>
        <w:t>for</w:t>
      </w:r>
      <w:r>
        <w:rPr>
          <w:spacing w:val="-12"/>
        </w:rPr>
        <w:t> </w:t>
      </w:r>
      <w:r>
        <w:rPr/>
        <w:t>Exceptional</w:t>
      </w:r>
      <w:r>
        <w:rPr>
          <w:spacing w:val="-13"/>
        </w:rPr>
        <w:t> </w:t>
      </w:r>
      <w:r>
        <w:rPr/>
        <w:t>Children </w:t>
      </w:r>
      <w:r>
        <w:rPr>
          <w:spacing w:val="-2"/>
        </w:rPr>
        <w:t>DGCKids</w:t>
      </w:r>
    </w:p>
    <w:p>
      <w:pPr>
        <w:pStyle w:val="BodyText"/>
        <w:spacing w:line="267" w:lineRule="exact"/>
      </w:pPr>
      <w:r>
        <w:rPr/>
        <w:t>Disability</w:t>
      </w:r>
      <w:r>
        <w:rPr>
          <w:spacing w:val="-8"/>
        </w:rPr>
        <w:t> </w:t>
      </w:r>
      <w:r>
        <w:rPr>
          <w:spacing w:val="-2"/>
        </w:rPr>
        <w:t>Belongs</w:t>
      </w:r>
    </w:p>
    <w:p>
      <w:pPr>
        <w:pStyle w:val="BodyText"/>
        <w:spacing w:before="1"/>
        <w:ind w:right="5575"/>
      </w:pPr>
      <w:r>
        <w:rPr/>
        <w:t>Disability</w:t>
      </w:r>
      <w:r>
        <w:rPr>
          <w:spacing w:val="-8"/>
        </w:rPr>
        <w:t> </w:t>
      </w:r>
      <w:r>
        <w:rPr/>
        <w:t>Rights</w:t>
      </w:r>
      <w:r>
        <w:rPr>
          <w:spacing w:val="-5"/>
        </w:rPr>
        <w:t> </w:t>
      </w:r>
      <w:r>
        <w:rPr/>
        <w:t>Center</w:t>
      </w:r>
      <w:r>
        <w:rPr>
          <w:spacing w:val="-8"/>
        </w:rPr>
        <w:t> </w:t>
      </w:r>
      <w:r>
        <w:rPr/>
        <w:t>of</w:t>
      </w:r>
      <w:r>
        <w:rPr>
          <w:spacing w:val="-8"/>
        </w:rPr>
        <w:t> </w:t>
      </w:r>
      <w:r>
        <w:rPr/>
        <w:t>the</w:t>
      </w:r>
      <w:r>
        <w:rPr>
          <w:spacing w:val="-6"/>
        </w:rPr>
        <w:t> </w:t>
      </w:r>
      <w:r>
        <w:rPr/>
        <w:t>Virgin</w:t>
      </w:r>
      <w:r>
        <w:rPr>
          <w:spacing w:val="-8"/>
        </w:rPr>
        <w:t> </w:t>
      </w:r>
      <w:r>
        <w:rPr/>
        <w:t>Islands Disability Rights Education</w:t>
      </w:r>
      <w:r>
        <w:rPr>
          <w:spacing w:val="-1"/>
        </w:rPr>
        <w:t> </w:t>
      </w:r>
      <w:r>
        <w:rPr/>
        <w:t>&amp; Defense Fund</w:t>
      </w:r>
    </w:p>
    <w:p>
      <w:pPr>
        <w:pStyle w:val="BodyText"/>
        <w:ind w:right="2701"/>
      </w:pPr>
      <w:r>
        <w:rPr/>
        <w:t>Division for Early Childhood of the Council for Exceptional Children (DEC) Division</w:t>
      </w:r>
      <w:r>
        <w:rPr>
          <w:spacing w:val="-4"/>
        </w:rPr>
        <w:t> </w:t>
      </w:r>
      <w:r>
        <w:rPr/>
        <w:t>for</w:t>
      </w:r>
      <w:r>
        <w:rPr>
          <w:spacing w:val="-3"/>
        </w:rPr>
        <w:t> </w:t>
      </w:r>
      <w:r>
        <w:rPr/>
        <w:t>Learning</w:t>
      </w:r>
      <w:r>
        <w:rPr>
          <w:spacing w:val="-4"/>
        </w:rPr>
        <w:t> </w:t>
      </w:r>
      <w:r>
        <w:rPr/>
        <w:t>Disabilities</w:t>
      </w:r>
      <w:r>
        <w:rPr>
          <w:spacing w:val="-5"/>
        </w:rPr>
        <w:t> </w:t>
      </w:r>
      <w:r>
        <w:rPr/>
        <w:t>of</w:t>
      </w:r>
      <w:r>
        <w:rPr>
          <w:spacing w:val="-3"/>
        </w:rPr>
        <w:t> </w:t>
      </w:r>
      <w:r>
        <w:rPr/>
        <w:t>the</w:t>
      </w:r>
      <w:r>
        <w:rPr>
          <w:spacing w:val="-5"/>
        </w:rPr>
        <w:t> </w:t>
      </w:r>
      <w:r>
        <w:rPr/>
        <w:t>Council</w:t>
      </w:r>
      <w:r>
        <w:rPr>
          <w:spacing w:val="-3"/>
        </w:rPr>
        <w:t> </w:t>
      </w:r>
      <w:r>
        <w:rPr/>
        <w:t>for</w:t>
      </w:r>
      <w:r>
        <w:rPr>
          <w:spacing w:val="-6"/>
        </w:rPr>
        <w:t> </w:t>
      </w:r>
      <w:r>
        <w:rPr/>
        <w:t>Exceptional</w:t>
      </w:r>
      <w:r>
        <w:rPr>
          <w:spacing w:val="-3"/>
        </w:rPr>
        <w:t> </w:t>
      </w:r>
      <w:r>
        <w:rPr/>
        <w:t>Children</w:t>
      </w:r>
      <w:r>
        <w:rPr>
          <w:spacing w:val="-6"/>
        </w:rPr>
        <w:t> </w:t>
      </w:r>
      <w:r>
        <w:rPr/>
        <w:t>(DLD) EDGE Partners</w:t>
      </w:r>
    </w:p>
    <w:p>
      <w:pPr>
        <w:pStyle w:val="BodyText"/>
        <w:spacing w:line="237" w:lineRule="auto" w:before="3"/>
        <w:ind w:right="8428"/>
      </w:pPr>
      <w:r>
        <w:rPr>
          <w:spacing w:val="-2"/>
        </w:rPr>
        <w:t>EdTrust EduColor</w:t>
      </w:r>
    </w:p>
    <w:p>
      <w:pPr>
        <w:pStyle w:val="BodyText"/>
        <w:spacing w:before="2"/>
        <w:ind w:right="6192"/>
      </w:pPr>
      <w:r>
        <w:rPr/>
        <w:t>Epilepsy Foundation of America Exceptional</w:t>
      </w:r>
      <w:r>
        <w:rPr>
          <w:spacing w:val="-12"/>
        </w:rPr>
        <w:t> </w:t>
      </w:r>
      <w:r>
        <w:rPr/>
        <w:t>Children's</w:t>
      </w:r>
      <w:r>
        <w:rPr>
          <w:spacing w:val="-12"/>
        </w:rPr>
        <w:t> </w:t>
      </w:r>
      <w:r>
        <w:rPr/>
        <w:t>Assistance</w:t>
      </w:r>
      <w:r>
        <w:rPr>
          <w:spacing w:val="-12"/>
        </w:rPr>
        <w:t> </w:t>
      </w:r>
      <w:r>
        <w:rPr/>
        <w:t>Center Experts On Blindness</w:t>
      </w:r>
    </w:p>
    <w:p>
      <w:pPr>
        <w:pStyle w:val="BodyText"/>
        <w:spacing w:before="1"/>
        <w:ind w:right="7396"/>
      </w:pPr>
      <w:r>
        <w:rPr/>
        <w:t>Family</w:t>
      </w:r>
      <w:r>
        <w:rPr>
          <w:spacing w:val="-13"/>
        </w:rPr>
        <w:t> </w:t>
      </w:r>
      <w:r>
        <w:rPr/>
        <w:t>Connection</w:t>
      </w:r>
      <w:r>
        <w:rPr>
          <w:spacing w:val="-12"/>
        </w:rPr>
        <w:t> </w:t>
      </w:r>
      <w:r>
        <w:rPr/>
        <w:t>of</w:t>
      </w:r>
      <w:r>
        <w:rPr>
          <w:spacing w:val="-10"/>
        </w:rPr>
        <w:t> </w:t>
      </w:r>
      <w:r>
        <w:rPr/>
        <w:t>SC Family Voices NJ</w:t>
      </w:r>
    </w:p>
    <w:p>
      <w:pPr>
        <w:pStyle w:val="BodyText"/>
        <w:ind w:right="6053"/>
      </w:pPr>
      <w:r>
        <w:rPr/>
        <w:t>Federation</w:t>
      </w:r>
      <w:r>
        <w:rPr>
          <w:spacing w:val="-8"/>
        </w:rPr>
        <w:t> </w:t>
      </w:r>
      <w:r>
        <w:rPr/>
        <w:t>for</w:t>
      </w:r>
      <w:r>
        <w:rPr>
          <w:spacing w:val="-9"/>
        </w:rPr>
        <w:t> </w:t>
      </w:r>
      <w:r>
        <w:rPr/>
        <w:t>Children</w:t>
      </w:r>
      <w:r>
        <w:rPr>
          <w:spacing w:val="-7"/>
        </w:rPr>
        <w:t> </w:t>
      </w:r>
      <w:r>
        <w:rPr/>
        <w:t>with</w:t>
      </w:r>
      <w:r>
        <w:rPr>
          <w:spacing w:val="-8"/>
        </w:rPr>
        <w:t> </w:t>
      </w:r>
      <w:r>
        <w:rPr/>
        <w:t>Special</w:t>
      </w:r>
      <w:r>
        <w:rPr>
          <w:spacing w:val="-7"/>
        </w:rPr>
        <w:t> </w:t>
      </w:r>
      <w:r>
        <w:rPr/>
        <w:t>Needs First Focus Campaign for Children </w:t>
      </w:r>
      <w:r>
        <w:rPr>
          <w:spacing w:val="-2"/>
        </w:rPr>
        <w:t>FIRSTwnc</w:t>
      </w:r>
    </w:p>
    <w:p>
      <w:pPr>
        <w:pStyle w:val="BodyText"/>
        <w:spacing w:before="1"/>
        <w:ind w:right="4619"/>
      </w:pPr>
      <w:r>
        <w:rPr/>
        <w:t>Higher</w:t>
      </w:r>
      <w:r>
        <w:rPr>
          <w:spacing w:val="-6"/>
        </w:rPr>
        <w:t> </w:t>
      </w:r>
      <w:r>
        <w:rPr/>
        <w:t>Education</w:t>
      </w:r>
      <w:r>
        <w:rPr>
          <w:spacing w:val="-8"/>
        </w:rPr>
        <w:t> </w:t>
      </w:r>
      <w:r>
        <w:rPr/>
        <w:t>Consortium</w:t>
      </w:r>
      <w:r>
        <w:rPr>
          <w:spacing w:val="-6"/>
        </w:rPr>
        <w:t> </w:t>
      </w:r>
      <w:r>
        <w:rPr/>
        <w:t>of</w:t>
      </w:r>
      <w:r>
        <w:rPr>
          <w:spacing w:val="-6"/>
        </w:rPr>
        <w:t> </w:t>
      </w:r>
      <w:r>
        <w:rPr/>
        <w:t>Special</w:t>
      </w:r>
      <w:r>
        <w:rPr>
          <w:spacing w:val="-8"/>
        </w:rPr>
        <w:t> </w:t>
      </w:r>
      <w:r>
        <w:rPr/>
        <w:t>Education</w:t>
      </w:r>
      <w:r>
        <w:rPr>
          <w:spacing w:val="-6"/>
        </w:rPr>
        <w:t> </w:t>
      </w:r>
      <w:r>
        <w:rPr/>
        <w:t>(HECSE) </w:t>
      </w:r>
      <w:r>
        <w:rPr>
          <w:spacing w:val="-2"/>
        </w:rPr>
        <w:t>INCLUDEnyc</w:t>
      </w:r>
    </w:p>
    <w:p>
      <w:pPr>
        <w:pStyle w:val="BodyText"/>
        <w:ind w:right="4619"/>
      </w:pPr>
      <w:r>
        <w:rPr/>
        <w:t>Kansas</w:t>
      </w:r>
      <w:r>
        <w:rPr>
          <w:spacing w:val="-5"/>
        </w:rPr>
        <w:t> </w:t>
      </w:r>
      <w:r>
        <w:rPr/>
        <w:t>Association</w:t>
      </w:r>
      <w:r>
        <w:rPr>
          <w:spacing w:val="-6"/>
        </w:rPr>
        <w:t> </w:t>
      </w:r>
      <w:r>
        <w:rPr/>
        <w:t>for</w:t>
      </w:r>
      <w:r>
        <w:rPr>
          <w:spacing w:val="-5"/>
        </w:rPr>
        <w:t> </w:t>
      </w:r>
      <w:r>
        <w:rPr/>
        <w:t>the</w:t>
      </w:r>
      <w:r>
        <w:rPr>
          <w:spacing w:val="-6"/>
        </w:rPr>
        <w:t> </w:t>
      </w:r>
      <w:r>
        <w:rPr/>
        <w:t>Blind</w:t>
      </w:r>
      <w:r>
        <w:rPr>
          <w:spacing w:val="-6"/>
        </w:rPr>
        <w:t> </w:t>
      </w:r>
      <w:r>
        <w:rPr/>
        <w:t>and</w:t>
      </w:r>
      <w:r>
        <w:rPr>
          <w:spacing w:val="-6"/>
        </w:rPr>
        <w:t> </w:t>
      </w:r>
      <w:r>
        <w:rPr/>
        <w:t>Visually</w:t>
      </w:r>
      <w:r>
        <w:rPr>
          <w:spacing w:val="-5"/>
        </w:rPr>
        <w:t> </w:t>
      </w:r>
      <w:r>
        <w:rPr/>
        <w:t>Impaired,</w:t>
      </w:r>
      <w:r>
        <w:rPr>
          <w:spacing w:val="-5"/>
        </w:rPr>
        <w:t> </w:t>
      </w:r>
      <w:r>
        <w:rPr/>
        <w:t>Inc. Keystone Blind Association</w:t>
      </w:r>
    </w:p>
    <w:p>
      <w:pPr>
        <w:pStyle w:val="BodyText"/>
        <w:ind w:right="5575"/>
      </w:pPr>
      <w:r>
        <w:rPr/>
        <w:t>Learning</w:t>
      </w:r>
      <w:r>
        <w:rPr>
          <w:spacing w:val="-9"/>
        </w:rPr>
        <w:t> </w:t>
      </w:r>
      <w:r>
        <w:rPr/>
        <w:t>Disabilities</w:t>
      </w:r>
      <w:r>
        <w:rPr>
          <w:spacing w:val="-9"/>
        </w:rPr>
        <w:t> </w:t>
      </w:r>
      <w:r>
        <w:rPr/>
        <w:t>Association</w:t>
      </w:r>
      <w:r>
        <w:rPr>
          <w:spacing w:val="-11"/>
        </w:rPr>
        <w:t> </w:t>
      </w:r>
      <w:r>
        <w:rPr/>
        <w:t>of</w:t>
      </w:r>
      <w:r>
        <w:rPr>
          <w:spacing w:val="-9"/>
        </w:rPr>
        <w:t> </w:t>
      </w:r>
      <w:r>
        <w:rPr/>
        <w:t>America Lighthouse for the Blind</w:t>
      </w:r>
    </w:p>
    <w:p>
      <w:pPr>
        <w:pStyle w:val="BodyText"/>
      </w:pPr>
      <w:r>
        <w:rPr/>
        <w:t>Lighthouse</w:t>
      </w:r>
      <w:r>
        <w:rPr>
          <w:spacing w:val="-5"/>
        </w:rPr>
        <w:t> </w:t>
      </w:r>
      <w:r>
        <w:rPr/>
        <w:t>for</w:t>
      </w:r>
      <w:r>
        <w:rPr>
          <w:spacing w:val="-6"/>
        </w:rPr>
        <w:t> </w:t>
      </w:r>
      <w:r>
        <w:rPr/>
        <w:t>the</w:t>
      </w:r>
      <w:r>
        <w:rPr>
          <w:spacing w:val="-3"/>
        </w:rPr>
        <w:t> </w:t>
      </w:r>
      <w:r>
        <w:rPr/>
        <w:t>Blind,</w:t>
      </w:r>
      <w:r>
        <w:rPr>
          <w:spacing w:val="-3"/>
        </w:rPr>
        <w:t> </w:t>
      </w:r>
      <w:r>
        <w:rPr/>
        <w:t>St.</w:t>
      </w:r>
      <w:r>
        <w:rPr>
          <w:spacing w:val="-3"/>
        </w:rPr>
        <w:t> </w:t>
      </w:r>
      <w:r>
        <w:rPr>
          <w:spacing w:val="-2"/>
        </w:rPr>
        <w:t>Louis</w:t>
      </w:r>
    </w:p>
    <w:p>
      <w:pPr>
        <w:spacing w:after="0"/>
        <w:sectPr>
          <w:pgSz w:w="12240" w:h="15840"/>
          <w:pgMar w:header="0" w:footer="1012" w:top="1040" w:bottom="1200" w:left="1120" w:right="1140"/>
        </w:sectPr>
      </w:pPr>
    </w:p>
    <w:p>
      <w:pPr>
        <w:pStyle w:val="BodyText"/>
        <w:spacing w:before="39"/>
        <w:ind w:right="8003"/>
      </w:pPr>
      <w:r>
        <w:rPr/>
        <w:t>Lighthouse</w:t>
      </w:r>
      <w:r>
        <w:rPr>
          <w:spacing w:val="-13"/>
        </w:rPr>
        <w:t> </w:t>
      </w:r>
      <w:r>
        <w:rPr/>
        <w:t>Louisiana Lighthouse Works</w:t>
      </w:r>
    </w:p>
    <w:p>
      <w:pPr>
        <w:pStyle w:val="BodyText"/>
        <w:spacing w:before="1"/>
        <w:ind w:right="6987"/>
      </w:pPr>
      <w:r>
        <w:rPr/>
        <w:t>Maine Parent Federation Metropolitan Parent Center Muscular</w:t>
      </w:r>
      <w:r>
        <w:rPr>
          <w:spacing w:val="-13"/>
        </w:rPr>
        <w:t> </w:t>
      </w:r>
      <w:r>
        <w:rPr/>
        <w:t>Dystrophy</w:t>
      </w:r>
      <w:r>
        <w:rPr>
          <w:spacing w:val="-12"/>
        </w:rPr>
        <w:t> </w:t>
      </w:r>
      <w:r>
        <w:rPr/>
        <w:t>Association</w:t>
      </w:r>
    </w:p>
    <w:p>
      <w:pPr>
        <w:pStyle w:val="BodyText"/>
        <w:ind w:right="2701"/>
      </w:pPr>
      <w:r>
        <w:rPr/>
        <w:t>National</w:t>
      </w:r>
      <w:r>
        <w:rPr>
          <w:spacing w:val="-4"/>
        </w:rPr>
        <w:t> </w:t>
      </w:r>
      <w:r>
        <w:rPr/>
        <w:t>Association</w:t>
      </w:r>
      <w:r>
        <w:rPr>
          <w:spacing w:val="-5"/>
        </w:rPr>
        <w:t> </w:t>
      </w:r>
      <w:r>
        <w:rPr/>
        <w:t>for</w:t>
      </w:r>
      <w:r>
        <w:rPr>
          <w:spacing w:val="-4"/>
        </w:rPr>
        <w:t> </w:t>
      </w:r>
      <w:r>
        <w:rPr/>
        <w:t>Family,</w:t>
      </w:r>
      <w:r>
        <w:rPr>
          <w:spacing w:val="-7"/>
        </w:rPr>
        <w:t> </w:t>
      </w:r>
      <w:r>
        <w:rPr/>
        <w:t>School,</w:t>
      </w:r>
      <w:r>
        <w:rPr>
          <w:spacing w:val="-4"/>
        </w:rPr>
        <w:t> </w:t>
      </w:r>
      <w:r>
        <w:rPr/>
        <w:t>and</w:t>
      </w:r>
      <w:r>
        <w:rPr>
          <w:spacing w:val="-5"/>
        </w:rPr>
        <w:t> </w:t>
      </w:r>
      <w:r>
        <w:rPr/>
        <w:t>Community</w:t>
      </w:r>
      <w:r>
        <w:rPr>
          <w:spacing w:val="-4"/>
        </w:rPr>
        <w:t> </w:t>
      </w:r>
      <w:r>
        <w:rPr/>
        <w:t>Engagement</w:t>
      </w:r>
      <w:r>
        <w:rPr>
          <w:spacing w:val="-4"/>
        </w:rPr>
        <w:t> </w:t>
      </w:r>
      <w:r>
        <w:rPr/>
        <w:t>(NAFSCE) National Association of Elementary School Principals</w:t>
      </w:r>
    </w:p>
    <w:p>
      <w:pPr>
        <w:pStyle w:val="BodyText"/>
        <w:ind w:right="5767"/>
      </w:pPr>
      <w:r>
        <w:rPr/>
        <w:t>National Association of School Nurses National</w:t>
      </w:r>
      <w:r>
        <w:rPr>
          <w:spacing w:val="-9"/>
        </w:rPr>
        <w:t> </w:t>
      </w:r>
      <w:r>
        <w:rPr/>
        <w:t>Association</w:t>
      </w:r>
      <w:r>
        <w:rPr>
          <w:spacing w:val="-11"/>
        </w:rPr>
        <w:t> </w:t>
      </w:r>
      <w:r>
        <w:rPr/>
        <w:t>of</w:t>
      </w:r>
      <w:r>
        <w:rPr>
          <w:spacing w:val="-9"/>
        </w:rPr>
        <w:t> </w:t>
      </w:r>
      <w:r>
        <w:rPr/>
        <w:t>School</w:t>
      </w:r>
      <w:r>
        <w:rPr>
          <w:spacing w:val="-11"/>
        </w:rPr>
        <w:t> </w:t>
      </w:r>
      <w:r>
        <w:rPr/>
        <w:t>Psychologists</w:t>
      </w:r>
    </w:p>
    <w:p>
      <w:pPr>
        <w:pStyle w:val="BodyText"/>
        <w:ind w:right="3820"/>
      </w:pPr>
      <w:r>
        <w:rPr/>
        <w:t>National</w:t>
      </w:r>
      <w:r>
        <w:rPr>
          <w:spacing w:val="-6"/>
        </w:rPr>
        <w:t> </w:t>
      </w:r>
      <w:r>
        <w:rPr/>
        <w:t>Association</w:t>
      </w:r>
      <w:r>
        <w:rPr>
          <w:spacing w:val="-9"/>
        </w:rPr>
        <w:t> </w:t>
      </w:r>
      <w:r>
        <w:rPr/>
        <w:t>of</w:t>
      </w:r>
      <w:r>
        <w:rPr>
          <w:spacing w:val="-6"/>
        </w:rPr>
        <w:t> </w:t>
      </w:r>
      <w:r>
        <w:rPr/>
        <w:t>Secondary</w:t>
      </w:r>
      <w:r>
        <w:rPr>
          <w:spacing w:val="-6"/>
        </w:rPr>
        <w:t> </w:t>
      </w:r>
      <w:r>
        <w:rPr/>
        <w:t>School</w:t>
      </w:r>
      <w:r>
        <w:rPr>
          <w:spacing w:val="-9"/>
        </w:rPr>
        <w:t> </w:t>
      </w:r>
      <w:r>
        <w:rPr/>
        <w:t>Principals</w:t>
      </w:r>
      <w:r>
        <w:rPr>
          <w:spacing w:val="-9"/>
        </w:rPr>
        <w:t> </w:t>
      </w:r>
      <w:r>
        <w:rPr/>
        <w:t>(NASSP) National Association of the Deaf</w:t>
      </w:r>
    </w:p>
    <w:p>
      <w:pPr>
        <w:pStyle w:val="BodyText"/>
        <w:ind w:right="6151"/>
      </w:pPr>
      <w:r>
        <w:rPr/>
        <w:t>National Center for Learning Disabilities National Center for Teacher Residencies National</w:t>
      </w:r>
      <w:r>
        <w:rPr>
          <w:spacing w:val="-11"/>
        </w:rPr>
        <w:t> </w:t>
      </w:r>
      <w:r>
        <w:rPr/>
        <w:t>Disability</w:t>
      </w:r>
      <w:r>
        <w:rPr>
          <w:spacing w:val="-10"/>
        </w:rPr>
        <w:t> </w:t>
      </w:r>
      <w:r>
        <w:rPr/>
        <w:t>Rights</w:t>
      </w:r>
      <w:r>
        <w:rPr>
          <w:spacing w:val="-7"/>
        </w:rPr>
        <w:t> </w:t>
      </w:r>
      <w:r>
        <w:rPr/>
        <w:t>Network</w:t>
      </w:r>
      <w:r>
        <w:rPr>
          <w:spacing w:val="-10"/>
        </w:rPr>
        <w:t> </w:t>
      </w:r>
      <w:r>
        <w:rPr/>
        <w:t>(NDRN National Down Syndrome Congress National Down Syndrome Society National Education Association</w:t>
      </w:r>
    </w:p>
    <w:p>
      <w:pPr>
        <w:pStyle w:val="BodyText"/>
        <w:ind w:right="4722"/>
      </w:pPr>
      <w:r>
        <w:rPr/>
        <w:t>National</w:t>
      </w:r>
      <w:r>
        <w:rPr>
          <w:spacing w:val="-7"/>
        </w:rPr>
        <w:t> </w:t>
      </w:r>
      <w:r>
        <w:rPr/>
        <w:t>Family</w:t>
      </w:r>
      <w:r>
        <w:rPr>
          <w:spacing w:val="-7"/>
        </w:rPr>
        <w:t> </w:t>
      </w:r>
      <w:r>
        <w:rPr/>
        <w:t>Association</w:t>
      </w:r>
      <w:r>
        <w:rPr>
          <w:spacing w:val="-8"/>
        </w:rPr>
        <w:t> </w:t>
      </w:r>
      <w:r>
        <w:rPr/>
        <w:t>for</w:t>
      </w:r>
      <w:r>
        <w:rPr>
          <w:spacing w:val="-9"/>
        </w:rPr>
        <w:t> </w:t>
      </w:r>
      <w:r>
        <w:rPr/>
        <w:t>DeafBlind</w:t>
      </w:r>
      <w:r>
        <w:rPr>
          <w:spacing w:val="-8"/>
        </w:rPr>
        <w:t> </w:t>
      </w:r>
      <w:r>
        <w:rPr/>
        <w:t>(NFADB) National PLACE</w:t>
      </w:r>
    </w:p>
    <w:p>
      <w:pPr>
        <w:pStyle w:val="BodyText"/>
      </w:pPr>
      <w:r>
        <w:rPr/>
        <w:t>National</w:t>
      </w:r>
      <w:r>
        <w:rPr>
          <w:spacing w:val="-8"/>
        </w:rPr>
        <w:t> </w:t>
      </w:r>
      <w:r>
        <w:rPr>
          <w:spacing w:val="-5"/>
        </w:rPr>
        <w:t>PTA</w:t>
      </w:r>
    </w:p>
    <w:p>
      <w:pPr>
        <w:pStyle w:val="BodyText"/>
      </w:pPr>
      <w:r>
        <w:rPr/>
        <w:t>National</w:t>
      </w:r>
      <w:r>
        <w:rPr>
          <w:spacing w:val="-5"/>
        </w:rPr>
        <w:t> </w:t>
      </w:r>
      <w:r>
        <w:rPr/>
        <w:t>Respite</w:t>
      </w:r>
      <w:r>
        <w:rPr>
          <w:spacing w:val="-5"/>
        </w:rPr>
        <w:t> </w:t>
      </w:r>
      <w:r>
        <w:rPr>
          <w:spacing w:val="-2"/>
        </w:rPr>
        <w:t>Coalition</w:t>
      </w:r>
    </w:p>
    <w:p>
      <w:pPr>
        <w:pStyle w:val="BodyText"/>
        <w:ind w:right="6360"/>
      </w:pPr>
      <w:r>
        <w:rPr/>
        <w:t>National</w:t>
      </w:r>
      <w:r>
        <w:rPr>
          <w:spacing w:val="-13"/>
        </w:rPr>
        <w:t> </w:t>
      </w:r>
      <w:r>
        <w:rPr/>
        <w:t>School</w:t>
      </w:r>
      <w:r>
        <w:rPr>
          <w:spacing w:val="-12"/>
        </w:rPr>
        <w:t> </w:t>
      </w:r>
      <w:r>
        <w:rPr/>
        <w:t>Boards</w:t>
      </w:r>
      <w:r>
        <w:rPr>
          <w:spacing w:val="-13"/>
        </w:rPr>
        <w:t> </w:t>
      </w:r>
      <w:r>
        <w:rPr/>
        <w:t>Association </w:t>
      </w:r>
      <w:r>
        <w:rPr>
          <w:spacing w:val="-4"/>
        </w:rPr>
        <w:t>NBJC</w:t>
      </w:r>
    </w:p>
    <w:p>
      <w:pPr>
        <w:pStyle w:val="BodyText"/>
        <w:spacing w:line="237" w:lineRule="auto" w:before="3"/>
        <w:ind w:right="5575"/>
      </w:pPr>
      <w:r>
        <w:rPr/>
        <w:t>New</w:t>
      </w:r>
      <w:r>
        <w:rPr>
          <w:spacing w:val="-7"/>
        </w:rPr>
        <w:t> </w:t>
      </w:r>
      <w:r>
        <w:rPr/>
        <w:t>York</w:t>
      </w:r>
      <w:r>
        <w:rPr>
          <w:spacing w:val="-9"/>
        </w:rPr>
        <w:t> </w:t>
      </w:r>
      <w:r>
        <w:rPr/>
        <w:t>Institute</w:t>
      </w:r>
      <w:r>
        <w:rPr>
          <w:spacing w:val="-7"/>
        </w:rPr>
        <w:t> </w:t>
      </w:r>
      <w:r>
        <w:rPr/>
        <w:t>for</w:t>
      </w:r>
      <w:r>
        <w:rPr>
          <w:spacing w:val="-7"/>
        </w:rPr>
        <w:t> </w:t>
      </w:r>
      <w:r>
        <w:rPr/>
        <w:t>Special</w:t>
      </w:r>
      <w:r>
        <w:rPr>
          <w:spacing w:val="-8"/>
        </w:rPr>
        <w:t> </w:t>
      </w:r>
      <w:r>
        <w:rPr/>
        <w:t>Education Northeast Sight Services</w:t>
      </w:r>
    </w:p>
    <w:p>
      <w:pPr>
        <w:pStyle w:val="BodyText"/>
        <w:spacing w:before="2"/>
        <w:ind w:right="5575"/>
      </w:pPr>
      <w:r>
        <w:rPr/>
        <w:t>Northwest Regional Education Service District Orientation</w:t>
      </w:r>
      <w:r>
        <w:rPr>
          <w:spacing w:val="-10"/>
        </w:rPr>
        <w:t> </w:t>
      </w:r>
      <w:r>
        <w:rPr/>
        <w:t>and</w:t>
      </w:r>
      <w:r>
        <w:rPr>
          <w:spacing w:val="-12"/>
        </w:rPr>
        <w:t> </w:t>
      </w:r>
      <w:r>
        <w:rPr/>
        <w:t>Mobility</w:t>
      </w:r>
      <w:r>
        <w:rPr>
          <w:spacing w:val="-9"/>
        </w:rPr>
        <w:t> </w:t>
      </w:r>
      <w:r>
        <w:rPr/>
        <w:t>Specialist</w:t>
      </w:r>
      <w:r>
        <w:rPr>
          <w:spacing w:val="-8"/>
        </w:rPr>
        <w:t> </w:t>
      </w:r>
      <w:r>
        <w:rPr/>
        <w:t>Association Parent Information Center of Delaware</w:t>
      </w:r>
    </w:p>
    <w:p>
      <w:pPr>
        <w:pStyle w:val="BodyText"/>
        <w:ind w:right="7396"/>
      </w:pPr>
      <w:r>
        <w:rPr/>
        <w:t>Parent Network of WNY Parent</w:t>
      </w:r>
      <w:r>
        <w:rPr>
          <w:spacing w:val="-11"/>
        </w:rPr>
        <w:t> </w:t>
      </w:r>
      <w:r>
        <w:rPr/>
        <w:t>to</w:t>
      </w:r>
      <w:r>
        <w:rPr>
          <w:spacing w:val="-8"/>
        </w:rPr>
        <w:t> </w:t>
      </w:r>
      <w:r>
        <w:rPr/>
        <w:t>Parent</w:t>
      </w:r>
      <w:r>
        <w:rPr>
          <w:spacing w:val="-11"/>
        </w:rPr>
        <w:t> </w:t>
      </w:r>
      <w:r>
        <w:rPr/>
        <w:t>of</w:t>
      </w:r>
      <w:r>
        <w:rPr>
          <w:spacing w:val="-9"/>
        </w:rPr>
        <w:t> </w:t>
      </w:r>
      <w:r>
        <w:rPr/>
        <w:t>Georgia Parents Reaching Out</w:t>
      </w:r>
    </w:p>
    <w:p>
      <w:pPr>
        <w:pStyle w:val="BodyText"/>
        <w:spacing w:before="1"/>
      </w:pPr>
      <w:r>
        <w:rPr>
          <w:spacing w:val="-4"/>
        </w:rPr>
        <w:t>PAVE</w:t>
      </w:r>
    </w:p>
    <w:p>
      <w:pPr>
        <w:pStyle w:val="BodyText"/>
      </w:pPr>
      <w:r>
        <w:rPr/>
        <w:t>PEAK</w:t>
      </w:r>
      <w:r>
        <w:rPr>
          <w:spacing w:val="-4"/>
        </w:rPr>
        <w:t> </w:t>
      </w:r>
      <w:r>
        <w:rPr/>
        <w:t>Parent</w:t>
      </w:r>
      <w:r>
        <w:rPr>
          <w:spacing w:val="-1"/>
        </w:rPr>
        <w:t> </w:t>
      </w:r>
      <w:r>
        <w:rPr>
          <w:spacing w:val="-2"/>
        </w:rPr>
        <w:t>Center</w:t>
      </w:r>
    </w:p>
    <w:p>
      <w:pPr>
        <w:pStyle w:val="BodyText"/>
        <w:spacing w:line="237" w:lineRule="auto" w:before="3"/>
        <w:ind w:right="6192"/>
      </w:pPr>
      <w:r>
        <w:rPr/>
        <w:t>Pennsylvania</w:t>
      </w:r>
      <w:r>
        <w:rPr>
          <w:spacing w:val="-9"/>
        </w:rPr>
        <w:t> </w:t>
      </w:r>
      <w:r>
        <w:rPr/>
        <w:t>Association</w:t>
      </w:r>
      <w:r>
        <w:rPr>
          <w:spacing w:val="-10"/>
        </w:rPr>
        <w:t> </w:t>
      </w:r>
      <w:r>
        <w:rPr/>
        <w:t>for</w:t>
      </w:r>
      <w:r>
        <w:rPr>
          <w:spacing w:val="-9"/>
        </w:rPr>
        <w:t> </w:t>
      </w:r>
      <w:r>
        <w:rPr/>
        <w:t>the</w:t>
      </w:r>
      <w:r>
        <w:rPr>
          <w:spacing w:val="-11"/>
        </w:rPr>
        <w:t> </w:t>
      </w:r>
      <w:r>
        <w:rPr/>
        <w:t>Blind </w:t>
      </w:r>
      <w:r>
        <w:rPr>
          <w:spacing w:val="-2"/>
        </w:rPr>
        <w:t>RIPIN</w:t>
      </w:r>
    </w:p>
    <w:p>
      <w:pPr>
        <w:pStyle w:val="BodyText"/>
        <w:spacing w:before="2"/>
        <w:ind w:right="6053"/>
      </w:pPr>
      <w:r>
        <w:rPr/>
        <w:t>School</w:t>
      </w:r>
      <w:r>
        <w:rPr>
          <w:spacing w:val="-6"/>
        </w:rPr>
        <w:t> </w:t>
      </w:r>
      <w:r>
        <w:rPr/>
        <w:t>Social</w:t>
      </w:r>
      <w:r>
        <w:rPr>
          <w:spacing w:val="-9"/>
        </w:rPr>
        <w:t> </w:t>
      </w:r>
      <w:r>
        <w:rPr/>
        <w:t>Work</w:t>
      </w:r>
      <w:r>
        <w:rPr>
          <w:spacing w:val="-6"/>
        </w:rPr>
        <w:t> </w:t>
      </w:r>
      <w:r>
        <w:rPr/>
        <w:t>Association</w:t>
      </w:r>
      <w:r>
        <w:rPr>
          <w:spacing w:val="-9"/>
        </w:rPr>
        <w:t> </w:t>
      </w:r>
      <w:r>
        <w:rPr/>
        <w:t>of</w:t>
      </w:r>
      <w:r>
        <w:rPr>
          <w:spacing w:val="-6"/>
        </w:rPr>
        <w:t> </w:t>
      </w:r>
      <w:r>
        <w:rPr/>
        <w:t>America </w:t>
      </w:r>
      <w:r>
        <w:rPr>
          <w:spacing w:val="-4"/>
        </w:rPr>
        <w:t>SELF</w:t>
      </w:r>
    </w:p>
    <w:p>
      <w:pPr>
        <w:pStyle w:val="BodyText"/>
        <w:ind w:right="7396"/>
      </w:pPr>
      <w:r>
        <w:rPr/>
        <w:t>Sight</w:t>
      </w:r>
      <w:r>
        <w:rPr>
          <w:spacing w:val="-9"/>
        </w:rPr>
        <w:t> </w:t>
      </w:r>
      <w:r>
        <w:rPr/>
        <w:t>Center</w:t>
      </w:r>
      <w:r>
        <w:rPr>
          <w:spacing w:val="-10"/>
        </w:rPr>
        <w:t> </w:t>
      </w:r>
      <w:r>
        <w:rPr/>
        <w:t>of</w:t>
      </w:r>
      <w:r>
        <w:rPr>
          <w:spacing w:val="-9"/>
        </w:rPr>
        <w:t> </w:t>
      </w:r>
      <w:r>
        <w:rPr/>
        <w:t>NW</w:t>
      </w:r>
      <w:r>
        <w:rPr>
          <w:spacing w:val="-10"/>
        </w:rPr>
        <w:t> </w:t>
      </w:r>
      <w:r>
        <w:rPr/>
        <w:t>PA Sights for Hope</w:t>
      </w:r>
    </w:p>
    <w:p>
      <w:pPr>
        <w:pStyle w:val="BodyText"/>
        <w:spacing w:before="1"/>
      </w:pPr>
      <w:r>
        <w:rPr/>
        <w:t>SPAN</w:t>
      </w:r>
      <w:r>
        <w:rPr>
          <w:spacing w:val="-5"/>
        </w:rPr>
        <w:t> </w:t>
      </w:r>
      <w:r>
        <w:rPr/>
        <w:t>Parent</w:t>
      </w:r>
      <w:r>
        <w:rPr>
          <w:spacing w:val="-4"/>
        </w:rPr>
        <w:t> </w:t>
      </w:r>
      <w:r>
        <w:rPr/>
        <w:t>Advocacy</w:t>
      </w:r>
      <w:r>
        <w:rPr>
          <w:spacing w:val="-5"/>
        </w:rPr>
        <w:t> </w:t>
      </w:r>
      <w:r>
        <w:rPr/>
        <w:t>Network,</w:t>
      </w:r>
      <w:r>
        <w:rPr>
          <w:spacing w:val="-3"/>
        </w:rPr>
        <w:t> </w:t>
      </w:r>
      <w:r>
        <w:rPr>
          <w:spacing w:val="-4"/>
        </w:rPr>
        <w:t>Inc.</w:t>
      </w:r>
    </w:p>
    <w:p>
      <w:pPr>
        <w:pStyle w:val="BodyText"/>
        <w:ind w:right="4722"/>
      </w:pPr>
      <w:r>
        <w:rPr/>
        <w:t>St.</w:t>
      </w:r>
      <w:r>
        <w:rPr>
          <w:spacing w:val="-4"/>
        </w:rPr>
        <w:t> </w:t>
      </w:r>
      <w:r>
        <w:rPr/>
        <w:t>Louis</w:t>
      </w:r>
      <w:r>
        <w:rPr>
          <w:spacing w:val="-7"/>
        </w:rPr>
        <w:t> </w:t>
      </w:r>
      <w:r>
        <w:rPr/>
        <w:t>Society</w:t>
      </w:r>
      <w:r>
        <w:rPr>
          <w:spacing w:val="-4"/>
        </w:rPr>
        <w:t> </w:t>
      </w:r>
      <w:r>
        <w:rPr/>
        <w:t>for</w:t>
      </w:r>
      <w:r>
        <w:rPr>
          <w:spacing w:val="-4"/>
        </w:rPr>
        <w:t> </w:t>
      </w:r>
      <w:r>
        <w:rPr/>
        <w:t>the</w:t>
      </w:r>
      <w:r>
        <w:rPr>
          <w:spacing w:val="-6"/>
        </w:rPr>
        <w:t> </w:t>
      </w:r>
      <w:r>
        <w:rPr/>
        <w:t>Blind</w:t>
      </w:r>
      <w:r>
        <w:rPr>
          <w:spacing w:val="-5"/>
        </w:rPr>
        <w:t> </w:t>
      </w:r>
      <w:r>
        <w:rPr/>
        <w:t>and</w:t>
      </w:r>
      <w:r>
        <w:rPr>
          <w:spacing w:val="-6"/>
        </w:rPr>
        <w:t> </w:t>
      </w:r>
      <w:r>
        <w:rPr/>
        <w:t>Visually</w:t>
      </w:r>
      <w:r>
        <w:rPr>
          <w:spacing w:val="-4"/>
        </w:rPr>
        <w:t> </w:t>
      </w:r>
      <w:r>
        <w:rPr/>
        <w:t>Impaired Success Beyond Sight</w:t>
      </w:r>
    </w:p>
    <w:p>
      <w:pPr>
        <w:pStyle w:val="BodyText"/>
        <w:ind w:right="6987"/>
      </w:pPr>
      <w:r>
        <w:rPr/>
        <w:t>Tallahassee</w:t>
      </w:r>
      <w:r>
        <w:rPr>
          <w:spacing w:val="-9"/>
        </w:rPr>
        <w:t> </w:t>
      </w:r>
      <w:r>
        <w:rPr/>
        <w:t>Council</w:t>
      </w:r>
      <w:r>
        <w:rPr>
          <w:spacing w:val="-10"/>
        </w:rPr>
        <w:t> </w:t>
      </w:r>
      <w:r>
        <w:rPr/>
        <w:t>of</w:t>
      </w:r>
      <w:r>
        <w:rPr>
          <w:spacing w:val="-10"/>
        </w:rPr>
        <w:t> </w:t>
      </w:r>
      <w:r>
        <w:rPr/>
        <w:t>the</w:t>
      </w:r>
      <w:r>
        <w:rPr>
          <w:spacing w:val="-9"/>
        </w:rPr>
        <w:t> </w:t>
      </w:r>
      <w:r>
        <w:rPr/>
        <w:t>Blind </w:t>
      </w:r>
      <w:r>
        <w:rPr>
          <w:spacing w:val="-4"/>
        </w:rPr>
        <w:t>TASH</w:t>
      </w:r>
    </w:p>
    <w:p>
      <w:pPr>
        <w:pStyle w:val="BodyText"/>
        <w:spacing w:line="267" w:lineRule="exact"/>
      </w:pPr>
      <w:r>
        <w:rPr/>
        <w:t>Teach</w:t>
      </w:r>
      <w:r>
        <w:rPr>
          <w:spacing w:val="-7"/>
        </w:rPr>
        <w:t> </w:t>
      </w:r>
      <w:r>
        <w:rPr>
          <w:spacing w:val="-4"/>
        </w:rPr>
        <w:t>Plus</w:t>
      </w:r>
    </w:p>
    <w:p>
      <w:pPr>
        <w:pStyle w:val="BodyText"/>
        <w:spacing w:before="1"/>
        <w:ind w:right="3820"/>
      </w:pPr>
      <w:r>
        <w:rPr/>
        <w:t>Teacher</w:t>
      </w:r>
      <w:r>
        <w:rPr>
          <w:spacing w:val="-6"/>
        </w:rPr>
        <w:t> </w:t>
      </w:r>
      <w:r>
        <w:rPr/>
        <w:t>Education</w:t>
      </w:r>
      <w:r>
        <w:rPr>
          <w:spacing w:val="-5"/>
        </w:rPr>
        <w:t> </w:t>
      </w:r>
      <w:r>
        <w:rPr/>
        <w:t>Division</w:t>
      </w:r>
      <w:r>
        <w:rPr>
          <w:spacing w:val="-8"/>
        </w:rPr>
        <w:t> </w:t>
      </w:r>
      <w:r>
        <w:rPr/>
        <w:t>of</w:t>
      </w:r>
      <w:r>
        <w:rPr>
          <w:spacing w:val="-6"/>
        </w:rPr>
        <w:t> </w:t>
      </w:r>
      <w:r>
        <w:rPr/>
        <w:t>the</w:t>
      </w:r>
      <w:r>
        <w:rPr>
          <w:spacing w:val="-4"/>
        </w:rPr>
        <w:t> </w:t>
      </w:r>
      <w:r>
        <w:rPr/>
        <w:t>Council</w:t>
      </w:r>
      <w:r>
        <w:rPr>
          <w:spacing w:val="-4"/>
        </w:rPr>
        <w:t> </w:t>
      </w:r>
      <w:r>
        <w:rPr/>
        <w:t>for</w:t>
      </w:r>
      <w:r>
        <w:rPr>
          <w:spacing w:val="-4"/>
        </w:rPr>
        <w:t> </w:t>
      </w:r>
      <w:r>
        <w:rPr/>
        <w:t>Exceptional</w:t>
      </w:r>
      <w:r>
        <w:rPr>
          <w:spacing w:val="-4"/>
        </w:rPr>
        <w:t> </w:t>
      </w:r>
      <w:r>
        <w:rPr/>
        <w:t>Children The Advocacy Institute</w:t>
      </w:r>
    </w:p>
    <w:p>
      <w:pPr>
        <w:pStyle w:val="BodyText"/>
        <w:ind w:right="7048"/>
      </w:pPr>
      <w:r>
        <w:rPr/>
        <w:t>The Arc of the United States The</w:t>
      </w:r>
      <w:r>
        <w:rPr>
          <w:spacing w:val="-7"/>
        </w:rPr>
        <w:t> </w:t>
      </w:r>
      <w:r>
        <w:rPr/>
        <w:t>Carroll</w:t>
      </w:r>
      <w:r>
        <w:rPr>
          <w:spacing w:val="-8"/>
        </w:rPr>
        <w:t> </w:t>
      </w:r>
      <w:r>
        <w:rPr/>
        <w:t>Center</w:t>
      </w:r>
      <w:r>
        <w:rPr>
          <w:spacing w:val="-7"/>
        </w:rPr>
        <w:t> </w:t>
      </w:r>
      <w:r>
        <w:rPr/>
        <w:t>for</w:t>
      </w:r>
      <w:r>
        <w:rPr>
          <w:spacing w:val="-9"/>
        </w:rPr>
        <w:t> </w:t>
      </w:r>
      <w:r>
        <w:rPr/>
        <w:t>the</w:t>
      </w:r>
      <w:r>
        <w:rPr>
          <w:spacing w:val="-7"/>
        </w:rPr>
        <w:t> </w:t>
      </w:r>
      <w:r>
        <w:rPr/>
        <w:t>Blind The Center for Learner Equity</w:t>
      </w:r>
    </w:p>
    <w:p>
      <w:pPr>
        <w:spacing w:after="0"/>
        <w:sectPr>
          <w:pgSz w:w="12240" w:h="15840"/>
          <w:pgMar w:header="0" w:footer="1012" w:top="1040" w:bottom="1200" w:left="1120" w:right="1140"/>
        </w:sectPr>
      </w:pPr>
    </w:p>
    <w:p>
      <w:pPr>
        <w:pStyle w:val="BodyText"/>
        <w:spacing w:before="39"/>
        <w:ind w:right="7396"/>
      </w:pPr>
      <w:r>
        <w:rPr/>
        <w:t>The</w:t>
      </w:r>
      <w:r>
        <w:rPr>
          <w:spacing w:val="-7"/>
        </w:rPr>
        <w:t> </w:t>
      </w:r>
      <w:r>
        <w:rPr/>
        <w:t>Parents'</w:t>
      </w:r>
      <w:r>
        <w:rPr>
          <w:spacing w:val="-8"/>
        </w:rPr>
        <w:t> </w:t>
      </w:r>
      <w:r>
        <w:rPr/>
        <w:t>Place</w:t>
      </w:r>
      <w:r>
        <w:rPr>
          <w:spacing w:val="-8"/>
        </w:rPr>
        <w:t> </w:t>
      </w:r>
      <w:r>
        <w:rPr/>
        <w:t>of</w:t>
      </w:r>
      <w:r>
        <w:rPr>
          <w:spacing w:val="-7"/>
        </w:rPr>
        <w:t> </w:t>
      </w:r>
      <w:r>
        <w:rPr/>
        <w:t>MD The</w:t>
      </w:r>
      <w:r>
        <w:rPr>
          <w:spacing w:val="-3"/>
        </w:rPr>
        <w:t> </w:t>
      </w:r>
      <w:r>
        <w:rPr/>
        <w:t>University</w:t>
      </w:r>
      <w:r>
        <w:rPr>
          <w:spacing w:val="-3"/>
        </w:rPr>
        <w:t> </w:t>
      </w:r>
      <w:r>
        <w:rPr/>
        <w:t>of</w:t>
      </w:r>
      <w:r>
        <w:rPr>
          <w:spacing w:val="-2"/>
        </w:rPr>
        <w:t> </w:t>
      </w:r>
      <w:r>
        <w:rPr>
          <w:spacing w:val="-2"/>
        </w:rPr>
        <w:t>Arizona</w:t>
      </w:r>
    </w:p>
    <w:p>
      <w:pPr>
        <w:pStyle w:val="BodyText"/>
        <w:spacing w:before="1"/>
        <w:ind w:right="4722"/>
      </w:pPr>
      <w:r>
        <w:rPr/>
        <w:t>United</w:t>
      </w:r>
      <w:r>
        <w:rPr>
          <w:spacing w:val="-6"/>
        </w:rPr>
        <w:t> </w:t>
      </w:r>
      <w:r>
        <w:rPr/>
        <w:t>States</w:t>
      </w:r>
      <w:r>
        <w:rPr>
          <w:spacing w:val="-5"/>
        </w:rPr>
        <w:t> </w:t>
      </w:r>
      <w:r>
        <w:rPr/>
        <w:t>International</w:t>
      </w:r>
      <w:r>
        <w:rPr>
          <w:spacing w:val="-9"/>
        </w:rPr>
        <w:t> </w:t>
      </w:r>
      <w:r>
        <w:rPr/>
        <w:t>Council</w:t>
      </w:r>
      <w:r>
        <w:rPr>
          <w:spacing w:val="-9"/>
        </w:rPr>
        <w:t> </w:t>
      </w:r>
      <w:r>
        <w:rPr/>
        <w:t>on</w:t>
      </w:r>
      <w:r>
        <w:rPr>
          <w:spacing w:val="-9"/>
        </w:rPr>
        <w:t> </w:t>
      </w:r>
      <w:r>
        <w:rPr/>
        <w:t>Disabilities Venango County Association for the Blind</w:t>
      </w:r>
    </w:p>
    <w:p>
      <w:pPr>
        <w:pStyle w:val="BodyText"/>
        <w:spacing w:line="267" w:lineRule="exact"/>
      </w:pPr>
      <w:r>
        <w:rPr/>
        <w:t>VIA</w:t>
      </w:r>
      <w:r>
        <w:rPr>
          <w:spacing w:val="-4"/>
        </w:rPr>
        <w:t> </w:t>
      </w:r>
      <w:r>
        <w:rPr/>
        <w:t>Visually</w:t>
      </w:r>
      <w:r>
        <w:rPr>
          <w:spacing w:val="-3"/>
        </w:rPr>
        <w:t> </w:t>
      </w:r>
      <w:r>
        <w:rPr/>
        <w:t>Impaired</w:t>
      </w:r>
      <w:r>
        <w:rPr>
          <w:spacing w:val="-3"/>
        </w:rPr>
        <w:t> </w:t>
      </w:r>
      <w:r>
        <w:rPr>
          <w:spacing w:val="-2"/>
        </w:rPr>
        <w:t>Advancement</w:t>
      </w:r>
    </w:p>
    <w:p>
      <w:pPr>
        <w:pStyle w:val="BodyText"/>
        <w:ind w:right="3459"/>
      </w:pPr>
      <w:r>
        <w:rPr/>
        <w:t>VIPS</w:t>
      </w:r>
      <w:r>
        <w:rPr>
          <w:spacing w:val="-4"/>
        </w:rPr>
        <w:t> </w:t>
      </w:r>
      <w:r>
        <w:rPr/>
        <w:t>(Providing</w:t>
      </w:r>
      <w:r>
        <w:rPr>
          <w:spacing w:val="-5"/>
        </w:rPr>
        <w:t> </w:t>
      </w:r>
      <w:r>
        <w:rPr/>
        <w:t>Early</w:t>
      </w:r>
      <w:r>
        <w:rPr>
          <w:spacing w:val="-6"/>
        </w:rPr>
        <w:t> </w:t>
      </w:r>
      <w:r>
        <w:rPr/>
        <w:t>Vision</w:t>
      </w:r>
      <w:r>
        <w:rPr>
          <w:spacing w:val="-7"/>
        </w:rPr>
        <w:t> </w:t>
      </w:r>
      <w:r>
        <w:rPr/>
        <w:t>Interventions</w:t>
      </w:r>
      <w:r>
        <w:rPr>
          <w:spacing w:val="-7"/>
        </w:rPr>
        <w:t> </w:t>
      </w:r>
      <w:r>
        <w:rPr/>
        <w:t>and</w:t>
      </w:r>
      <w:r>
        <w:rPr>
          <w:spacing w:val="-6"/>
        </w:rPr>
        <w:t> </w:t>
      </w:r>
      <w:r>
        <w:rPr/>
        <w:t>Parental</w:t>
      </w:r>
      <w:r>
        <w:rPr>
          <w:spacing w:val="-7"/>
        </w:rPr>
        <w:t> </w:t>
      </w:r>
      <w:r>
        <w:rPr/>
        <w:t>Supports) </w:t>
      </w:r>
      <w:r>
        <w:rPr>
          <w:spacing w:val="-2"/>
        </w:rPr>
        <w:t>VisAbility</w:t>
      </w:r>
    </w:p>
    <w:p>
      <w:pPr>
        <w:pStyle w:val="BodyText"/>
        <w:spacing w:before="1"/>
      </w:pPr>
      <w:r>
        <w:rPr/>
        <w:t>Vision</w:t>
      </w:r>
      <w:r>
        <w:rPr>
          <w:spacing w:val="-6"/>
        </w:rPr>
        <w:t> </w:t>
      </w:r>
      <w:r>
        <w:rPr/>
        <w:t>Forward</w:t>
      </w:r>
      <w:r>
        <w:rPr>
          <w:spacing w:val="-5"/>
        </w:rPr>
        <w:t> </w:t>
      </w:r>
      <w:r>
        <w:rPr>
          <w:spacing w:val="-2"/>
        </w:rPr>
        <w:t>Association</w:t>
      </w:r>
    </w:p>
    <w:p>
      <w:pPr>
        <w:pStyle w:val="BodyText"/>
        <w:ind w:right="5575"/>
      </w:pPr>
      <w:r>
        <w:rPr/>
        <w:t>Vision</w:t>
      </w:r>
      <w:r>
        <w:rPr>
          <w:spacing w:val="-12"/>
        </w:rPr>
        <w:t> </w:t>
      </w:r>
      <w:r>
        <w:rPr/>
        <w:t>Services</w:t>
      </w:r>
      <w:r>
        <w:rPr>
          <w:spacing w:val="-12"/>
        </w:rPr>
        <w:t> </w:t>
      </w:r>
      <w:r>
        <w:rPr/>
        <w:t>of</w:t>
      </w:r>
      <w:r>
        <w:rPr>
          <w:spacing w:val="-13"/>
        </w:rPr>
        <w:t> </w:t>
      </w:r>
      <w:r>
        <w:rPr/>
        <w:t>Washington-Greene </w:t>
      </w:r>
      <w:r>
        <w:rPr>
          <w:spacing w:val="-2"/>
        </w:rPr>
        <w:t>VisionCorps</w:t>
      </w:r>
    </w:p>
    <w:p>
      <w:pPr>
        <w:pStyle w:val="BodyText"/>
        <w:ind w:right="8077"/>
      </w:pPr>
      <w:r>
        <w:rPr/>
        <w:t>VisionServe</w:t>
      </w:r>
      <w:r>
        <w:rPr>
          <w:spacing w:val="-13"/>
        </w:rPr>
        <w:t> </w:t>
      </w:r>
      <w:r>
        <w:rPr/>
        <w:t>Alliance WI FACETS</w:t>
      </w:r>
    </w:p>
    <w:p>
      <w:pPr>
        <w:pStyle w:val="BodyText"/>
        <w:spacing w:before="1"/>
      </w:pPr>
      <w:r>
        <w:rPr/>
        <w:t>Wills</w:t>
      </w:r>
      <w:r>
        <w:rPr>
          <w:spacing w:val="-4"/>
        </w:rPr>
        <w:t> </w:t>
      </w:r>
      <w:r>
        <w:rPr/>
        <w:t>Mobility</w:t>
      </w:r>
      <w:r>
        <w:rPr>
          <w:spacing w:val="-3"/>
        </w:rPr>
        <w:t> </w:t>
      </w:r>
      <w:r>
        <w:rPr/>
        <w:t>&amp;</w:t>
      </w:r>
      <w:r>
        <w:rPr>
          <w:spacing w:val="-4"/>
        </w:rPr>
        <w:t> </w:t>
      </w:r>
      <w:r>
        <w:rPr/>
        <w:t>Vision</w:t>
      </w:r>
      <w:r>
        <w:rPr>
          <w:spacing w:val="-3"/>
        </w:rPr>
        <w:t> </w:t>
      </w:r>
      <w:r>
        <w:rPr>
          <w:spacing w:val="-2"/>
        </w:rPr>
        <w:t>Services</w:t>
      </w:r>
    </w:p>
    <w:p>
      <w:pPr>
        <w:pStyle w:val="BodyText"/>
        <w:spacing w:line="237" w:lineRule="auto" w:before="3"/>
        <w:ind w:right="4619"/>
      </w:pPr>
      <w:r>
        <w:rPr/>
        <w:t>Wisconsin</w:t>
      </w:r>
      <w:r>
        <w:rPr>
          <w:spacing w:val="-8"/>
        </w:rPr>
        <w:t> </w:t>
      </w:r>
      <w:r>
        <w:rPr/>
        <w:t>Council</w:t>
      </w:r>
      <w:r>
        <w:rPr>
          <w:spacing w:val="-7"/>
        </w:rPr>
        <w:t> </w:t>
      </w:r>
      <w:r>
        <w:rPr/>
        <w:t>of</w:t>
      </w:r>
      <w:r>
        <w:rPr>
          <w:spacing w:val="-6"/>
        </w:rPr>
        <w:t> </w:t>
      </w:r>
      <w:r>
        <w:rPr/>
        <w:t>the</w:t>
      </w:r>
      <w:r>
        <w:rPr>
          <w:spacing w:val="-4"/>
        </w:rPr>
        <w:t> </w:t>
      </w:r>
      <w:r>
        <w:rPr/>
        <w:t>Blind</w:t>
      </w:r>
      <w:r>
        <w:rPr>
          <w:spacing w:val="-5"/>
        </w:rPr>
        <w:t> </w:t>
      </w:r>
      <w:r>
        <w:rPr/>
        <w:t>&amp;</w:t>
      </w:r>
      <w:r>
        <w:rPr>
          <w:spacing w:val="-4"/>
        </w:rPr>
        <w:t> </w:t>
      </w:r>
      <w:r>
        <w:rPr/>
        <w:t>Visually</w:t>
      </w:r>
      <w:r>
        <w:rPr>
          <w:spacing w:val="-4"/>
        </w:rPr>
        <w:t> </w:t>
      </w:r>
      <w:r>
        <w:rPr/>
        <w:t>Impaired Yosemite Gateway Council of the Blind</w:t>
      </w:r>
    </w:p>
    <w:p>
      <w:pPr>
        <w:pStyle w:val="BodyText"/>
        <w:spacing w:before="1"/>
      </w:pPr>
      <w:r>
        <w:rPr/>
        <w:t>ZERO</w:t>
      </w:r>
      <w:r>
        <w:rPr>
          <w:spacing w:val="-3"/>
        </w:rPr>
        <w:t> </w:t>
      </w:r>
      <w:r>
        <w:rPr/>
        <w:t>TO</w:t>
      </w:r>
      <w:r>
        <w:rPr>
          <w:spacing w:val="-3"/>
        </w:rPr>
        <w:t> </w:t>
      </w:r>
      <w:r>
        <w:rPr>
          <w:spacing w:val="-2"/>
        </w:rPr>
        <w:t>THREE</w:t>
      </w:r>
    </w:p>
    <w:p>
      <w:pPr>
        <w:pStyle w:val="BodyText"/>
        <w:ind w:left="0"/>
      </w:pPr>
    </w:p>
    <w:p>
      <w:pPr>
        <w:pStyle w:val="BodyText"/>
        <w:spacing w:before="1"/>
        <w:ind w:right="3459"/>
      </w:pPr>
      <w:r>
        <w:rPr/>
        <w:t>Cc:</w:t>
      </w:r>
      <w:r>
        <w:rPr>
          <w:spacing w:val="80"/>
        </w:rPr>
        <w:t> </w:t>
      </w:r>
      <w:r>
        <w:rPr/>
        <w:t>Senator</w:t>
      </w:r>
      <w:r>
        <w:rPr>
          <w:spacing w:val="-4"/>
        </w:rPr>
        <w:t> </w:t>
      </w:r>
      <w:r>
        <w:rPr/>
        <w:t>Susan</w:t>
      </w:r>
      <w:r>
        <w:rPr>
          <w:spacing w:val="-5"/>
        </w:rPr>
        <w:t> </w:t>
      </w:r>
      <w:r>
        <w:rPr/>
        <w:t>Collins,</w:t>
      </w:r>
      <w:r>
        <w:rPr>
          <w:spacing w:val="-6"/>
        </w:rPr>
        <w:t> </w:t>
      </w:r>
      <w:r>
        <w:rPr/>
        <w:t>Chair,</w:t>
      </w:r>
      <w:r>
        <w:rPr>
          <w:spacing w:val="-4"/>
        </w:rPr>
        <w:t> </w:t>
      </w:r>
      <w:r>
        <w:rPr/>
        <w:t>Senate</w:t>
      </w:r>
      <w:r>
        <w:rPr>
          <w:spacing w:val="-6"/>
        </w:rPr>
        <w:t> </w:t>
      </w:r>
      <w:r>
        <w:rPr/>
        <w:t>Appropriations</w:t>
      </w:r>
      <w:r>
        <w:rPr>
          <w:spacing w:val="-4"/>
        </w:rPr>
        <w:t> </w:t>
      </w:r>
      <w:r>
        <w:rPr/>
        <w:t>Committee Senator Patty Murray, Ranking, Senate Appropriations Committee</w:t>
      </w:r>
    </w:p>
    <w:p>
      <w:pPr>
        <w:pStyle w:val="BodyText"/>
        <w:ind w:right="914"/>
      </w:pPr>
      <w:r>
        <w:rPr/>
        <w:t>Senator</w:t>
      </w:r>
      <w:r>
        <w:rPr>
          <w:spacing w:val="-4"/>
        </w:rPr>
        <w:t> </w:t>
      </w:r>
      <w:r>
        <w:rPr/>
        <w:t>Shelley</w:t>
      </w:r>
      <w:r>
        <w:rPr>
          <w:spacing w:val="-6"/>
        </w:rPr>
        <w:t> </w:t>
      </w:r>
      <w:r>
        <w:rPr/>
        <w:t>Moore</w:t>
      </w:r>
      <w:r>
        <w:rPr>
          <w:spacing w:val="-4"/>
        </w:rPr>
        <w:t> </w:t>
      </w:r>
      <w:r>
        <w:rPr/>
        <w:t>Capito,</w:t>
      </w:r>
      <w:r>
        <w:rPr>
          <w:spacing w:val="-4"/>
        </w:rPr>
        <w:t> </w:t>
      </w:r>
      <w:r>
        <w:rPr/>
        <w:t>Chair,</w:t>
      </w:r>
      <w:r>
        <w:rPr>
          <w:spacing w:val="-7"/>
        </w:rPr>
        <w:t> </w:t>
      </w:r>
      <w:r>
        <w:rPr/>
        <w:t>Senate</w:t>
      </w:r>
      <w:r>
        <w:rPr>
          <w:spacing w:val="-4"/>
        </w:rPr>
        <w:t> </w:t>
      </w:r>
      <w:r>
        <w:rPr/>
        <w:t>Labor-HHS-Education</w:t>
      </w:r>
      <w:r>
        <w:rPr>
          <w:spacing w:val="-5"/>
        </w:rPr>
        <w:t> </w:t>
      </w:r>
      <w:r>
        <w:rPr/>
        <w:t>Appropriations</w:t>
      </w:r>
      <w:r>
        <w:rPr>
          <w:spacing w:val="-7"/>
        </w:rPr>
        <w:t> </w:t>
      </w:r>
      <w:r>
        <w:rPr/>
        <w:t>Subcommittee Senator Tammy Baldwin, Ranking, Senate Labor-HHS-Education Appropriations Subcommittee Senator Bill Cassidy, Chair, Senate HELP Committee</w:t>
      </w:r>
    </w:p>
    <w:p>
      <w:pPr>
        <w:pStyle w:val="BodyText"/>
        <w:spacing w:before="1"/>
        <w:ind w:right="4619"/>
      </w:pPr>
      <w:r>
        <w:rPr/>
        <w:t>Senator</w:t>
      </w:r>
      <w:r>
        <w:rPr>
          <w:spacing w:val="-8"/>
        </w:rPr>
        <w:t> </w:t>
      </w:r>
      <w:r>
        <w:rPr/>
        <w:t>Bernie</w:t>
      </w:r>
      <w:r>
        <w:rPr>
          <w:spacing w:val="-6"/>
        </w:rPr>
        <w:t> </w:t>
      </w:r>
      <w:r>
        <w:rPr/>
        <w:t>Sanders,</w:t>
      </w:r>
      <w:r>
        <w:rPr>
          <w:spacing w:val="-6"/>
        </w:rPr>
        <w:t> </w:t>
      </w:r>
      <w:r>
        <w:rPr/>
        <w:t>Ranking,</w:t>
      </w:r>
      <w:r>
        <w:rPr>
          <w:spacing w:val="-6"/>
        </w:rPr>
        <w:t> </w:t>
      </w:r>
      <w:r>
        <w:rPr/>
        <w:t>Senate</w:t>
      </w:r>
      <w:r>
        <w:rPr>
          <w:spacing w:val="-6"/>
        </w:rPr>
        <w:t> </w:t>
      </w:r>
      <w:r>
        <w:rPr/>
        <w:t>HELP</w:t>
      </w:r>
      <w:r>
        <w:rPr>
          <w:spacing w:val="-5"/>
        </w:rPr>
        <w:t> </w:t>
      </w:r>
      <w:r>
        <w:rPr/>
        <w:t>Committee Rep. Tom Cole, Chair, House Appropriations Committee</w:t>
      </w:r>
    </w:p>
    <w:p>
      <w:pPr>
        <w:pStyle w:val="BodyText"/>
        <w:spacing w:line="267" w:lineRule="exact"/>
      </w:pPr>
      <w:r>
        <w:rPr/>
        <w:t>Rep.</w:t>
      </w:r>
      <w:r>
        <w:rPr>
          <w:spacing w:val="-8"/>
        </w:rPr>
        <w:t> </w:t>
      </w:r>
      <w:r>
        <w:rPr/>
        <w:t>Rosa</w:t>
      </w:r>
      <w:r>
        <w:rPr>
          <w:spacing w:val="-8"/>
        </w:rPr>
        <w:t> </w:t>
      </w:r>
      <w:r>
        <w:rPr/>
        <w:t>DeLauro,</w:t>
      </w:r>
      <w:r>
        <w:rPr>
          <w:spacing w:val="-8"/>
        </w:rPr>
        <w:t> </w:t>
      </w:r>
      <w:r>
        <w:rPr/>
        <w:t>Ranking,</w:t>
      </w:r>
      <w:r>
        <w:rPr>
          <w:spacing w:val="-6"/>
        </w:rPr>
        <w:t> </w:t>
      </w:r>
      <w:r>
        <w:rPr/>
        <w:t>House</w:t>
      </w:r>
      <w:r>
        <w:rPr>
          <w:spacing w:val="-5"/>
        </w:rPr>
        <w:t> </w:t>
      </w:r>
      <w:r>
        <w:rPr/>
        <w:t>Appropriations</w:t>
      </w:r>
      <w:r>
        <w:rPr>
          <w:spacing w:val="-5"/>
        </w:rPr>
        <w:t> </w:t>
      </w:r>
      <w:r>
        <w:rPr>
          <w:spacing w:val="-2"/>
        </w:rPr>
        <w:t>Committee</w:t>
      </w:r>
    </w:p>
    <w:p>
      <w:pPr>
        <w:pStyle w:val="BodyText"/>
        <w:spacing w:before="1"/>
        <w:ind w:right="2003"/>
        <w:jc w:val="both"/>
      </w:pPr>
      <w:r>
        <w:rPr/>
        <w:t>Rep.</w:t>
      </w:r>
      <w:r>
        <w:rPr>
          <w:spacing w:val="-1"/>
        </w:rPr>
        <w:t> </w:t>
      </w:r>
      <w:r>
        <w:rPr/>
        <w:t>Robert Aderholt,</w:t>
      </w:r>
      <w:r>
        <w:rPr>
          <w:spacing w:val="-4"/>
        </w:rPr>
        <w:t> </w:t>
      </w:r>
      <w:r>
        <w:rPr/>
        <w:t>Chair,</w:t>
      </w:r>
      <w:r>
        <w:rPr>
          <w:spacing w:val="-1"/>
        </w:rPr>
        <w:t> </w:t>
      </w:r>
      <w:r>
        <w:rPr/>
        <w:t>House</w:t>
      </w:r>
      <w:r>
        <w:rPr>
          <w:spacing w:val="-3"/>
        </w:rPr>
        <w:t> </w:t>
      </w:r>
      <w:r>
        <w:rPr/>
        <w:t>Labor-HHS-Education</w:t>
      </w:r>
      <w:r>
        <w:rPr>
          <w:spacing w:val="-2"/>
        </w:rPr>
        <w:t> </w:t>
      </w:r>
      <w:r>
        <w:rPr/>
        <w:t>Appropriations</w:t>
      </w:r>
      <w:r>
        <w:rPr>
          <w:spacing w:val="-1"/>
        </w:rPr>
        <w:t> </w:t>
      </w:r>
      <w:r>
        <w:rPr/>
        <w:t>Subcommittee Rep.</w:t>
      </w:r>
      <w:r>
        <w:rPr>
          <w:spacing w:val="-5"/>
        </w:rPr>
        <w:t> </w:t>
      </w:r>
      <w:r>
        <w:rPr/>
        <w:t>Rosa</w:t>
      </w:r>
      <w:r>
        <w:rPr>
          <w:spacing w:val="-7"/>
        </w:rPr>
        <w:t> </w:t>
      </w:r>
      <w:r>
        <w:rPr/>
        <w:t>DeLauro,</w:t>
      </w:r>
      <w:r>
        <w:rPr>
          <w:spacing w:val="-7"/>
        </w:rPr>
        <w:t> </w:t>
      </w:r>
      <w:r>
        <w:rPr/>
        <w:t>Ranking,</w:t>
      </w:r>
      <w:r>
        <w:rPr>
          <w:spacing w:val="-5"/>
        </w:rPr>
        <w:t> </w:t>
      </w:r>
      <w:r>
        <w:rPr/>
        <w:t>House</w:t>
      </w:r>
      <w:r>
        <w:rPr>
          <w:spacing w:val="-7"/>
        </w:rPr>
        <w:t> </w:t>
      </w:r>
      <w:r>
        <w:rPr/>
        <w:t>Labor-HHS-Education</w:t>
      </w:r>
      <w:r>
        <w:rPr>
          <w:spacing w:val="-6"/>
        </w:rPr>
        <w:t> </w:t>
      </w:r>
      <w:r>
        <w:rPr/>
        <w:t>Appropriations</w:t>
      </w:r>
      <w:r>
        <w:rPr>
          <w:spacing w:val="-5"/>
        </w:rPr>
        <w:t> </w:t>
      </w:r>
      <w:r>
        <w:rPr/>
        <w:t>Subcommittee Rep. Tim Wahlberg, Chair, House Education and Workforce Committee</w:t>
      </w:r>
    </w:p>
    <w:p>
      <w:pPr>
        <w:pStyle w:val="BodyText"/>
        <w:jc w:val="both"/>
      </w:pPr>
      <w:r>
        <w:rPr/>
        <w:t>Rep.</w:t>
      </w:r>
      <w:r>
        <w:rPr>
          <w:spacing w:val="-7"/>
        </w:rPr>
        <w:t> </w:t>
      </w:r>
      <w:r>
        <w:rPr/>
        <w:t>Bobby</w:t>
      </w:r>
      <w:r>
        <w:rPr>
          <w:spacing w:val="-4"/>
        </w:rPr>
        <w:t> </w:t>
      </w:r>
      <w:r>
        <w:rPr/>
        <w:t>Scott,</w:t>
      </w:r>
      <w:r>
        <w:rPr>
          <w:spacing w:val="-8"/>
        </w:rPr>
        <w:t> </w:t>
      </w:r>
      <w:r>
        <w:rPr/>
        <w:t>Ranking,</w:t>
      </w:r>
      <w:r>
        <w:rPr>
          <w:spacing w:val="-6"/>
        </w:rPr>
        <w:t> </w:t>
      </w:r>
      <w:r>
        <w:rPr/>
        <w:t>House</w:t>
      </w:r>
      <w:r>
        <w:rPr>
          <w:spacing w:val="-4"/>
        </w:rPr>
        <w:t> </w:t>
      </w:r>
      <w:r>
        <w:rPr/>
        <w:t>Education</w:t>
      </w:r>
      <w:r>
        <w:rPr>
          <w:spacing w:val="-7"/>
        </w:rPr>
        <w:t> </w:t>
      </w:r>
      <w:r>
        <w:rPr/>
        <w:t>and</w:t>
      </w:r>
      <w:r>
        <w:rPr>
          <w:spacing w:val="-5"/>
        </w:rPr>
        <w:t> </w:t>
      </w:r>
      <w:r>
        <w:rPr/>
        <w:t>Workforce</w:t>
      </w:r>
      <w:r>
        <w:rPr>
          <w:spacing w:val="-6"/>
        </w:rPr>
        <w:t> </w:t>
      </w:r>
      <w:r>
        <w:rPr>
          <w:spacing w:val="-2"/>
        </w:rPr>
        <w:t>Committee</w:t>
      </w:r>
    </w:p>
    <w:p>
      <w:pPr>
        <w:pStyle w:val="BodyText"/>
        <w:ind w:left="0"/>
      </w:pPr>
    </w:p>
    <w:p>
      <w:pPr>
        <w:pStyle w:val="BodyText"/>
        <w:spacing w:before="245"/>
        <w:ind w:left="0"/>
      </w:pPr>
    </w:p>
    <w:p>
      <w:pPr>
        <w:spacing w:before="1"/>
        <w:ind w:left="104" w:right="270" w:firstLine="0"/>
        <w:jc w:val="both"/>
        <w:rPr>
          <w:sz w:val="20"/>
        </w:rPr>
      </w:pPr>
      <w:r>
        <w:rPr>
          <w:sz w:val="20"/>
        </w:rPr>
        <w:t>CASE</w:t>
      </w:r>
      <w:hyperlink r:id="rId6">
        <w:r>
          <w:rPr>
            <w:sz w:val="20"/>
          </w:rPr>
          <w:t>,</w:t>
        </w:r>
      </w:hyperlink>
      <w:r>
        <w:rPr>
          <w:spacing w:val="-1"/>
          <w:sz w:val="20"/>
        </w:rPr>
        <w:t> </w:t>
      </w:r>
      <w:hyperlink r:id="rId6">
        <w:r>
          <w:rPr>
            <w:color w:val="1F4E79"/>
            <w:sz w:val="20"/>
            <w:u w:val="single" w:color="1F4E79"/>
          </w:rPr>
          <w:t>the</w:t>
        </w:r>
      </w:hyperlink>
      <w:r>
        <w:rPr>
          <w:color w:val="1F4E79"/>
          <w:spacing w:val="-3"/>
          <w:sz w:val="20"/>
          <w:u w:val="single" w:color="1F4E79"/>
        </w:rPr>
        <w:t> </w:t>
      </w:r>
      <w:hyperlink r:id="rId6">
        <w:r>
          <w:rPr>
            <w:color w:val="1F4E79"/>
            <w:sz w:val="20"/>
            <w:u w:val="single" w:color="1F4E79"/>
          </w:rPr>
          <w:t>Counci</w:t>
        </w:r>
      </w:hyperlink>
      <w:hyperlink r:id="rId6">
        <w:r>
          <w:rPr>
            <w:color w:val="1F4E79"/>
            <w:sz w:val="20"/>
            <w:u w:val="single" w:color="1F4E79"/>
          </w:rPr>
          <w:t>l</w:t>
        </w:r>
      </w:hyperlink>
      <w:r>
        <w:rPr>
          <w:color w:val="1F4E79"/>
          <w:spacing w:val="-2"/>
          <w:sz w:val="20"/>
          <w:u w:val="single" w:color="1F4E79"/>
        </w:rPr>
        <w:t> </w:t>
      </w:r>
      <w:hyperlink r:id="rId6">
        <w:r>
          <w:rPr>
            <w:color w:val="1F4E79"/>
            <w:sz w:val="20"/>
            <w:u w:val="single" w:color="1F4E79"/>
          </w:rPr>
          <w:t>o</w:t>
        </w:r>
      </w:hyperlink>
      <w:hyperlink r:id="rId6">
        <w:r>
          <w:rPr>
            <w:color w:val="1F4E79"/>
            <w:sz w:val="20"/>
            <w:u w:val="single" w:color="1F4E79"/>
          </w:rPr>
          <w:t>f</w:t>
        </w:r>
      </w:hyperlink>
      <w:r>
        <w:rPr>
          <w:color w:val="1F4E79"/>
          <w:spacing w:val="-3"/>
          <w:sz w:val="20"/>
          <w:u w:val="single" w:color="1F4E79"/>
        </w:rPr>
        <w:t> </w:t>
      </w:r>
      <w:hyperlink r:id="rId6">
        <w:r>
          <w:rPr>
            <w:color w:val="1F4E79"/>
            <w:sz w:val="20"/>
            <w:u w:val="single" w:color="1F4E79"/>
          </w:rPr>
          <w:t>Administrators</w:t>
        </w:r>
      </w:hyperlink>
      <w:r>
        <w:rPr>
          <w:color w:val="1F4E79"/>
          <w:sz w:val="20"/>
          <w:u w:val="single" w:color="1F4E79"/>
        </w:rPr>
        <w:t> </w:t>
      </w:r>
      <w:hyperlink r:id="rId6">
        <w:r>
          <w:rPr>
            <w:color w:val="1F4E79"/>
            <w:sz w:val="20"/>
            <w:u w:val="single" w:color="1F4E79"/>
          </w:rPr>
          <w:t>o</w:t>
        </w:r>
      </w:hyperlink>
      <w:hyperlink r:id="rId6">
        <w:r>
          <w:rPr>
            <w:color w:val="1F4E79"/>
            <w:sz w:val="20"/>
            <w:u w:val="single" w:color="1F4E79"/>
          </w:rPr>
          <w:t>f</w:t>
        </w:r>
      </w:hyperlink>
      <w:r>
        <w:rPr>
          <w:color w:val="1F4E79"/>
          <w:spacing w:val="-3"/>
          <w:sz w:val="20"/>
          <w:u w:val="single" w:color="1F4E79"/>
        </w:rPr>
        <w:t> </w:t>
      </w:r>
      <w:hyperlink r:id="rId6">
        <w:r>
          <w:rPr>
            <w:color w:val="1F4E79"/>
            <w:sz w:val="20"/>
            <w:u w:val="single" w:color="1F4E79"/>
          </w:rPr>
          <w:t>Specia</w:t>
        </w:r>
      </w:hyperlink>
      <w:hyperlink r:id="rId6">
        <w:r>
          <w:rPr>
            <w:color w:val="1F4E79"/>
            <w:sz w:val="20"/>
            <w:u w:val="single" w:color="1F4E79"/>
          </w:rPr>
          <w:t>l</w:t>
        </w:r>
      </w:hyperlink>
      <w:r>
        <w:rPr>
          <w:color w:val="1F4E79"/>
          <w:spacing w:val="-2"/>
          <w:sz w:val="20"/>
          <w:u w:val="single" w:color="1F4E79"/>
        </w:rPr>
        <w:t> </w:t>
      </w:r>
      <w:hyperlink r:id="rId6">
        <w:r>
          <w:rPr>
            <w:color w:val="1F4E79"/>
            <w:sz w:val="20"/>
            <w:u w:val="single" w:color="1F4E79"/>
          </w:rPr>
          <w:t>Education</w:t>
        </w:r>
        <w:r>
          <w:rPr>
            <w:sz w:val="20"/>
            <w:u w:val="none"/>
          </w:rPr>
          <w:t>,</w:t>
        </w:r>
      </w:hyperlink>
      <w:r>
        <w:rPr>
          <w:spacing w:val="-2"/>
          <w:sz w:val="20"/>
          <w:u w:val="none"/>
        </w:rPr>
        <w:t> </w:t>
      </w:r>
      <w:r>
        <w:rPr>
          <w:sz w:val="20"/>
          <w:u w:val="none"/>
        </w:rPr>
        <w:t>is</w:t>
      </w:r>
      <w:r>
        <w:rPr>
          <w:spacing w:val="-3"/>
          <w:sz w:val="20"/>
          <w:u w:val="none"/>
        </w:rPr>
        <w:t> </w:t>
      </w:r>
      <w:r>
        <w:rPr>
          <w:sz w:val="20"/>
          <w:u w:val="none"/>
        </w:rPr>
        <w:t>the</w:t>
      </w:r>
      <w:r>
        <w:rPr>
          <w:spacing w:val="-3"/>
          <w:sz w:val="20"/>
          <w:u w:val="none"/>
        </w:rPr>
        <w:t> </w:t>
      </w:r>
      <w:r>
        <w:rPr>
          <w:sz w:val="20"/>
          <w:u w:val="none"/>
        </w:rPr>
        <w:t>largest</w:t>
      </w:r>
      <w:r>
        <w:rPr>
          <w:spacing w:val="-2"/>
          <w:sz w:val="20"/>
          <w:u w:val="none"/>
        </w:rPr>
        <w:t> </w:t>
      </w:r>
      <w:r>
        <w:rPr>
          <w:sz w:val="20"/>
          <w:u w:val="none"/>
        </w:rPr>
        <w:t>division</w:t>
      </w:r>
      <w:r>
        <w:rPr>
          <w:spacing w:val="-2"/>
          <w:sz w:val="20"/>
          <w:u w:val="none"/>
        </w:rPr>
        <w:t> </w:t>
      </w:r>
      <w:r>
        <w:rPr>
          <w:sz w:val="20"/>
          <w:u w:val="none"/>
        </w:rPr>
        <w:t>of</w:t>
      </w:r>
      <w:r>
        <w:rPr>
          <w:spacing w:val="-4"/>
          <w:sz w:val="20"/>
          <w:u w:val="none"/>
        </w:rPr>
        <w:t> </w:t>
      </w:r>
      <w:r>
        <w:rPr>
          <w:sz w:val="20"/>
          <w:u w:val="none"/>
        </w:rPr>
        <w:t>the</w:t>
      </w:r>
      <w:hyperlink r:id="rId7">
        <w:r>
          <w:rPr>
            <w:color w:val="1F4E79"/>
            <w:spacing w:val="-2"/>
            <w:sz w:val="20"/>
            <w:u w:val="single" w:color="1F4E79"/>
          </w:rPr>
          <w:t> </w:t>
        </w:r>
        <w:r>
          <w:rPr>
            <w:color w:val="1F4E79"/>
            <w:sz w:val="20"/>
            <w:u w:val="single" w:color="1F4E79"/>
          </w:rPr>
          <w:t>Counci</w:t>
        </w:r>
      </w:hyperlink>
      <w:hyperlink r:id="rId7">
        <w:r>
          <w:rPr>
            <w:color w:val="1F4E79"/>
            <w:sz w:val="20"/>
            <w:u w:val="single" w:color="1F4E79"/>
          </w:rPr>
          <w:t>l</w:t>
        </w:r>
      </w:hyperlink>
      <w:r>
        <w:rPr>
          <w:color w:val="1F4E79"/>
          <w:spacing w:val="-2"/>
          <w:sz w:val="20"/>
          <w:u w:val="single" w:color="1F4E79"/>
        </w:rPr>
        <w:t> </w:t>
      </w:r>
      <w:hyperlink r:id="rId7">
        <w:r>
          <w:rPr>
            <w:color w:val="1F4E79"/>
            <w:sz w:val="20"/>
            <w:u w:val="single" w:color="1F4E79"/>
          </w:rPr>
          <w:t>fo</w:t>
        </w:r>
      </w:hyperlink>
      <w:hyperlink r:id="rId7">
        <w:r>
          <w:rPr>
            <w:color w:val="1F4E79"/>
            <w:sz w:val="20"/>
            <w:u w:val="single" w:color="1F4E79"/>
          </w:rPr>
          <w:t>r</w:t>
        </w:r>
      </w:hyperlink>
      <w:r>
        <w:rPr>
          <w:color w:val="1F4E79"/>
          <w:spacing w:val="-2"/>
          <w:sz w:val="20"/>
          <w:u w:val="single" w:color="1F4E79"/>
        </w:rPr>
        <w:t> </w:t>
      </w:r>
      <w:hyperlink r:id="rId7">
        <w:r>
          <w:rPr>
            <w:color w:val="1F4E79"/>
            <w:sz w:val="20"/>
            <w:u w:val="single" w:color="1F4E79"/>
          </w:rPr>
          <w:t>Exceptiona</w:t>
        </w:r>
      </w:hyperlink>
      <w:hyperlink r:id="rId7">
        <w:r>
          <w:rPr>
            <w:color w:val="1F4E79"/>
            <w:sz w:val="20"/>
            <w:u w:val="single" w:color="1F4E79"/>
          </w:rPr>
          <w:t>l</w:t>
        </w:r>
      </w:hyperlink>
      <w:r>
        <w:rPr>
          <w:color w:val="1F4E79"/>
          <w:sz w:val="20"/>
          <w:u w:val="single" w:color="1F4E79"/>
        </w:rPr>
        <w:t> </w:t>
      </w:r>
      <w:hyperlink r:id="rId7">
        <w:r>
          <w:rPr>
            <w:color w:val="1F4E79"/>
            <w:sz w:val="20"/>
            <w:u w:val="single" w:color="1F4E79"/>
          </w:rPr>
          <w:t>Children</w:t>
        </w:r>
      </w:hyperlink>
      <w:hyperlink r:id="rId7">
        <w:r>
          <w:rPr>
            <w:color w:val="1F4E79"/>
            <w:sz w:val="20"/>
            <w:u w:val="single" w:color="1F4E79"/>
          </w:rPr>
          <w:t>.</w:t>
        </w:r>
      </w:hyperlink>
      <w:r>
        <w:rPr>
          <w:color w:val="1F4E79"/>
          <w:sz w:val="20"/>
          <w:u w:val="none"/>
        </w:rPr>
        <w:t> </w:t>
      </w:r>
      <w:r>
        <w:rPr>
          <w:sz w:val="20"/>
          <w:u w:val="none"/>
        </w:rPr>
        <w:t>With over 6,000 members, it is the professional organization of</w:t>
      </w:r>
      <w:r>
        <w:rPr>
          <w:spacing w:val="-1"/>
          <w:sz w:val="20"/>
          <w:u w:val="none"/>
        </w:rPr>
        <w:t> </w:t>
      </w:r>
      <w:r>
        <w:rPr>
          <w:sz w:val="20"/>
          <w:u w:val="none"/>
        </w:rPr>
        <w:t>choice</w:t>
      </w:r>
      <w:r>
        <w:rPr>
          <w:spacing w:val="-1"/>
          <w:sz w:val="20"/>
          <w:u w:val="none"/>
        </w:rPr>
        <w:t> </w:t>
      </w:r>
      <w:r>
        <w:rPr>
          <w:sz w:val="20"/>
          <w:u w:val="none"/>
        </w:rPr>
        <w:t>for special education administrators across the country.</w:t>
      </w:r>
      <w:r>
        <w:rPr>
          <w:spacing w:val="40"/>
          <w:sz w:val="20"/>
          <w:u w:val="none"/>
        </w:rPr>
        <w:t> </w:t>
      </w:r>
      <w:r>
        <w:rPr>
          <w:sz w:val="20"/>
          <w:u w:val="none"/>
        </w:rPr>
        <w:t>CASE</w:t>
      </w:r>
      <w:r>
        <w:rPr>
          <w:spacing w:val="-3"/>
          <w:sz w:val="20"/>
          <w:u w:val="none"/>
        </w:rPr>
        <w:t> </w:t>
      </w:r>
      <w:r>
        <w:rPr>
          <w:sz w:val="20"/>
          <w:u w:val="none"/>
        </w:rPr>
        <w:t>provides</w:t>
      </w:r>
      <w:r>
        <w:rPr>
          <w:spacing w:val="-3"/>
          <w:sz w:val="20"/>
          <w:u w:val="none"/>
        </w:rPr>
        <w:t> </w:t>
      </w:r>
      <w:r>
        <w:rPr>
          <w:sz w:val="20"/>
          <w:u w:val="none"/>
        </w:rPr>
        <w:t>leadership</w:t>
      </w:r>
      <w:r>
        <w:rPr>
          <w:spacing w:val="-3"/>
          <w:sz w:val="20"/>
          <w:u w:val="none"/>
        </w:rPr>
        <w:t> </w:t>
      </w:r>
      <w:r>
        <w:rPr>
          <w:sz w:val="20"/>
          <w:u w:val="none"/>
        </w:rPr>
        <w:t>to</w:t>
      </w:r>
      <w:r>
        <w:rPr>
          <w:spacing w:val="40"/>
          <w:sz w:val="20"/>
          <w:u w:val="none"/>
        </w:rPr>
        <w:t> </w:t>
      </w:r>
      <w:r>
        <w:rPr>
          <w:sz w:val="20"/>
          <w:u w:val="none"/>
        </w:rPr>
        <w:t>advance</w:t>
      </w:r>
      <w:r>
        <w:rPr>
          <w:spacing w:val="-5"/>
          <w:sz w:val="20"/>
          <w:u w:val="none"/>
        </w:rPr>
        <w:t> </w:t>
      </w:r>
      <w:r>
        <w:rPr>
          <w:sz w:val="20"/>
          <w:u w:val="none"/>
        </w:rPr>
        <w:t>the</w:t>
      </w:r>
      <w:r>
        <w:rPr>
          <w:spacing w:val="-4"/>
          <w:sz w:val="20"/>
          <w:u w:val="none"/>
        </w:rPr>
        <w:t> </w:t>
      </w:r>
      <w:r>
        <w:rPr>
          <w:sz w:val="20"/>
          <w:u w:val="none"/>
        </w:rPr>
        <w:t>field</w:t>
      </w:r>
      <w:r>
        <w:rPr>
          <w:spacing w:val="-3"/>
          <w:sz w:val="20"/>
          <w:u w:val="none"/>
        </w:rPr>
        <w:t> </w:t>
      </w:r>
      <w:r>
        <w:rPr>
          <w:sz w:val="20"/>
          <w:u w:val="none"/>
        </w:rPr>
        <w:t>of</w:t>
      </w:r>
      <w:r>
        <w:rPr>
          <w:spacing w:val="-5"/>
          <w:sz w:val="20"/>
          <w:u w:val="none"/>
        </w:rPr>
        <w:t> </w:t>
      </w:r>
      <w:r>
        <w:rPr>
          <w:sz w:val="20"/>
          <w:u w:val="none"/>
        </w:rPr>
        <w:t>special</w:t>
      </w:r>
      <w:r>
        <w:rPr>
          <w:spacing w:val="-4"/>
          <w:sz w:val="20"/>
          <w:u w:val="none"/>
        </w:rPr>
        <w:t> </w:t>
      </w:r>
      <w:r>
        <w:rPr>
          <w:sz w:val="20"/>
          <w:u w:val="none"/>
        </w:rPr>
        <w:t>education</w:t>
      </w:r>
      <w:r>
        <w:rPr>
          <w:spacing w:val="-3"/>
          <w:sz w:val="20"/>
          <w:u w:val="none"/>
        </w:rPr>
        <w:t> </w:t>
      </w:r>
      <w:r>
        <w:rPr>
          <w:sz w:val="20"/>
          <w:u w:val="none"/>
        </w:rPr>
        <w:t>through</w:t>
      </w:r>
      <w:r>
        <w:rPr>
          <w:spacing w:val="-3"/>
          <w:sz w:val="20"/>
          <w:u w:val="none"/>
        </w:rPr>
        <w:t> </w:t>
      </w:r>
      <w:r>
        <w:rPr>
          <w:sz w:val="20"/>
          <w:u w:val="none"/>
        </w:rPr>
        <w:t>professional</w:t>
      </w:r>
      <w:r>
        <w:rPr>
          <w:spacing w:val="-3"/>
          <w:sz w:val="20"/>
          <w:u w:val="none"/>
        </w:rPr>
        <w:t> </w:t>
      </w:r>
      <w:r>
        <w:rPr>
          <w:sz w:val="20"/>
          <w:u w:val="none"/>
        </w:rPr>
        <w:t>learning,</w:t>
      </w:r>
      <w:r>
        <w:rPr>
          <w:spacing w:val="-3"/>
          <w:sz w:val="20"/>
          <w:u w:val="none"/>
        </w:rPr>
        <w:t> </w:t>
      </w:r>
      <w:r>
        <w:rPr>
          <w:sz w:val="20"/>
          <w:u w:val="none"/>
        </w:rPr>
        <w:t>policy,</w:t>
      </w:r>
      <w:r>
        <w:rPr>
          <w:spacing w:val="-3"/>
          <w:sz w:val="20"/>
          <w:u w:val="none"/>
        </w:rPr>
        <w:t> </w:t>
      </w:r>
      <w:r>
        <w:rPr>
          <w:sz w:val="20"/>
          <w:u w:val="none"/>
        </w:rPr>
        <w:t>and advocacy. </w:t>
      </w:r>
      <w:r>
        <w:rPr>
          <w:i/>
          <w:sz w:val="20"/>
          <w:u w:val="none"/>
        </w:rPr>
        <w:t>CONTACT: </w:t>
      </w:r>
      <w:r>
        <w:rPr>
          <w:sz w:val="20"/>
          <w:u w:val="none"/>
        </w:rPr>
        <w:t>Phyllis Wolfram at (417)-427-7720.</w:t>
      </w:r>
    </w:p>
    <w:p>
      <w:pPr>
        <w:pStyle w:val="BodyText"/>
        <w:spacing w:before="1"/>
        <w:ind w:left="0"/>
        <w:rPr>
          <w:sz w:val="20"/>
        </w:rPr>
      </w:pPr>
    </w:p>
    <w:p>
      <w:pPr>
        <w:spacing w:before="0"/>
        <w:ind w:left="104" w:right="12" w:firstLine="0"/>
        <w:jc w:val="left"/>
        <w:rPr>
          <w:sz w:val="20"/>
        </w:rPr>
      </w:pPr>
      <w:hyperlink r:id="rId8">
        <w:r>
          <w:rPr>
            <w:color w:val="1F4E79"/>
            <w:sz w:val="20"/>
            <w:u w:val="single" w:color="1F4E79"/>
          </w:rPr>
          <w:t>The Council of Parent Attorneys and Advocates (COPAA)</w:t>
        </w:r>
      </w:hyperlink>
      <w:r>
        <w:rPr>
          <w:color w:val="1F4E79"/>
          <w:sz w:val="20"/>
          <w:u w:val="none"/>
        </w:rPr>
        <w:t> </w:t>
      </w:r>
      <w:r>
        <w:rPr>
          <w:sz w:val="20"/>
          <w:u w:val="none"/>
        </w:rPr>
        <w:t>is a national nonprofit of over 3700+ parents, attorneys, advocates, and related professionals; over 90% of members identify as having a disability or are parents or family members of individuals with disabilities. Working to protect student civil rights and secure excellence in education, COPAA serves as a national voice</w:t>
      </w:r>
      <w:r>
        <w:rPr>
          <w:spacing w:val="-2"/>
          <w:sz w:val="20"/>
          <w:u w:val="none"/>
        </w:rPr>
        <w:t> </w:t>
      </w:r>
      <w:r>
        <w:rPr>
          <w:sz w:val="20"/>
          <w:u w:val="none"/>
        </w:rPr>
        <w:t>for the</w:t>
      </w:r>
      <w:r>
        <w:rPr>
          <w:spacing w:val="-1"/>
          <w:sz w:val="20"/>
          <w:u w:val="none"/>
        </w:rPr>
        <w:t> </w:t>
      </w:r>
      <w:r>
        <w:rPr>
          <w:sz w:val="20"/>
          <w:u w:val="none"/>
        </w:rPr>
        <w:t>9.5 million children with disabilities. The</w:t>
      </w:r>
      <w:r>
        <w:rPr>
          <w:spacing w:val="-1"/>
          <w:sz w:val="20"/>
          <w:u w:val="none"/>
        </w:rPr>
        <w:t> </w:t>
      </w:r>
      <w:r>
        <w:rPr>
          <w:sz w:val="20"/>
          <w:u w:val="none"/>
        </w:rPr>
        <w:t>mission of</w:t>
      </w:r>
      <w:r>
        <w:rPr>
          <w:spacing w:val="-2"/>
          <w:sz w:val="20"/>
          <w:u w:val="none"/>
        </w:rPr>
        <w:t> </w:t>
      </w:r>
      <w:r>
        <w:rPr>
          <w:sz w:val="20"/>
          <w:u w:val="none"/>
        </w:rPr>
        <w:t>COPAA is grounded in the belief</w:t>
      </w:r>
      <w:r>
        <w:rPr>
          <w:spacing w:val="-5"/>
          <w:sz w:val="20"/>
          <w:u w:val="none"/>
        </w:rPr>
        <w:t> </w:t>
      </w:r>
      <w:r>
        <w:rPr>
          <w:sz w:val="20"/>
          <w:u w:val="none"/>
        </w:rPr>
        <w:t>that</w:t>
      </w:r>
      <w:r>
        <w:rPr>
          <w:spacing w:val="-3"/>
          <w:sz w:val="20"/>
          <w:u w:val="none"/>
        </w:rPr>
        <w:t> </w:t>
      </w:r>
      <w:r>
        <w:rPr>
          <w:sz w:val="20"/>
          <w:u w:val="none"/>
        </w:rPr>
        <w:t>every</w:t>
      </w:r>
      <w:r>
        <w:rPr>
          <w:spacing w:val="-3"/>
          <w:sz w:val="20"/>
          <w:u w:val="none"/>
        </w:rPr>
        <w:t> </w:t>
      </w:r>
      <w:r>
        <w:rPr>
          <w:sz w:val="20"/>
          <w:u w:val="none"/>
        </w:rPr>
        <w:t>child</w:t>
      </w:r>
      <w:r>
        <w:rPr>
          <w:spacing w:val="-3"/>
          <w:sz w:val="20"/>
          <w:u w:val="none"/>
        </w:rPr>
        <w:t> </w:t>
      </w:r>
      <w:r>
        <w:rPr>
          <w:sz w:val="20"/>
          <w:u w:val="none"/>
        </w:rPr>
        <w:t>deserves</w:t>
      </w:r>
      <w:r>
        <w:rPr>
          <w:spacing w:val="-3"/>
          <w:sz w:val="20"/>
          <w:u w:val="none"/>
        </w:rPr>
        <w:t> </w:t>
      </w:r>
      <w:r>
        <w:rPr>
          <w:sz w:val="20"/>
          <w:u w:val="none"/>
        </w:rPr>
        <w:t>the</w:t>
      </w:r>
      <w:r>
        <w:rPr>
          <w:spacing w:val="-4"/>
          <w:sz w:val="20"/>
          <w:u w:val="none"/>
        </w:rPr>
        <w:t> </w:t>
      </w:r>
      <w:r>
        <w:rPr>
          <w:sz w:val="20"/>
          <w:u w:val="none"/>
        </w:rPr>
        <w:t>right</w:t>
      </w:r>
      <w:r>
        <w:rPr>
          <w:spacing w:val="-3"/>
          <w:sz w:val="20"/>
          <w:u w:val="none"/>
        </w:rPr>
        <w:t> </w:t>
      </w:r>
      <w:r>
        <w:rPr>
          <w:sz w:val="20"/>
          <w:u w:val="none"/>
        </w:rPr>
        <w:t>to</w:t>
      </w:r>
      <w:r>
        <w:rPr>
          <w:spacing w:val="-3"/>
          <w:sz w:val="20"/>
          <w:u w:val="none"/>
        </w:rPr>
        <w:t> </w:t>
      </w:r>
      <w:r>
        <w:rPr>
          <w:sz w:val="20"/>
          <w:u w:val="none"/>
        </w:rPr>
        <w:t>a</w:t>
      </w:r>
      <w:r>
        <w:rPr>
          <w:spacing w:val="-3"/>
          <w:sz w:val="20"/>
          <w:u w:val="none"/>
        </w:rPr>
        <w:t> </w:t>
      </w:r>
      <w:r>
        <w:rPr>
          <w:sz w:val="20"/>
          <w:u w:val="none"/>
        </w:rPr>
        <w:t>quality</w:t>
      </w:r>
      <w:r>
        <w:rPr>
          <w:spacing w:val="-3"/>
          <w:sz w:val="20"/>
          <w:u w:val="none"/>
        </w:rPr>
        <w:t> </w:t>
      </w:r>
      <w:r>
        <w:rPr>
          <w:sz w:val="20"/>
          <w:u w:val="none"/>
        </w:rPr>
        <w:t>education</w:t>
      </w:r>
      <w:r>
        <w:rPr>
          <w:spacing w:val="-3"/>
          <w:sz w:val="20"/>
          <w:u w:val="none"/>
        </w:rPr>
        <w:t> </w:t>
      </w:r>
      <w:r>
        <w:rPr>
          <w:sz w:val="20"/>
          <w:u w:val="none"/>
        </w:rPr>
        <w:t>that</w:t>
      </w:r>
      <w:r>
        <w:rPr>
          <w:spacing w:val="-3"/>
          <w:sz w:val="20"/>
          <w:u w:val="none"/>
        </w:rPr>
        <w:t> </w:t>
      </w:r>
      <w:r>
        <w:rPr>
          <w:sz w:val="20"/>
          <w:u w:val="none"/>
        </w:rPr>
        <w:t>prepares</w:t>
      </w:r>
      <w:r>
        <w:rPr>
          <w:spacing w:val="-3"/>
          <w:sz w:val="20"/>
          <w:u w:val="none"/>
        </w:rPr>
        <w:t> </w:t>
      </w:r>
      <w:r>
        <w:rPr>
          <w:sz w:val="20"/>
          <w:u w:val="none"/>
        </w:rPr>
        <w:t>them</w:t>
      </w:r>
      <w:r>
        <w:rPr>
          <w:spacing w:val="-4"/>
          <w:sz w:val="20"/>
          <w:u w:val="none"/>
        </w:rPr>
        <w:t> </w:t>
      </w:r>
      <w:r>
        <w:rPr>
          <w:sz w:val="20"/>
          <w:u w:val="none"/>
        </w:rPr>
        <w:t>for</w:t>
      </w:r>
      <w:r>
        <w:rPr>
          <w:spacing w:val="-3"/>
          <w:sz w:val="20"/>
          <w:u w:val="none"/>
        </w:rPr>
        <w:t> </w:t>
      </w:r>
      <w:r>
        <w:rPr>
          <w:sz w:val="20"/>
          <w:u w:val="none"/>
        </w:rPr>
        <w:t>meaningful</w:t>
      </w:r>
      <w:r>
        <w:rPr>
          <w:spacing w:val="-4"/>
          <w:sz w:val="20"/>
          <w:u w:val="none"/>
        </w:rPr>
        <w:t> </w:t>
      </w:r>
      <w:r>
        <w:rPr>
          <w:sz w:val="20"/>
          <w:u w:val="none"/>
        </w:rPr>
        <w:t>employment,</w:t>
      </w:r>
      <w:r>
        <w:rPr>
          <w:spacing w:val="-3"/>
          <w:sz w:val="20"/>
          <w:u w:val="none"/>
        </w:rPr>
        <w:t> </w:t>
      </w:r>
      <w:r>
        <w:rPr>
          <w:sz w:val="20"/>
          <w:u w:val="none"/>
        </w:rPr>
        <w:t>higher education, and full participation in their community.</w:t>
      </w:r>
    </w:p>
    <w:sectPr>
      <w:pgSz w:w="12240" w:h="15840"/>
      <w:pgMar w:header="0" w:footer="1012" w:top="1040" w:bottom="1200" w:left="1120" w:right="1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13088">
              <wp:simplePos x="0" y="0"/>
              <wp:positionH relativeFrom="page">
                <wp:posOffset>6888226</wp:posOffset>
              </wp:positionH>
              <wp:positionV relativeFrom="page">
                <wp:posOffset>9276080</wp:posOffset>
              </wp:positionV>
              <wp:extent cx="1600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735"/>
                      </a:xfrm>
                      <a:prstGeom prst="rect">
                        <a:avLst/>
                      </a:prstGeom>
                    </wps:spPr>
                    <wps:txbx>
                      <w:txbxContent>
                        <w:p>
                          <w:pPr>
                            <w:pStyle w:val="BodyText"/>
                            <w:spacing w:line="245" w:lineRule="exact"/>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2.380005pt;margin-top:730.400024pt;width:12.6pt;height:13.05pt;mso-position-horizontal-relative:page;mso-position-vertical-relative:page;z-index:-15803392" type="#_x0000_t202" id="docshape1" filled="false" stroked="false">
              <v:textbox inset="0,0,0,0">
                <w:txbxContent>
                  <w:p>
                    <w:pPr>
                      <w:pStyle w:val="BodyText"/>
                      <w:spacing w:line="245" w:lineRule="exact"/>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04"/>
    </w:pPr>
    <w:rPr>
      <w:rFonts w:ascii="Calibri" w:hAnsi="Calibri" w:eastAsia="Calibri" w:cs="Calibri"/>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casecec.org/" TargetMode="External"/><Relationship Id="rId7" Type="http://schemas.openxmlformats.org/officeDocument/2006/relationships/hyperlink" Target="https://www.cec.sped.org/" TargetMode="External"/><Relationship Id="rId8" Type="http://schemas.openxmlformats.org/officeDocument/2006/relationships/hyperlink" Target="http://www.copa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Myrna Mandlawitz</dc:creator>
  <dcterms:created xsi:type="dcterms:W3CDTF">2025-10-16T21:55:51Z</dcterms:created>
  <dcterms:modified xsi:type="dcterms:W3CDTF">2025-10-16T21:55:51Z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Creator">
    <vt:lpwstr>Microsoft® Word for Microsoft 365</vt:lpwstr>
  </property>
  <property fmtid="{D5CDD505-2E9C-101B-9397-08002B2CF9AE}" pid="4" name="LastSaved">
    <vt:filetime>2025-10-16T00:00:00Z</vt:filetime>
  </property>
  <property fmtid="{D5CDD505-2E9C-101B-9397-08002B2CF9AE}" pid="5" name="Producer">
    <vt:lpwstr>Microsoft® Word for Microsoft 365</vt:lpwstr>
  </property>
</Properties>
</file>