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6"/>
      </w:pPr>
      <w:r>
        <w:rPr>
          <w:spacing w:val="-4"/>
        </w:rPr>
        <w:t>September</w:t>
      </w:r>
      <w:r>
        <w:rPr>
          <w:spacing w:val="-12"/>
        </w:rPr>
        <w:t> </w:t>
      </w:r>
      <w:r>
        <w:rPr>
          <w:spacing w:val="-4"/>
        </w:rPr>
        <w:t>9,</w:t>
      </w:r>
      <w:r>
        <w:rPr>
          <w:spacing w:val="-12"/>
        </w:rPr>
        <w:t> </w:t>
      </w:r>
      <w:r>
        <w:rPr>
          <w:spacing w:val="-4"/>
        </w:rPr>
        <w:t>2025</w:t>
      </w:r>
    </w:p>
    <w:p>
      <w:pPr>
        <w:pStyle w:val="BodyText"/>
        <w:spacing w:before="96"/>
        <w:ind w:left="0"/>
      </w:pPr>
    </w:p>
    <w:p>
      <w:pPr>
        <w:pStyle w:val="BodyText"/>
        <w:spacing w:line="285" w:lineRule="auto"/>
        <w:ind w:right="7402"/>
      </w:pPr>
      <w:r>
        <w:rPr/>
        <w:t>The</w:t>
      </w:r>
      <w:r>
        <w:rPr>
          <w:spacing w:val="-9"/>
        </w:rPr>
        <w:t> </w:t>
      </w:r>
      <w:r>
        <w:rPr/>
        <w:t>Honorable</w:t>
      </w:r>
      <w:r>
        <w:rPr>
          <w:spacing w:val="-9"/>
        </w:rPr>
        <w:t> </w:t>
      </w:r>
      <w:r>
        <w:rPr/>
        <w:t>Russell</w:t>
      </w:r>
      <w:r>
        <w:rPr>
          <w:spacing w:val="-9"/>
        </w:rPr>
        <w:t> </w:t>
      </w:r>
      <w:r>
        <w:rPr/>
        <w:t>Vought </w:t>
      </w:r>
      <w:r>
        <w:rPr>
          <w:spacing w:val="-2"/>
        </w:rPr>
        <w:t>Director</w:t>
      </w:r>
    </w:p>
    <w:p>
      <w:pPr>
        <w:pStyle w:val="BodyText"/>
        <w:spacing w:line="285" w:lineRule="auto"/>
        <w:ind w:right="7402"/>
      </w:pPr>
      <w:r>
        <w:rPr/>
        <w:t>Oﬃce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Budget 725 Seventeenth Street, NW Washington, DC 20503</w:t>
      </w:r>
    </w:p>
    <w:p>
      <w:pPr>
        <w:pStyle w:val="BodyText"/>
        <w:spacing w:line="254" w:lineRule="exact"/>
      </w:pPr>
      <w:hyperlink r:id="rId6">
        <w:r>
          <w:rPr>
            <w:spacing w:val="-2"/>
          </w:rPr>
          <w:t>MBX.OMB.OIRA.ICRComments@omb.eop.gov</w:t>
        </w:r>
      </w:hyperlink>
    </w:p>
    <w:p>
      <w:pPr>
        <w:pStyle w:val="BodyText"/>
        <w:spacing w:before="96"/>
        <w:ind w:left="0"/>
      </w:pPr>
    </w:p>
    <w:p>
      <w:pPr>
        <w:pStyle w:val="BodyText"/>
        <w:spacing w:line="285" w:lineRule="auto"/>
        <w:ind w:right="7402"/>
      </w:pP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Honorable</w:t>
      </w:r>
      <w:r>
        <w:rPr>
          <w:spacing w:val="-15"/>
        </w:rPr>
        <w:t> </w:t>
      </w:r>
      <w:r>
        <w:rPr>
          <w:spacing w:val="-2"/>
        </w:rPr>
        <w:t>Scott</w:t>
      </w:r>
      <w:r>
        <w:rPr>
          <w:spacing w:val="-14"/>
        </w:rPr>
        <w:t> </w:t>
      </w:r>
      <w:r>
        <w:rPr>
          <w:spacing w:val="-2"/>
        </w:rPr>
        <w:t>Turner Secretary</w:t>
      </w:r>
    </w:p>
    <w:p>
      <w:pPr>
        <w:pStyle w:val="BodyText"/>
        <w:spacing w:line="285" w:lineRule="auto"/>
        <w:ind w:left="209" w:right="7402" w:hanging="110"/>
      </w:pPr>
      <w:r>
        <w:rPr/>
        <w:t>U.S.</w:t>
      </w:r>
      <w:r>
        <w:rPr>
          <w:spacing w:val="-16"/>
        </w:rPr>
        <w:t> </w:t>
      </w:r>
      <w:r>
        <w:rPr/>
        <w:t>Department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Housing</w:t>
      </w:r>
      <w:r>
        <w:rPr>
          <w:spacing w:val="-16"/>
        </w:rPr>
        <w:t> </w:t>
      </w:r>
      <w:r>
        <w:rPr/>
        <w:t>and Urban Development</w:t>
      </w:r>
    </w:p>
    <w:p>
      <w:pPr>
        <w:pStyle w:val="BodyText"/>
        <w:spacing w:line="285" w:lineRule="auto"/>
        <w:ind w:right="7402"/>
      </w:pPr>
      <w:r>
        <w:rPr/>
        <w:t>451 Seventh Street, SW Washington, DC 20410 </w:t>
      </w:r>
      <w:hyperlink r:id="rId7">
        <w:r>
          <w:rPr>
            <w:spacing w:val="-2"/>
          </w:rPr>
          <w:t>SecretaryTurner@hud.gov</w:t>
        </w:r>
      </w:hyperlink>
    </w:p>
    <w:p>
      <w:pPr>
        <w:pStyle w:val="BodyText"/>
        <w:spacing w:before="46"/>
        <w:ind w:left="0"/>
      </w:pPr>
    </w:p>
    <w:p>
      <w:pPr>
        <w:pStyle w:val="BodyText"/>
        <w:spacing w:line="285" w:lineRule="auto"/>
        <w:ind w:left="1180" w:hanging="360"/>
      </w:pPr>
      <w:r>
        <w:rPr/>
        <w:t>Re:</w:t>
      </w:r>
      <w:r>
        <w:rPr>
          <w:spacing w:val="-11"/>
        </w:rPr>
        <w:t> </w:t>
      </w:r>
      <w:r>
        <w:rPr/>
        <w:t>ICR</w:t>
      </w:r>
      <w:r>
        <w:rPr>
          <w:spacing w:val="-11"/>
        </w:rPr>
        <w:t> </w:t>
      </w:r>
      <w:r>
        <w:rPr/>
        <w:t>Comment:</w:t>
      </w:r>
      <w:r>
        <w:rPr>
          <w:spacing w:val="-11"/>
        </w:rPr>
        <w:t> </w:t>
      </w:r>
      <w:r>
        <w:rPr/>
        <w:t>OMB</w:t>
      </w:r>
      <w:r>
        <w:rPr>
          <w:spacing w:val="-11"/>
        </w:rPr>
        <w:t> </w:t>
      </w:r>
      <w:r>
        <w:rPr/>
        <w:t>Control</w:t>
      </w:r>
      <w:r>
        <w:rPr>
          <w:spacing w:val="-11"/>
        </w:rPr>
        <w:t> </w:t>
      </w:r>
      <w:r>
        <w:rPr/>
        <w:t>#2529-AB09:</w:t>
      </w:r>
      <w:r>
        <w:rPr>
          <w:spacing w:val="-11"/>
        </w:rPr>
        <w:t> </w:t>
      </w:r>
      <w:r>
        <w:rPr/>
        <w:t>HUD’s</w:t>
      </w:r>
      <w:r>
        <w:rPr>
          <w:spacing w:val="-11"/>
        </w:rPr>
        <w:t> </w:t>
      </w:r>
      <w:r>
        <w:rPr/>
        <w:t>Implementation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Fair</w:t>
      </w:r>
      <w:r>
        <w:rPr>
          <w:spacing w:val="-11"/>
        </w:rPr>
        <w:t> </w:t>
      </w:r>
      <w:r>
        <w:rPr/>
        <w:t>Housing</w:t>
      </w:r>
      <w:r>
        <w:rPr>
          <w:spacing w:val="-11"/>
        </w:rPr>
        <w:t> </w:t>
      </w:r>
      <w:r>
        <w:rPr/>
        <w:t>Act’s</w:t>
      </w:r>
      <w:r>
        <w:rPr>
          <w:spacing w:val="-11"/>
        </w:rPr>
        <w:t> </w:t>
      </w:r>
      <w:r>
        <w:rPr/>
        <w:t>Disparate Impact Standard (FR-6540) (Final Rule)</w:t>
      </w:r>
    </w:p>
    <w:p>
      <w:pPr>
        <w:pStyle w:val="BodyText"/>
        <w:spacing w:before="47"/>
        <w:ind w:left="0"/>
      </w:pPr>
    </w:p>
    <w:p>
      <w:pPr>
        <w:pStyle w:val="BodyText"/>
      </w:pPr>
      <w:r>
        <w:rPr>
          <w:spacing w:val="-2"/>
        </w:rPr>
        <w:t>Dear</w:t>
      </w:r>
      <w:r>
        <w:rPr>
          <w:spacing w:val="-13"/>
        </w:rPr>
        <w:t> </w:t>
      </w:r>
      <w:r>
        <w:rPr>
          <w:spacing w:val="-2"/>
        </w:rPr>
        <w:t>Director</w:t>
      </w:r>
      <w:r>
        <w:rPr>
          <w:spacing w:val="-12"/>
        </w:rPr>
        <w:t> </w:t>
      </w:r>
      <w:r>
        <w:rPr>
          <w:spacing w:val="-2"/>
        </w:rPr>
        <w:t>Vought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Secretary</w:t>
      </w:r>
      <w:r>
        <w:rPr>
          <w:spacing w:val="-13"/>
        </w:rPr>
        <w:t> </w:t>
      </w:r>
      <w:r>
        <w:rPr>
          <w:spacing w:val="-2"/>
        </w:rPr>
        <w:t>Turner:</w:t>
      </w:r>
    </w:p>
    <w:p>
      <w:pPr>
        <w:pStyle w:val="BodyText"/>
        <w:spacing w:before="97"/>
        <w:ind w:left="0"/>
      </w:pPr>
    </w:p>
    <w:p>
      <w:pPr>
        <w:spacing w:line="285" w:lineRule="auto" w:before="0"/>
        <w:ind w:left="100" w:right="86" w:firstLine="0"/>
        <w:jc w:val="left"/>
        <w:rPr>
          <w:sz w:val="22"/>
        </w:rPr>
      </w:pPr>
      <w:r>
        <w:rPr>
          <w:b/>
          <w:spacing w:val="-4"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National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Fair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Housing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Alliance®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(NFHA™)</w:t>
      </w:r>
      <w:r>
        <w:rPr>
          <w:b/>
          <w:spacing w:val="-4"/>
          <w:sz w:val="22"/>
          <w:vertAlign w:val="superscript"/>
        </w:rPr>
        <w:t>1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and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the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undersigned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civil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rights,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consumer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advocacy,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and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real </w:t>
      </w:r>
      <w:r>
        <w:rPr>
          <w:b/>
          <w:sz w:val="22"/>
          <w:vertAlign w:val="baseline"/>
        </w:rPr>
        <w:t>estate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organizations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urge</w:t>
      </w:r>
      <w:r>
        <w:rPr>
          <w:b/>
          <w:spacing w:val="-16"/>
          <w:sz w:val="22"/>
          <w:vertAlign w:val="baseline"/>
        </w:rPr>
        <w:t> </w:t>
      </w:r>
      <w:r>
        <w:rPr>
          <w:b/>
          <w:sz w:val="22"/>
          <w:vertAlign w:val="baseline"/>
        </w:rPr>
        <w:t>the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Oﬃce</w:t>
      </w:r>
      <w:r>
        <w:rPr>
          <w:b/>
          <w:spacing w:val="-16"/>
          <w:sz w:val="22"/>
          <w:vertAlign w:val="baseline"/>
        </w:rPr>
        <w:t> </w:t>
      </w:r>
      <w:r>
        <w:rPr>
          <w:b/>
          <w:sz w:val="22"/>
          <w:vertAlign w:val="baseline"/>
        </w:rPr>
        <w:t>of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Management</w:t>
      </w:r>
      <w:r>
        <w:rPr>
          <w:b/>
          <w:spacing w:val="-16"/>
          <w:sz w:val="22"/>
          <w:vertAlign w:val="baseline"/>
        </w:rPr>
        <w:t> </w:t>
      </w:r>
      <w:r>
        <w:rPr>
          <w:b/>
          <w:sz w:val="22"/>
          <w:vertAlign w:val="baseline"/>
        </w:rPr>
        <w:t>and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Budget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(OMB)</w:t>
      </w:r>
      <w:r>
        <w:rPr>
          <w:b/>
          <w:spacing w:val="-16"/>
          <w:sz w:val="22"/>
          <w:vertAlign w:val="baseline"/>
        </w:rPr>
        <w:t> </w:t>
      </w:r>
      <w:r>
        <w:rPr>
          <w:b/>
          <w:sz w:val="22"/>
          <w:vertAlign w:val="baseline"/>
        </w:rPr>
        <w:t>and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the</w:t>
      </w:r>
      <w:r>
        <w:rPr>
          <w:b/>
          <w:spacing w:val="-16"/>
          <w:sz w:val="22"/>
          <w:vertAlign w:val="baseline"/>
        </w:rPr>
        <w:t> </w:t>
      </w:r>
      <w:r>
        <w:rPr>
          <w:b/>
          <w:sz w:val="22"/>
          <w:vertAlign w:val="baseline"/>
        </w:rPr>
        <w:t>U.S.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Department</w:t>
      </w:r>
      <w:r>
        <w:rPr>
          <w:b/>
          <w:spacing w:val="-16"/>
          <w:sz w:val="22"/>
          <w:vertAlign w:val="baseline"/>
        </w:rPr>
        <w:t> </w:t>
      </w:r>
      <w:r>
        <w:rPr>
          <w:b/>
          <w:sz w:val="22"/>
          <w:vertAlign w:val="baseline"/>
        </w:rPr>
        <w:t>of</w:t>
      </w:r>
      <w:r>
        <w:rPr>
          <w:b/>
          <w:spacing w:val="-17"/>
          <w:sz w:val="22"/>
          <w:vertAlign w:val="baseline"/>
        </w:rPr>
        <w:t> </w:t>
      </w:r>
      <w:r>
        <w:rPr>
          <w:b/>
          <w:sz w:val="22"/>
          <w:vertAlign w:val="baseline"/>
        </w:rPr>
        <w:t>Housing </w:t>
      </w:r>
      <w:r>
        <w:rPr>
          <w:b/>
          <w:spacing w:val="-6"/>
          <w:sz w:val="22"/>
          <w:vertAlign w:val="baseline"/>
        </w:rPr>
        <w:t>and Urban Development (HUD) to preserve the 2024 regulation prohibiting “disparate impact” discrimination </w:t>
      </w:r>
      <w:r>
        <w:rPr>
          <w:b/>
          <w:spacing w:val="-2"/>
          <w:sz w:val="22"/>
          <w:vertAlign w:val="baseline"/>
        </w:rPr>
        <w:t>(2023</w:t>
      </w:r>
      <w:r>
        <w:rPr>
          <w:b/>
          <w:spacing w:val="-8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Disparate</w:t>
      </w:r>
      <w:r>
        <w:rPr>
          <w:b/>
          <w:spacing w:val="-8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Impact</w:t>
      </w:r>
      <w:r>
        <w:rPr>
          <w:b/>
          <w:spacing w:val="-8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Rule),</w:t>
      </w:r>
      <w:r>
        <w:rPr>
          <w:b/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which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appropriately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ensures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that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landlords,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lenders,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and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others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use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fairest </w:t>
      </w:r>
      <w:r>
        <w:rPr>
          <w:sz w:val="22"/>
          <w:vertAlign w:val="baseline"/>
        </w:rPr>
        <w:t>policy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available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provide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housing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lending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opportunities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all.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Without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any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public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notice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comment, HUD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has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sent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“Final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Rule”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entitled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“HUD’s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Implementation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Fair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Housing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Act’s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Disparate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Impact Standard”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OMB’s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Oﬃce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Information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Regulatory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Affairs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(OIRA)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review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before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publication.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 While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text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this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purported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ﬁnal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rule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has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not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been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made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public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permit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us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review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comment, </w:t>
      </w:r>
      <w:r>
        <w:rPr>
          <w:spacing w:val="-2"/>
          <w:sz w:val="22"/>
          <w:vertAlign w:val="baseline"/>
        </w:rPr>
        <w:t>contrary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to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requirements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of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Administrative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Procedure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Act,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it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has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same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title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as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ﬁnal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rule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that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HUD </w:t>
      </w:r>
      <w:r>
        <w:rPr>
          <w:sz w:val="22"/>
          <w:vertAlign w:val="baseline"/>
        </w:rPr>
        <w:t>published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2020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assume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that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it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similarly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would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weaken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disparate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impact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standard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by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seeking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to </w:t>
      </w:r>
      <w:r>
        <w:rPr>
          <w:spacing w:val="-2"/>
          <w:sz w:val="22"/>
          <w:vertAlign w:val="baseline"/>
        </w:rPr>
        <w:t>eliminate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ability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to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bring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disparate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impact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claims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under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Fair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Housing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Act.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If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promulgated,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new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Final </w:t>
      </w:r>
      <w:r>
        <w:rPr>
          <w:sz w:val="22"/>
          <w:vertAlign w:val="baseline"/>
        </w:rPr>
        <w:t>Rule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would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unfairly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shut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out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many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people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from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achieving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American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Dream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safe,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stable,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affordable housing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their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choice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during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time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when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nation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faces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fair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affordable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housing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crisis.</w:t>
      </w:r>
    </w:p>
    <w:p>
      <w:pPr>
        <w:pStyle w:val="BodyText"/>
        <w:spacing w:before="43"/>
        <w:ind w:left="0"/>
      </w:pPr>
    </w:p>
    <w:p>
      <w:pPr>
        <w:pStyle w:val="BodyText"/>
        <w:spacing w:line="285" w:lineRule="auto" w:before="1"/>
      </w:pPr>
      <w:r>
        <w:rPr/>
        <w:t>As</w:t>
      </w:r>
      <w:r>
        <w:rPr>
          <w:spacing w:val="-13"/>
        </w:rPr>
        <w:t> </w:t>
      </w:r>
      <w:r>
        <w:rPr/>
        <w:t>described</w:t>
      </w:r>
      <w:r>
        <w:rPr>
          <w:spacing w:val="-13"/>
        </w:rPr>
        <w:t> </w:t>
      </w:r>
      <w:r>
        <w:rPr/>
        <w:t>more</w:t>
      </w:r>
      <w:r>
        <w:rPr>
          <w:spacing w:val="-13"/>
        </w:rPr>
        <w:t> </w:t>
      </w:r>
      <w:r>
        <w:rPr/>
        <w:t>fully</w:t>
      </w:r>
      <w:r>
        <w:rPr>
          <w:spacing w:val="-13"/>
        </w:rPr>
        <w:t> </w:t>
      </w:r>
      <w:r>
        <w:rPr/>
        <w:t>below,</w:t>
      </w:r>
      <w:r>
        <w:rPr>
          <w:spacing w:val="-13"/>
        </w:rPr>
        <w:t> </w:t>
      </w:r>
      <w:r>
        <w:rPr/>
        <w:t>we</w:t>
      </w:r>
      <w:r>
        <w:rPr>
          <w:spacing w:val="-13"/>
        </w:rPr>
        <w:t> </w:t>
      </w:r>
      <w:r>
        <w:rPr/>
        <w:t>strongly</w:t>
      </w:r>
      <w:r>
        <w:rPr>
          <w:spacing w:val="-13"/>
        </w:rPr>
        <w:t> </w:t>
      </w:r>
      <w:r>
        <w:rPr/>
        <w:t>urge</w:t>
      </w:r>
      <w:r>
        <w:rPr>
          <w:spacing w:val="-13"/>
        </w:rPr>
        <w:t> </w:t>
      </w:r>
      <w:r>
        <w:rPr/>
        <w:t>OMB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HUD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preserve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2023</w:t>
      </w:r>
      <w:r>
        <w:rPr>
          <w:spacing w:val="-13"/>
        </w:rPr>
        <w:t> </w:t>
      </w:r>
      <w:r>
        <w:rPr/>
        <w:t>Disparate</w:t>
      </w:r>
      <w:r>
        <w:rPr>
          <w:spacing w:val="-13"/>
        </w:rPr>
        <w:t> </w:t>
      </w:r>
      <w:r>
        <w:rPr/>
        <w:t>Impact</w:t>
      </w:r>
      <w:r>
        <w:rPr>
          <w:spacing w:val="-13"/>
        </w:rPr>
        <w:t> </w:t>
      </w:r>
      <w:r>
        <w:rPr/>
        <w:t>Rule </w:t>
      </w:r>
      <w:r>
        <w:rPr>
          <w:spacing w:val="-2"/>
        </w:rPr>
        <w:t>because:</w:t>
      </w:r>
    </w:p>
    <w:p>
      <w:pPr>
        <w:pStyle w:val="BodyText"/>
        <w:spacing w:before="205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293312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095486pt;width:144pt;height:.1pt;mso-position-horizontal-relative:page;mso-position-vertical-relative:paragraph;z-index:-15728640;mso-wrap-distance-left:0;mso-wrap-distance-right:0" id="docshape2" coordorigin="720,462" coordsize="2880,0" path="m720,462l3600,46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7" w:lineRule="auto" w:before="103"/>
        <w:ind w:left="100" w:right="322" w:firstLine="0"/>
        <w:jc w:val="left"/>
        <w:rPr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National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Fair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Housing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Alliance®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(NFHA™)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country’s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only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national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civil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rights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organization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dedicated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solely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to eliminating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forms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housing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lending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discrimination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trade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association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over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170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fair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housing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 justice-centered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organizations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individuals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across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United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States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its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territories.</w:t>
      </w:r>
    </w:p>
    <w:p>
      <w:pPr>
        <w:spacing w:line="247" w:lineRule="auto" w:before="3"/>
        <w:ind w:left="100" w:right="163" w:firstLine="0"/>
        <w:jc w:val="left"/>
        <w:rPr>
          <w:sz w:val="20"/>
        </w:rPr>
      </w:pPr>
      <w:r>
        <w:rPr>
          <w:rFonts w:ascii="Arial"/>
          <w:spacing w:val="-2"/>
          <w:sz w:val="20"/>
          <w:vertAlign w:val="superscript"/>
        </w:rPr>
        <w:t>2</w:t>
      </w:r>
      <w:r>
        <w:rPr>
          <w:rFonts w:ascii="Arial"/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OMB,</w:t>
      </w:r>
      <w:r>
        <w:rPr>
          <w:spacing w:val="-13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Pending</w:t>
      </w:r>
      <w:r>
        <w:rPr>
          <w:i/>
          <w:spacing w:val="-14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EO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12866</w:t>
      </w:r>
      <w:r>
        <w:rPr>
          <w:i/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(Aug.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4,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2025),</w:t>
      </w:r>
      <w:r>
        <w:rPr>
          <w:spacing w:val="-13"/>
          <w:sz w:val="20"/>
          <w:vertAlign w:val="baseline"/>
        </w:rPr>
        <w:t> </w:t>
      </w:r>
      <w:hyperlink r:id="rId8">
        <w:r>
          <w:rPr>
            <w:color w:val="1154CC"/>
            <w:spacing w:val="-2"/>
            <w:sz w:val="20"/>
            <w:u w:val="thick" w:color="1154CC"/>
            <w:vertAlign w:val="baseline"/>
          </w:rPr>
          <w:t>https://www.reginfo.gov/public/do/eoDetails?rrid=1049512</w:t>
        </w:r>
      </w:hyperlink>
      <w:r>
        <w:rPr>
          <w:color w:val="1154CC"/>
          <w:spacing w:val="-13"/>
          <w:sz w:val="20"/>
          <w:u w:val="none"/>
          <w:vertAlign w:val="baseline"/>
        </w:rPr>
        <w:t> </w:t>
      </w:r>
      <w:r>
        <w:rPr>
          <w:spacing w:val="-2"/>
          <w:sz w:val="20"/>
          <w:u w:val="none"/>
          <w:vertAlign w:val="baseline"/>
        </w:rPr>
        <w:t>(stating</w:t>
      </w:r>
      <w:r>
        <w:rPr>
          <w:spacing w:val="-13"/>
          <w:sz w:val="20"/>
          <w:u w:val="none"/>
          <w:vertAlign w:val="baseline"/>
        </w:rPr>
        <w:t> </w:t>
      </w:r>
      <w:r>
        <w:rPr>
          <w:spacing w:val="-2"/>
          <w:sz w:val="20"/>
          <w:u w:val="none"/>
          <w:vertAlign w:val="baseline"/>
        </w:rPr>
        <w:t>that</w:t>
      </w:r>
      <w:r>
        <w:rPr>
          <w:spacing w:val="-13"/>
          <w:sz w:val="20"/>
          <w:u w:val="none"/>
          <w:vertAlign w:val="baseline"/>
        </w:rPr>
        <w:t> </w:t>
      </w:r>
      <w:r>
        <w:rPr>
          <w:spacing w:val="-2"/>
          <w:sz w:val="20"/>
          <w:u w:val="none"/>
          <w:vertAlign w:val="baseline"/>
        </w:rPr>
        <w:t>the</w:t>
      </w:r>
      <w:r>
        <w:rPr>
          <w:spacing w:val="-13"/>
          <w:sz w:val="20"/>
          <w:u w:val="none"/>
          <w:vertAlign w:val="baseline"/>
        </w:rPr>
        <w:t> </w:t>
      </w:r>
      <w:r>
        <w:rPr>
          <w:spacing w:val="-2"/>
          <w:sz w:val="20"/>
          <w:u w:val="none"/>
          <w:vertAlign w:val="baseline"/>
        </w:rPr>
        <w:t>rule </w:t>
      </w:r>
      <w:r>
        <w:rPr>
          <w:sz w:val="20"/>
          <w:u w:val="none"/>
          <w:vertAlign w:val="baseline"/>
        </w:rPr>
        <w:t>is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at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the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Final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Rule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stage).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We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note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that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new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OMB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posting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lists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the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rule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as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Proposed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Rule, </w:t>
      </w:r>
      <w:hyperlink r:id="rId9">
        <w:r>
          <w:rPr>
            <w:color w:val="1154CC"/>
            <w:spacing w:val="-2"/>
            <w:sz w:val="20"/>
            <w:u w:val="thick" w:color="1154CC"/>
            <w:vertAlign w:val="baseline"/>
          </w:rPr>
          <w:t>https://www.reginfo.gov/public/do/eAgendaViewRule?pubId=202504&amp;RIN=2529-AB09</w:t>
        </w:r>
      </w:hyperlink>
      <w:r>
        <w:rPr>
          <w:spacing w:val="-2"/>
          <w:sz w:val="20"/>
          <w:u w:val="none"/>
          <w:vertAlign w:val="baseline"/>
        </w:rPr>
        <w:t>. In either event, the arguments </w:t>
      </w:r>
      <w:r>
        <w:rPr>
          <w:sz w:val="20"/>
          <w:u w:val="none"/>
          <w:vertAlign w:val="baseline"/>
        </w:rPr>
        <w:t>against changing the disparate impact standard remain the same.</w:t>
      </w:r>
    </w:p>
    <w:p>
      <w:pPr>
        <w:spacing w:after="0" w:line="24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745" w:top="940" w:bottom="940" w:left="620" w:right="6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82" w:after="0"/>
        <w:ind w:left="819" w:right="0" w:hanging="359"/>
        <w:jc w:val="left"/>
        <w:rPr>
          <w:rFonts w:ascii="Arial" w:hAnsi="Arial"/>
          <w:b/>
          <w:color w:val="F69C1B"/>
          <w:sz w:val="22"/>
        </w:rPr>
      </w:pPr>
      <w:r>
        <w:rPr>
          <w:b/>
          <w:spacing w:val="-4"/>
          <w:sz w:val="22"/>
        </w:rPr>
        <w:t>The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disparate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impact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standard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is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common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sense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legal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tool.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8" w:after="0"/>
        <w:ind w:left="819" w:right="0" w:hanging="359"/>
        <w:jc w:val="left"/>
        <w:rPr>
          <w:rFonts w:ascii="Arial" w:hAnsi="Arial"/>
          <w:b/>
          <w:color w:val="F69C1B"/>
          <w:sz w:val="22"/>
        </w:rPr>
      </w:pPr>
      <w:r>
        <w:rPr>
          <w:b/>
          <w:spacing w:val="-6"/>
          <w:sz w:val="22"/>
        </w:rPr>
        <w:t>HUD’s 2023 Disparate Impact Rule appropriately reﬂects decades of legal</w:t>
      </w:r>
      <w:r>
        <w:rPr>
          <w:b/>
          <w:spacing w:val="-5"/>
          <w:sz w:val="22"/>
        </w:rPr>
        <w:t> </w:t>
      </w:r>
      <w:r>
        <w:rPr>
          <w:b/>
          <w:spacing w:val="-6"/>
          <w:sz w:val="22"/>
        </w:rPr>
        <w:t>precedent.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9" w:after="0"/>
        <w:ind w:left="819" w:right="0" w:hanging="359"/>
        <w:jc w:val="left"/>
        <w:rPr>
          <w:rFonts w:ascii="Arial" w:hAnsi="Arial"/>
          <w:b/>
          <w:color w:val="F69C1B"/>
          <w:sz w:val="22"/>
        </w:rPr>
      </w:pPr>
      <w:r>
        <w:rPr>
          <w:b/>
          <w:spacing w:val="-8"/>
          <w:sz w:val="22"/>
        </w:rPr>
        <w:t>Watering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down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HUD’s</w:t>
      </w:r>
      <w:r>
        <w:rPr>
          <w:b/>
          <w:spacing w:val="-2"/>
          <w:sz w:val="22"/>
        </w:rPr>
        <w:t> </w:t>
      </w:r>
      <w:r>
        <w:rPr>
          <w:b/>
          <w:spacing w:val="-8"/>
          <w:sz w:val="22"/>
        </w:rPr>
        <w:t>2023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Disparate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Impact</w:t>
      </w:r>
      <w:r>
        <w:rPr>
          <w:b/>
          <w:spacing w:val="-2"/>
          <w:sz w:val="22"/>
        </w:rPr>
        <w:t> </w:t>
      </w:r>
      <w:r>
        <w:rPr>
          <w:b/>
          <w:spacing w:val="-8"/>
          <w:sz w:val="22"/>
        </w:rPr>
        <w:t>Rule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will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undoubtedly</w:t>
      </w:r>
      <w:r>
        <w:rPr>
          <w:b/>
          <w:spacing w:val="-2"/>
          <w:sz w:val="22"/>
        </w:rPr>
        <w:t> </w:t>
      </w:r>
      <w:r>
        <w:rPr>
          <w:b/>
          <w:spacing w:val="-8"/>
          <w:sz w:val="22"/>
        </w:rPr>
        <w:t>violate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law.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8" w:after="0"/>
        <w:ind w:left="819" w:right="0" w:hanging="359"/>
        <w:jc w:val="left"/>
        <w:rPr>
          <w:rFonts w:ascii="Arial" w:hAnsi="Arial"/>
          <w:b/>
          <w:color w:val="F69C1B"/>
          <w:sz w:val="20"/>
        </w:rPr>
      </w:pPr>
      <w:r>
        <w:rPr>
          <w:b/>
          <w:spacing w:val="-8"/>
          <w:sz w:val="22"/>
        </w:rPr>
        <w:t>The</w:t>
      </w:r>
      <w:r>
        <w:rPr>
          <w:b/>
          <w:sz w:val="22"/>
        </w:rPr>
        <w:t> </w:t>
      </w:r>
      <w:r>
        <w:rPr>
          <w:b/>
          <w:spacing w:val="-8"/>
          <w:sz w:val="22"/>
        </w:rPr>
        <w:t>disparate</w:t>
      </w:r>
      <w:r>
        <w:rPr>
          <w:b/>
          <w:spacing w:val="1"/>
          <w:sz w:val="22"/>
        </w:rPr>
        <w:t> </w:t>
      </w:r>
      <w:r>
        <w:rPr>
          <w:b/>
          <w:spacing w:val="-8"/>
          <w:sz w:val="22"/>
        </w:rPr>
        <w:t>impact</w:t>
      </w:r>
      <w:r>
        <w:rPr>
          <w:b/>
          <w:spacing w:val="1"/>
          <w:sz w:val="22"/>
        </w:rPr>
        <w:t> </w:t>
      </w:r>
      <w:r>
        <w:rPr>
          <w:b/>
          <w:spacing w:val="-8"/>
          <w:sz w:val="22"/>
        </w:rPr>
        <w:t>standard</w:t>
      </w:r>
      <w:r>
        <w:rPr>
          <w:b/>
          <w:spacing w:val="1"/>
          <w:sz w:val="22"/>
        </w:rPr>
        <w:t> </w:t>
      </w:r>
      <w:r>
        <w:rPr>
          <w:b/>
          <w:spacing w:val="-8"/>
          <w:sz w:val="22"/>
        </w:rPr>
        <w:t>ensures</w:t>
      </w:r>
      <w:r>
        <w:rPr>
          <w:b/>
          <w:spacing w:val="1"/>
          <w:sz w:val="22"/>
        </w:rPr>
        <w:t> </w:t>
      </w:r>
      <w:r>
        <w:rPr>
          <w:b/>
          <w:spacing w:val="-8"/>
          <w:sz w:val="22"/>
        </w:rPr>
        <w:t>fair,</w:t>
      </w:r>
      <w:r>
        <w:rPr>
          <w:b/>
          <w:spacing w:val="1"/>
          <w:sz w:val="22"/>
        </w:rPr>
        <w:t> </w:t>
      </w:r>
      <w:r>
        <w:rPr>
          <w:b/>
          <w:spacing w:val="-8"/>
          <w:sz w:val="22"/>
        </w:rPr>
        <w:t>thriving</w:t>
      </w:r>
      <w:r>
        <w:rPr>
          <w:b/>
          <w:spacing w:val="1"/>
          <w:sz w:val="22"/>
        </w:rPr>
        <w:t> </w:t>
      </w:r>
      <w:r>
        <w:rPr>
          <w:b/>
          <w:spacing w:val="-8"/>
          <w:sz w:val="22"/>
        </w:rPr>
        <w:t>markets.</w:t>
      </w:r>
    </w:p>
    <w:p>
      <w:pPr>
        <w:pStyle w:val="BodyText"/>
        <w:spacing w:before="124"/>
        <w:ind w:left="0"/>
        <w:rPr>
          <w:b/>
        </w:rPr>
      </w:pPr>
    </w:p>
    <w:p>
      <w:pPr>
        <w:pStyle w:val="Heading1"/>
      </w:pPr>
      <w:r>
        <w:rPr>
          <w:color w:val="401F81"/>
          <w:spacing w:val="-2"/>
        </w:rPr>
        <w:t>The</w:t>
      </w:r>
      <w:r>
        <w:rPr>
          <w:color w:val="401F81"/>
          <w:spacing w:val="-16"/>
        </w:rPr>
        <w:t> </w:t>
      </w:r>
      <w:r>
        <w:rPr>
          <w:color w:val="401F81"/>
          <w:spacing w:val="-2"/>
        </w:rPr>
        <w:t>Disparate</w:t>
      </w:r>
      <w:r>
        <w:rPr>
          <w:color w:val="401F81"/>
          <w:spacing w:val="-16"/>
        </w:rPr>
        <w:t> </w:t>
      </w:r>
      <w:r>
        <w:rPr>
          <w:color w:val="401F81"/>
          <w:spacing w:val="-2"/>
        </w:rPr>
        <w:t>Impact</w:t>
      </w:r>
      <w:r>
        <w:rPr>
          <w:color w:val="401F81"/>
          <w:spacing w:val="-15"/>
        </w:rPr>
        <w:t> </w:t>
      </w:r>
      <w:r>
        <w:rPr>
          <w:color w:val="401F81"/>
          <w:spacing w:val="-2"/>
        </w:rPr>
        <w:t>Standard</w:t>
      </w:r>
      <w:r>
        <w:rPr>
          <w:color w:val="401F81"/>
          <w:spacing w:val="-16"/>
        </w:rPr>
        <w:t> </w:t>
      </w:r>
      <w:r>
        <w:rPr>
          <w:color w:val="401F81"/>
          <w:spacing w:val="-2"/>
        </w:rPr>
        <w:t>Is</w:t>
      </w:r>
      <w:r>
        <w:rPr>
          <w:color w:val="401F81"/>
          <w:spacing w:val="-16"/>
        </w:rPr>
        <w:t> </w:t>
      </w:r>
      <w:r>
        <w:rPr>
          <w:color w:val="401F81"/>
          <w:spacing w:val="-2"/>
        </w:rPr>
        <w:t>a</w:t>
      </w:r>
      <w:r>
        <w:rPr>
          <w:color w:val="401F81"/>
          <w:spacing w:val="-15"/>
        </w:rPr>
        <w:t> </w:t>
      </w:r>
      <w:r>
        <w:rPr>
          <w:color w:val="401F81"/>
          <w:spacing w:val="-2"/>
        </w:rPr>
        <w:t>Common</w:t>
      </w:r>
      <w:r>
        <w:rPr>
          <w:color w:val="401F81"/>
          <w:spacing w:val="-16"/>
        </w:rPr>
        <w:t> </w:t>
      </w:r>
      <w:r>
        <w:rPr>
          <w:color w:val="401F81"/>
          <w:spacing w:val="-2"/>
        </w:rPr>
        <w:t>Sense</w:t>
      </w:r>
      <w:r>
        <w:rPr>
          <w:color w:val="401F81"/>
          <w:spacing w:val="-16"/>
        </w:rPr>
        <w:t> </w:t>
      </w:r>
      <w:r>
        <w:rPr>
          <w:color w:val="401F81"/>
          <w:spacing w:val="-2"/>
        </w:rPr>
        <w:t>Legal</w:t>
      </w:r>
      <w:r>
        <w:rPr>
          <w:color w:val="401F81"/>
          <w:spacing w:val="-15"/>
        </w:rPr>
        <w:t> </w:t>
      </w:r>
      <w:r>
        <w:rPr>
          <w:color w:val="401F81"/>
          <w:spacing w:val="-4"/>
        </w:rPr>
        <w:t>Tool</w:t>
      </w:r>
    </w:p>
    <w:p>
      <w:pPr>
        <w:pStyle w:val="BodyText"/>
        <w:spacing w:before="11"/>
        <w:ind w:left="0"/>
        <w:rPr>
          <w:b/>
          <w:sz w:val="26"/>
        </w:rPr>
      </w:pPr>
    </w:p>
    <w:p>
      <w:pPr>
        <w:spacing w:line="285" w:lineRule="auto" w:before="1"/>
        <w:ind w:left="100" w:right="86" w:firstLine="0"/>
        <w:jc w:val="left"/>
        <w:rPr>
          <w:sz w:val="22"/>
        </w:rPr>
      </w:pPr>
      <w:r>
        <w:rPr>
          <w:b/>
          <w:spacing w:val="-2"/>
          <w:sz w:val="22"/>
        </w:rPr>
        <w:t>The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Fair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Housing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Act’s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“disparate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impact”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standard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is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common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sense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legal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tool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designed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to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achieve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the </w:t>
      </w:r>
      <w:r>
        <w:rPr>
          <w:b/>
          <w:spacing w:val="-4"/>
          <w:sz w:val="22"/>
        </w:rPr>
        <w:t>American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Dream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safe,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stable,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affordable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housing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free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from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discrimination.</w:t>
      </w:r>
      <w:r>
        <w:rPr>
          <w:b/>
          <w:spacing w:val="-6"/>
          <w:sz w:val="22"/>
        </w:rPr>
        <w:t> </w:t>
      </w:r>
      <w:r>
        <w:rPr>
          <w:spacing w:val="-4"/>
          <w:sz w:val="22"/>
        </w:rPr>
        <w:t>We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know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discrimination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not</w:t>
      </w:r>
      <w:r>
        <w:rPr>
          <w:spacing w:val="-12"/>
          <w:sz w:val="22"/>
        </w:rPr>
        <w:t> </w:t>
      </w:r>
      <w:r>
        <w:rPr>
          <w:sz w:val="22"/>
        </w:rPr>
        <w:t>always</w:t>
      </w:r>
      <w:r>
        <w:rPr>
          <w:spacing w:val="-12"/>
          <w:sz w:val="22"/>
        </w:rPr>
        <w:t> </w:t>
      </w:r>
      <w:r>
        <w:rPr>
          <w:sz w:val="22"/>
        </w:rPr>
        <w:t>obvious.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this</w:t>
      </w:r>
      <w:r>
        <w:rPr>
          <w:spacing w:val="-12"/>
          <w:sz w:val="22"/>
        </w:rPr>
        <w:t> </w:t>
      </w:r>
      <w:r>
        <w:rPr>
          <w:sz w:val="22"/>
        </w:rPr>
        <w:t>reason,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over</w:t>
      </w:r>
      <w:r>
        <w:rPr>
          <w:spacing w:val="-12"/>
          <w:sz w:val="22"/>
        </w:rPr>
        <w:t> </w:t>
      </w:r>
      <w:r>
        <w:rPr>
          <w:sz w:val="22"/>
        </w:rPr>
        <w:t>half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century,</w:t>
      </w:r>
      <w:r>
        <w:rPr>
          <w:spacing w:val="-12"/>
          <w:sz w:val="22"/>
        </w:rPr>
        <w:t> </w:t>
      </w:r>
      <w:r>
        <w:rPr>
          <w:sz w:val="22"/>
        </w:rPr>
        <w:t>courts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2"/>
          <w:sz w:val="22"/>
        </w:rPr>
        <w:t> </w:t>
      </w:r>
      <w:r>
        <w:rPr>
          <w:sz w:val="22"/>
        </w:rPr>
        <w:t>recognized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use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disparate impact</w:t>
      </w:r>
      <w:r>
        <w:rPr>
          <w:spacing w:val="-17"/>
          <w:sz w:val="22"/>
        </w:rPr>
        <w:t> </w:t>
      </w:r>
      <w:r>
        <w:rPr>
          <w:sz w:val="22"/>
        </w:rPr>
        <w:t>standard</w:t>
      </w:r>
      <w:r>
        <w:rPr>
          <w:spacing w:val="-17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root</w:t>
      </w:r>
      <w:r>
        <w:rPr>
          <w:spacing w:val="-17"/>
          <w:sz w:val="22"/>
        </w:rPr>
        <w:t> </w:t>
      </w:r>
      <w:r>
        <w:rPr>
          <w:sz w:val="22"/>
        </w:rPr>
        <w:t>out</w:t>
      </w:r>
      <w:r>
        <w:rPr>
          <w:spacing w:val="-16"/>
          <w:sz w:val="22"/>
        </w:rPr>
        <w:t> </w:t>
      </w:r>
      <w:r>
        <w:rPr>
          <w:sz w:val="22"/>
        </w:rPr>
        <w:t>discrimination.</w:t>
      </w:r>
      <w:r>
        <w:rPr>
          <w:spacing w:val="-17"/>
          <w:sz w:val="22"/>
        </w:rPr>
        <w:t> </w:t>
      </w:r>
      <w:r>
        <w:rPr>
          <w:sz w:val="22"/>
        </w:rPr>
        <w:t>For</w:t>
      </w:r>
      <w:r>
        <w:rPr>
          <w:spacing w:val="-16"/>
          <w:sz w:val="22"/>
        </w:rPr>
        <w:t> </w:t>
      </w:r>
      <w:r>
        <w:rPr>
          <w:sz w:val="22"/>
        </w:rPr>
        <w:t>example,</w:t>
      </w:r>
      <w:r>
        <w:rPr>
          <w:spacing w:val="-17"/>
          <w:sz w:val="22"/>
        </w:rPr>
        <w:t> </w:t>
      </w:r>
      <w:r>
        <w:rPr>
          <w:sz w:val="22"/>
        </w:rPr>
        <w:t>let’s</w:t>
      </w:r>
      <w:r>
        <w:rPr>
          <w:spacing w:val="-17"/>
          <w:sz w:val="22"/>
        </w:rPr>
        <w:t> </w:t>
      </w:r>
      <w:r>
        <w:rPr>
          <w:sz w:val="22"/>
        </w:rPr>
        <w:t>say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b/>
          <w:sz w:val="22"/>
        </w:rPr>
        <w:t>landlord</w:t>
      </w:r>
      <w:r>
        <w:rPr>
          <w:b/>
          <w:spacing w:val="-16"/>
          <w:sz w:val="22"/>
        </w:rPr>
        <w:t> </w:t>
      </w:r>
      <w:r>
        <w:rPr>
          <w:sz w:val="22"/>
        </w:rPr>
        <w:t>has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policy</w:t>
      </w:r>
      <w:r>
        <w:rPr>
          <w:spacing w:val="-17"/>
          <w:sz w:val="22"/>
        </w:rPr>
        <w:t> </w:t>
      </w:r>
      <w:r>
        <w:rPr>
          <w:sz w:val="22"/>
        </w:rPr>
        <w:t>requiring</w:t>
      </w:r>
      <w:r>
        <w:rPr>
          <w:spacing w:val="-17"/>
          <w:sz w:val="22"/>
        </w:rPr>
        <w:t> </w:t>
      </w:r>
      <w:r>
        <w:rPr>
          <w:sz w:val="22"/>
        </w:rPr>
        <w:t>tenants</w:t>
      </w:r>
      <w:r>
        <w:rPr>
          <w:spacing w:val="-16"/>
          <w:sz w:val="22"/>
        </w:rPr>
        <w:t> </w:t>
      </w:r>
      <w:r>
        <w:rPr>
          <w:sz w:val="22"/>
        </w:rPr>
        <w:t>to </w:t>
      </w:r>
      <w:r>
        <w:rPr>
          <w:spacing w:val="-2"/>
          <w:sz w:val="22"/>
        </w:rPr>
        <w:t>have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full-time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job.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policy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does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say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“no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people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disabilities.”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But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policy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harmful </w:t>
      </w:r>
      <w:r>
        <w:rPr>
          <w:i/>
          <w:spacing w:val="-2"/>
          <w:sz w:val="22"/>
          <w:u w:val="thick"/>
        </w:rPr>
        <w:t>impact</w:t>
      </w:r>
      <w:r>
        <w:rPr>
          <w:i/>
          <w:spacing w:val="-13"/>
          <w:sz w:val="22"/>
          <w:u w:val="thick"/>
        </w:rPr>
        <w:t> </w:t>
      </w:r>
      <w:r>
        <w:rPr>
          <w:spacing w:val="-2"/>
          <w:sz w:val="22"/>
          <w:u w:val="none"/>
        </w:rPr>
        <w:t>on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people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with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disabilities,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who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are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more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likely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to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have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part-time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jobs.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Under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disparate</w:t>
      </w:r>
      <w:r>
        <w:rPr>
          <w:spacing w:val="-12"/>
          <w:sz w:val="22"/>
          <w:u w:val="none"/>
        </w:rPr>
        <w:t> </w:t>
      </w:r>
      <w:r>
        <w:rPr>
          <w:spacing w:val="-2"/>
          <w:sz w:val="22"/>
          <w:u w:val="none"/>
        </w:rPr>
        <w:t>impact standard,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unless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landlord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can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show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that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requiring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a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full-time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job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is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actually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necessary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to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ensure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payment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of </w:t>
      </w:r>
      <w:r>
        <w:rPr>
          <w:sz w:val="22"/>
          <w:u w:val="none"/>
        </w:rPr>
        <w:t>the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rent,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landlord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would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have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use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different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policy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(such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as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income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requirements)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that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still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ensures rental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payment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but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fairer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people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disabilities.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That’s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just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common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sense.</w:t>
      </w:r>
    </w:p>
    <w:p>
      <w:pPr>
        <w:pStyle w:val="BodyText"/>
        <w:spacing w:before="45"/>
        <w:ind w:left="0"/>
      </w:pPr>
    </w:p>
    <w:p>
      <w:pPr>
        <w:pStyle w:val="BodyText"/>
        <w:spacing w:line="285" w:lineRule="auto"/>
      </w:pPr>
      <w:r>
        <w:rPr/>
        <w:t>Below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examples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using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disparate</w:t>
      </w:r>
      <w:r>
        <w:rPr>
          <w:spacing w:val="-9"/>
        </w:rPr>
        <w:t> </w:t>
      </w:r>
      <w:r>
        <w:rPr/>
        <w:t>impact</w:t>
      </w:r>
      <w:r>
        <w:rPr>
          <w:spacing w:val="-9"/>
        </w:rPr>
        <w:t> </w:t>
      </w:r>
      <w:r>
        <w:rPr/>
        <w:t>standard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common</w:t>
      </w:r>
      <w:r>
        <w:rPr>
          <w:spacing w:val="-9"/>
        </w:rPr>
        <w:t> </w:t>
      </w:r>
      <w:r>
        <w:rPr/>
        <w:t>sense</w:t>
      </w:r>
      <w:r>
        <w:rPr>
          <w:spacing w:val="-9"/>
        </w:rPr>
        <w:t> </w:t>
      </w:r>
      <w:r>
        <w:rPr/>
        <w:t>legal</w:t>
      </w:r>
      <w:r>
        <w:rPr>
          <w:spacing w:val="-9"/>
        </w:rPr>
        <w:t> </w:t>
      </w:r>
      <w:r>
        <w:rPr/>
        <w:t>tool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ensure fair housing opportunity for all:</w:t>
      </w:r>
    </w:p>
    <w:p>
      <w:pPr>
        <w:pStyle w:val="BodyText"/>
        <w:spacing w:before="47"/>
        <w:ind w:left="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5" w:lineRule="auto" w:before="0" w:after="0"/>
        <w:ind w:left="820" w:right="337" w:hanging="360"/>
        <w:jc w:val="left"/>
        <w:rPr>
          <w:rFonts w:ascii="Arial" w:hAnsi="Arial"/>
          <w:color w:val="F69C1B"/>
          <w:sz w:val="22"/>
        </w:rPr>
      </w:pP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reduce</w:t>
      </w:r>
      <w:r>
        <w:rPr>
          <w:spacing w:val="-14"/>
          <w:sz w:val="22"/>
        </w:rPr>
        <w:t> </w:t>
      </w:r>
      <w:r>
        <w:rPr>
          <w:sz w:val="22"/>
        </w:rPr>
        <w:t>fraudulent</w:t>
      </w:r>
      <w:r>
        <w:rPr>
          <w:spacing w:val="-14"/>
          <w:sz w:val="22"/>
        </w:rPr>
        <w:t> </w:t>
      </w:r>
      <w:r>
        <w:rPr>
          <w:sz w:val="22"/>
        </w:rPr>
        <w:t>claims,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b/>
          <w:sz w:val="22"/>
        </w:rPr>
        <w:t>homeowner’s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insurance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company</w:t>
      </w:r>
      <w:r>
        <w:rPr>
          <w:b/>
          <w:spacing w:val="-14"/>
          <w:sz w:val="22"/>
        </w:rPr>
        <w:t> </w:t>
      </w:r>
      <w:r>
        <w:rPr>
          <w:sz w:val="22"/>
        </w:rPr>
        <w:t>has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policy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not</w:t>
      </w:r>
      <w:r>
        <w:rPr>
          <w:spacing w:val="-14"/>
          <w:sz w:val="22"/>
        </w:rPr>
        <w:t> </w:t>
      </w:r>
      <w:r>
        <w:rPr>
          <w:sz w:val="22"/>
        </w:rPr>
        <w:t>insuring</w:t>
      </w:r>
      <w:r>
        <w:rPr>
          <w:spacing w:val="-14"/>
          <w:sz w:val="22"/>
        </w:rPr>
        <w:t> </w:t>
      </w:r>
      <w:r>
        <w:rPr>
          <w:sz w:val="22"/>
        </w:rPr>
        <w:t>homes valued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less</w:t>
      </w:r>
      <w:r>
        <w:rPr>
          <w:spacing w:val="-7"/>
          <w:sz w:val="22"/>
        </w:rPr>
        <w:t> </w:t>
      </w:r>
      <w:r>
        <w:rPr>
          <w:sz w:val="22"/>
        </w:rPr>
        <w:t>than</w:t>
      </w:r>
      <w:r>
        <w:rPr>
          <w:spacing w:val="-7"/>
          <w:sz w:val="22"/>
        </w:rPr>
        <w:t> </w:t>
      </w:r>
      <w:r>
        <w:rPr>
          <w:sz w:val="22"/>
        </w:rPr>
        <w:t>$150,000.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policy</w:t>
      </w:r>
      <w:r>
        <w:rPr>
          <w:spacing w:val="-7"/>
          <w:sz w:val="22"/>
        </w:rPr>
        <w:t> </w:t>
      </w:r>
      <w:r>
        <w:rPr>
          <w:sz w:val="22"/>
        </w:rPr>
        <w:t>does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consider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condition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property</w:t>
      </w:r>
      <w:r>
        <w:rPr>
          <w:spacing w:val="-7"/>
          <w:sz w:val="22"/>
        </w:rPr>
        <w:t> </w:t>
      </w:r>
      <w:r>
        <w:rPr>
          <w:sz w:val="22"/>
        </w:rPr>
        <w:t>and disproportionately</w:t>
      </w:r>
      <w:r>
        <w:rPr>
          <w:spacing w:val="-10"/>
          <w:sz w:val="22"/>
        </w:rPr>
        <w:t> </w:t>
      </w:r>
      <w:r>
        <w:rPr>
          <w:sz w:val="22"/>
        </w:rPr>
        <w:t>excludes</w:t>
      </w:r>
      <w:r>
        <w:rPr>
          <w:spacing w:val="-10"/>
          <w:sz w:val="22"/>
        </w:rPr>
        <w:t> </w:t>
      </w:r>
      <w:r>
        <w:rPr>
          <w:sz w:val="22"/>
        </w:rPr>
        <w:t>Latino</w:t>
      </w:r>
      <w:r>
        <w:rPr>
          <w:spacing w:val="-10"/>
          <w:sz w:val="22"/>
        </w:rPr>
        <w:t> </w:t>
      </w:r>
      <w:r>
        <w:rPr>
          <w:sz w:val="22"/>
        </w:rPr>
        <w:t>homeowners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area</w:t>
      </w:r>
      <w:r>
        <w:rPr>
          <w:spacing w:val="-10"/>
          <w:sz w:val="22"/>
        </w:rPr>
        <w:t> </w:t>
      </w:r>
      <w:r>
        <w:rPr>
          <w:sz w:val="22"/>
        </w:rPr>
        <w:t>who</w:t>
      </w:r>
      <w:r>
        <w:rPr>
          <w:spacing w:val="-10"/>
          <w:sz w:val="22"/>
        </w:rPr>
        <w:t> </w:t>
      </w:r>
      <w:r>
        <w:rPr>
          <w:sz w:val="22"/>
        </w:rPr>
        <w:t>may</w:t>
      </w:r>
      <w:r>
        <w:rPr>
          <w:spacing w:val="-10"/>
          <w:sz w:val="22"/>
        </w:rPr>
        <w:t> </w:t>
      </w:r>
      <w:r>
        <w:rPr>
          <w:sz w:val="22"/>
        </w:rPr>
        <w:t>have</w:t>
      </w:r>
      <w:r>
        <w:rPr>
          <w:spacing w:val="-10"/>
          <w:sz w:val="22"/>
        </w:rPr>
        <w:t> </w:t>
      </w:r>
      <w:r>
        <w:rPr>
          <w:sz w:val="22"/>
        </w:rPr>
        <w:t>less</w:t>
      </w:r>
      <w:r>
        <w:rPr>
          <w:spacing w:val="-10"/>
          <w:sz w:val="22"/>
        </w:rPr>
        <w:t> </w:t>
      </w:r>
      <w:r>
        <w:rPr>
          <w:sz w:val="22"/>
        </w:rPr>
        <w:t>expensive</w:t>
      </w:r>
      <w:r>
        <w:rPr>
          <w:spacing w:val="-10"/>
          <w:sz w:val="22"/>
        </w:rPr>
        <w:t> </w:t>
      </w:r>
      <w:r>
        <w:rPr>
          <w:sz w:val="22"/>
        </w:rPr>
        <w:t>homes</w:t>
      </w:r>
      <w:r>
        <w:rPr>
          <w:spacing w:val="-10"/>
          <w:sz w:val="22"/>
        </w:rPr>
        <w:t> </w:t>
      </w:r>
      <w:r>
        <w:rPr>
          <w:sz w:val="22"/>
        </w:rPr>
        <w:t>due to</w:t>
      </w:r>
      <w:r>
        <w:rPr>
          <w:spacing w:val="-8"/>
          <w:sz w:val="22"/>
        </w:rPr>
        <w:t> </w:t>
      </w:r>
      <w:r>
        <w:rPr>
          <w:sz w:val="22"/>
        </w:rPr>
        <w:t>lower</w:t>
      </w:r>
      <w:r>
        <w:rPr>
          <w:spacing w:val="-8"/>
          <w:sz w:val="22"/>
        </w:rPr>
        <w:t> </w:t>
      </w:r>
      <w:r>
        <w:rPr>
          <w:sz w:val="22"/>
        </w:rPr>
        <w:t>household</w:t>
      </w:r>
      <w:r>
        <w:rPr>
          <w:spacing w:val="-8"/>
          <w:sz w:val="22"/>
        </w:rPr>
        <w:t> </w:t>
      </w:r>
      <w:r>
        <w:rPr>
          <w:sz w:val="22"/>
        </w:rPr>
        <w:t>wealth.</w:t>
      </w:r>
      <w:r>
        <w:rPr>
          <w:spacing w:val="-8"/>
          <w:sz w:val="22"/>
        </w:rPr>
        <w:t> </w:t>
      </w:r>
      <w:r>
        <w:rPr>
          <w:sz w:val="22"/>
        </w:rPr>
        <w:t>Unless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insurance</w:t>
      </w:r>
      <w:r>
        <w:rPr>
          <w:spacing w:val="-8"/>
          <w:sz w:val="22"/>
        </w:rPr>
        <w:t> </w:t>
      </w:r>
      <w:r>
        <w:rPr>
          <w:sz w:val="22"/>
        </w:rPr>
        <w:t>company</w:t>
      </w:r>
      <w:r>
        <w:rPr>
          <w:spacing w:val="-8"/>
          <w:sz w:val="22"/>
        </w:rPr>
        <w:t> </w:t>
      </w:r>
      <w:r>
        <w:rPr>
          <w:sz w:val="22"/>
        </w:rPr>
        <w:t>can</w:t>
      </w:r>
      <w:r>
        <w:rPr>
          <w:spacing w:val="-8"/>
          <w:sz w:val="22"/>
        </w:rPr>
        <w:t> </w:t>
      </w:r>
      <w:r>
        <w:rPr>
          <w:sz w:val="22"/>
        </w:rPr>
        <w:t>show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policy</w:t>
      </w:r>
      <w:r>
        <w:rPr>
          <w:spacing w:val="-8"/>
          <w:sz w:val="22"/>
        </w:rPr>
        <w:t> </w:t>
      </w:r>
      <w:r>
        <w:rPr>
          <w:sz w:val="22"/>
        </w:rPr>
        <w:t>actually</w:t>
      </w:r>
      <w:r>
        <w:rPr>
          <w:spacing w:val="-8"/>
          <w:sz w:val="22"/>
        </w:rPr>
        <w:t> </w:t>
      </w:r>
      <w:r>
        <w:rPr>
          <w:sz w:val="22"/>
        </w:rPr>
        <w:t>reduces fraud,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company</w:t>
      </w:r>
      <w:r>
        <w:rPr>
          <w:spacing w:val="-16"/>
          <w:sz w:val="22"/>
        </w:rPr>
        <w:t> </w:t>
      </w:r>
      <w:r>
        <w:rPr>
          <w:sz w:val="22"/>
        </w:rPr>
        <w:t>will</w:t>
      </w:r>
      <w:r>
        <w:rPr>
          <w:spacing w:val="-17"/>
          <w:sz w:val="22"/>
        </w:rPr>
        <w:t> </w:t>
      </w:r>
      <w:r>
        <w:rPr>
          <w:sz w:val="22"/>
        </w:rPr>
        <w:t>need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use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different</w:t>
      </w:r>
      <w:r>
        <w:rPr>
          <w:spacing w:val="-17"/>
          <w:sz w:val="22"/>
        </w:rPr>
        <w:t> </w:t>
      </w:r>
      <w:r>
        <w:rPr>
          <w:sz w:val="22"/>
        </w:rPr>
        <w:t>policy</w:t>
      </w:r>
      <w:r>
        <w:rPr>
          <w:spacing w:val="-16"/>
          <w:sz w:val="22"/>
        </w:rPr>
        <w:t> </w:t>
      </w:r>
      <w:r>
        <w:rPr>
          <w:sz w:val="22"/>
        </w:rPr>
        <w:t>(such</w:t>
      </w:r>
      <w:r>
        <w:rPr>
          <w:spacing w:val="-17"/>
          <w:sz w:val="22"/>
        </w:rPr>
        <w:t> </w:t>
      </w:r>
      <w:r>
        <w:rPr>
          <w:sz w:val="22"/>
        </w:rPr>
        <w:t>as</w:t>
      </w:r>
      <w:r>
        <w:rPr>
          <w:spacing w:val="-16"/>
          <w:sz w:val="22"/>
        </w:rPr>
        <w:t> </w:t>
      </w:r>
      <w:r>
        <w:rPr>
          <w:sz w:val="22"/>
        </w:rPr>
        <w:t>fraudulent</w:t>
      </w:r>
      <w:r>
        <w:rPr>
          <w:spacing w:val="-17"/>
          <w:sz w:val="22"/>
        </w:rPr>
        <w:t> </w:t>
      </w:r>
      <w:r>
        <w:rPr>
          <w:sz w:val="22"/>
        </w:rPr>
        <w:t>claim</w:t>
      </w:r>
      <w:r>
        <w:rPr>
          <w:spacing w:val="-16"/>
          <w:sz w:val="22"/>
        </w:rPr>
        <w:t> </w:t>
      </w:r>
      <w:r>
        <w:rPr>
          <w:sz w:val="22"/>
        </w:rPr>
        <w:t>history)</w:t>
      </w:r>
      <w:r>
        <w:rPr>
          <w:spacing w:val="-17"/>
          <w:sz w:val="22"/>
        </w:rPr>
        <w:t> </w:t>
      </w:r>
      <w:r>
        <w:rPr>
          <w:sz w:val="22"/>
        </w:rPr>
        <w:t>that</w:t>
      </w:r>
      <w:r>
        <w:rPr>
          <w:spacing w:val="-17"/>
          <w:sz w:val="22"/>
        </w:rPr>
        <w:t> </w:t>
      </w:r>
      <w:r>
        <w:rPr>
          <w:sz w:val="22"/>
        </w:rPr>
        <w:t>still reduces fraud but is fairer to Latino homeowners.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5" w:lineRule="auto" w:before="0" w:after="0"/>
        <w:ind w:left="820" w:right="161" w:hanging="360"/>
        <w:jc w:val="left"/>
        <w:rPr>
          <w:rFonts w:ascii="Arial" w:hAnsi="Arial"/>
          <w:color w:val="F69C1B"/>
          <w:sz w:val="22"/>
        </w:rPr>
      </w:pP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reduce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risk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nonpayment,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b/>
          <w:sz w:val="22"/>
        </w:rPr>
        <w:t>landlord</w:t>
      </w:r>
      <w:r>
        <w:rPr>
          <w:b/>
          <w:spacing w:val="-14"/>
          <w:sz w:val="22"/>
        </w:rPr>
        <w:t> </w:t>
      </w:r>
      <w:r>
        <w:rPr>
          <w:sz w:val="22"/>
        </w:rPr>
        <w:t>has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policy</w:t>
      </w:r>
      <w:r>
        <w:rPr>
          <w:spacing w:val="-14"/>
          <w:sz w:val="22"/>
        </w:rPr>
        <w:t> </w:t>
      </w:r>
      <w:r>
        <w:rPr>
          <w:sz w:val="22"/>
        </w:rPr>
        <w:t>requiring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continuous</w:t>
      </w:r>
      <w:r>
        <w:rPr>
          <w:spacing w:val="-14"/>
          <w:sz w:val="22"/>
        </w:rPr>
        <w:t> </w:t>
      </w:r>
      <w:r>
        <w:rPr>
          <w:sz w:val="22"/>
        </w:rPr>
        <w:t>employment</w:t>
      </w:r>
      <w:r>
        <w:rPr>
          <w:spacing w:val="-14"/>
          <w:sz w:val="22"/>
        </w:rPr>
        <w:t> </w:t>
      </w:r>
      <w:r>
        <w:rPr>
          <w:sz w:val="22"/>
        </w:rPr>
        <w:t>history. </w:t>
      </w:r>
      <w:r>
        <w:rPr>
          <w:spacing w:val="-2"/>
          <w:sz w:val="22"/>
        </w:rPr>
        <w:t>This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policy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disproportionately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excludes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women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left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workforce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time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for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child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parent.</w:t>
      </w:r>
      <w:r>
        <w:rPr>
          <w:spacing w:val="-13"/>
          <w:sz w:val="22"/>
        </w:rPr>
        <w:t> </w:t>
      </w:r>
      <w:r>
        <w:rPr>
          <w:sz w:val="22"/>
        </w:rPr>
        <w:t>Unless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b/>
          <w:sz w:val="22"/>
        </w:rPr>
        <w:t>landlord</w:t>
      </w:r>
      <w:r>
        <w:rPr>
          <w:b/>
          <w:spacing w:val="-13"/>
          <w:sz w:val="22"/>
        </w:rPr>
        <w:t> </w:t>
      </w:r>
      <w:r>
        <w:rPr>
          <w:sz w:val="22"/>
        </w:rPr>
        <w:t>can</w:t>
      </w:r>
      <w:r>
        <w:rPr>
          <w:spacing w:val="-13"/>
          <w:sz w:val="22"/>
        </w:rPr>
        <w:t> </w:t>
      </w:r>
      <w:r>
        <w:rPr>
          <w:sz w:val="22"/>
        </w:rPr>
        <w:t>show</w:t>
      </w:r>
      <w:r>
        <w:rPr>
          <w:spacing w:val="-13"/>
          <w:sz w:val="22"/>
        </w:rPr>
        <w:t>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policy</w:t>
      </w:r>
      <w:r>
        <w:rPr>
          <w:spacing w:val="-13"/>
          <w:sz w:val="22"/>
        </w:rPr>
        <w:t> </w:t>
      </w:r>
      <w:r>
        <w:rPr>
          <w:sz w:val="22"/>
        </w:rPr>
        <w:t>is</w:t>
      </w:r>
      <w:r>
        <w:rPr>
          <w:spacing w:val="-13"/>
          <w:sz w:val="22"/>
        </w:rPr>
        <w:t> </w:t>
      </w:r>
      <w:r>
        <w:rPr>
          <w:sz w:val="22"/>
        </w:rPr>
        <w:t>necessary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ensure</w:t>
      </w:r>
      <w:r>
        <w:rPr>
          <w:spacing w:val="-13"/>
          <w:sz w:val="22"/>
        </w:rPr>
        <w:t> </w:t>
      </w:r>
      <w:r>
        <w:rPr>
          <w:sz w:val="22"/>
        </w:rPr>
        <w:t>payment,</w:t>
      </w:r>
      <w:r>
        <w:rPr>
          <w:spacing w:val="-13"/>
          <w:sz w:val="22"/>
        </w:rPr>
        <w:t> </w:t>
      </w:r>
      <w:r>
        <w:rPr>
          <w:sz w:val="22"/>
        </w:rPr>
        <w:t>the landlord</w:t>
      </w:r>
      <w:r>
        <w:rPr>
          <w:spacing w:val="-16"/>
          <w:sz w:val="22"/>
        </w:rPr>
        <w:t> </w:t>
      </w:r>
      <w:r>
        <w:rPr>
          <w:sz w:val="22"/>
        </w:rPr>
        <w:t>will</w:t>
      </w:r>
      <w:r>
        <w:rPr>
          <w:spacing w:val="-16"/>
          <w:sz w:val="22"/>
        </w:rPr>
        <w:t> </w:t>
      </w:r>
      <w:r>
        <w:rPr>
          <w:sz w:val="22"/>
        </w:rPr>
        <w:t>need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use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different</w:t>
      </w:r>
      <w:r>
        <w:rPr>
          <w:spacing w:val="-16"/>
          <w:sz w:val="22"/>
        </w:rPr>
        <w:t> </w:t>
      </w:r>
      <w:r>
        <w:rPr>
          <w:sz w:val="22"/>
        </w:rPr>
        <w:t>policy</w:t>
      </w:r>
      <w:r>
        <w:rPr>
          <w:spacing w:val="-16"/>
          <w:sz w:val="22"/>
        </w:rPr>
        <w:t> </w:t>
      </w:r>
      <w:r>
        <w:rPr>
          <w:sz w:val="22"/>
        </w:rPr>
        <w:t>(such</w:t>
      </w:r>
      <w:r>
        <w:rPr>
          <w:spacing w:val="-16"/>
          <w:sz w:val="22"/>
        </w:rPr>
        <w:t> </w:t>
      </w:r>
      <w:r>
        <w:rPr>
          <w:sz w:val="22"/>
        </w:rPr>
        <w:t>as</w:t>
      </w:r>
      <w:r>
        <w:rPr>
          <w:spacing w:val="-16"/>
          <w:sz w:val="22"/>
        </w:rPr>
        <w:t> </w:t>
      </w:r>
      <w:r>
        <w:rPr>
          <w:sz w:val="22"/>
        </w:rPr>
        <w:t>recent</w:t>
      </w:r>
      <w:r>
        <w:rPr>
          <w:spacing w:val="-16"/>
          <w:sz w:val="22"/>
        </w:rPr>
        <w:t> </w:t>
      </w:r>
      <w:r>
        <w:rPr>
          <w:sz w:val="22"/>
        </w:rPr>
        <w:t>job</w:t>
      </w:r>
      <w:r>
        <w:rPr>
          <w:spacing w:val="-16"/>
          <w:sz w:val="22"/>
        </w:rPr>
        <w:t> </w:t>
      </w:r>
      <w:r>
        <w:rPr>
          <w:sz w:val="22"/>
        </w:rPr>
        <w:t>history)</w:t>
      </w:r>
      <w:r>
        <w:rPr>
          <w:spacing w:val="-16"/>
          <w:sz w:val="22"/>
        </w:rPr>
        <w:t> </w:t>
      </w:r>
      <w:r>
        <w:rPr>
          <w:sz w:val="22"/>
        </w:rPr>
        <w:t>that</w:t>
      </w:r>
      <w:r>
        <w:rPr>
          <w:spacing w:val="-16"/>
          <w:sz w:val="22"/>
        </w:rPr>
        <w:t> </w:t>
      </w:r>
      <w:r>
        <w:rPr>
          <w:sz w:val="22"/>
        </w:rPr>
        <w:t>still</w:t>
      </w:r>
      <w:r>
        <w:rPr>
          <w:spacing w:val="-16"/>
          <w:sz w:val="22"/>
        </w:rPr>
        <w:t> </w:t>
      </w:r>
      <w:r>
        <w:rPr>
          <w:sz w:val="22"/>
        </w:rPr>
        <w:t>ensures</w:t>
      </w:r>
      <w:r>
        <w:rPr>
          <w:spacing w:val="-16"/>
          <w:sz w:val="22"/>
        </w:rPr>
        <w:t> </w:t>
      </w:r>
      <w:r>
        <w:rPr>
          <w:sz w:val="22"/>
        </w:rPr>
        <w:t>on-time payments but is fairer to women.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5" w:lineRule="auto" w:before="0" w:after="0"/>
        <w:ind w:left="820" w:right="282" w:hanging="360"/>
        <w:jc w:val="left"/>
        <w:rPr>
          <w:rFonts w:ascii="Arial" w:hAnsi="Arial"/>
          <w:color w:val="F69C1B"/>
          <w:sz w:val="22"/>
        </w:rPr>
      </w:pP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reduce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risk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delinquency</w:t>
      </w:r>
      <w:r>
        <w:rPr>
          <w:spacing w:val="-16"/>
          <w:sz w:val="22"/>
        </w:rPr>
        <w:t> </w:t>
      </w:r>
      <w:r>
        <w:rPr>
          <w:sz w:val="22"/>
        </w:rPr>
        <w:t>or</w:t>
      </w:r>
      <w:r>
        <w:rPr>
          <w:spacing w:val="-16"/>
          <w:sz w:val="22"/>
        </w:rPr>
        <w:t> </w:t>
      </w:r>
      <w:r>
        <w:rPr>
          <w:sz w:val="22"/>
        </w:rPr>
        <w:t>default,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b/>
          <w:sz w:val="22"/>
        </w:rPr>
        <w:t>lender</w:t>
      </w:r>
      <w:r>
        <w:rPr>
          <w:b/>
          <w:spacing w:val="-16"/>
          <w:sz w:val="22"/>
        </w:rPr>
        <w:t> </w:t>
      </w:r>
      <w:r>
        <w:rPr>
          <w:sz w:val="22"/>
        </w:rPr>
        <w:t>has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policy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requiring</w:t>
      </w:r>
      <w:r>
        <w:rPr>
          <w:spacing w:val="-16"/>
          <w:sz w:val="22"/>
        </w:rPr>
        <w:t> </w:t>
      </w:r>
      <w:r>
        <w:rPr>
          <w:sz w:val="22"/>
        </w:rPr>
        <w:t>that</w:t>
      </w:r>
      <w:r>
        <w:rPr>
          <w:spacing w:val="-16"/>
          <w:sz w:val="22"/>
        </w:rPr>
        <w:t> </w:t>
      </w:r>
      <w:r>
        <w:rPr>
          <w:sz w:val="22"/>
        </w:rPr>
        <w:t>mortgage</w:t>
      </w:r>
      <w:r>
        <w:rPr>
          <w:spacing w:val="-16"/>
          <w:sz w:val="22"/>
        </w:rPr>
        <w:t> </w:t>
      </w:r>
      <w:r>
        <w:rPr>
          <w:sz w:val="22"/>
        </w:rPr>
        <w:t>loan </w:t>
      </w:r>
      <w:r>
        <w:rPr>
          <w:spacing w:val="-2"/>
          <w:sz w:val="22"/>
        </w:rPr>
        <w:t>applicants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credit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score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higher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than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what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required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lender’s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investors.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policy </w:t>
      </w:r>
      <w:r>
        <w:rPr>
          <w:sz w:val="22"/>
        </w:rPr>
        <w:t>disproportionately</w:t>
      </w:r>
      <w:r>
        <w:rPr>
          <w:spacing w:val="-1"/>
          <w:sz w:val="22"/>
        </w:rPr>
        <w:t> </w:t>
      </w:r>
      <w:r>
        <w:rPr>
          <w:sz w:val="22"/>
        </w:rPr>
        <w:t>excludes</w:t>
      </w:r>
      <w:r>
        <w:rPr>
          <w:spacing w:val="-1"/>
          <w:sz w:val="22"/>
        </w:rPr>
        <w:t> </w:t>
      </w:r>
      <w:r>
        <w:rPr>
          <w:sz w:val="22"/>
        </w:rPr>
        <w:t>Black</w:t>
      </w:r>
      <w:r>
        <w:rPr>
          <w:spacing w:val="-1"/>
          <w:sz w:val="22"/>
        </w:rPr>
        <w:t> </w:t>
      </w:r>
      <w:r>
        <w:rPr>
          <w:sz w:val="22"/>
        </w:rPr>
        <w:t>mortgage</w:t>
      </w:r>
      <w:r>
        <w:rPr>
          <w:spacing w:val="-1"/>
          <w:sz w:val="22"/>
        </w:rPr>
        <w:t> </w:t>
      </w:r>
      <w:r>
        <w:rPr>
          <w:sz w:val="22"/>
        </w:rPr>
        <w:t>loan</w:t>
      </w:r>
      <w:r>
        <w:rPr>
          <w:spacing w:val="-1"/>
          <w:sz w:val="22"/>
        </w:rPr>
        <w:t> </w:t>
      </w:r>
      <w:r>
        <w:rPr>
          <w:sz w:val="22"/>
        </w:rPr>
        <w:t>applicants</w:t>
      </w:r>
      <w:r>
        <w:rPr>
          <w:spacing w:val="-1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lower</w:t>
      </w:r>
      <w:r>
        <w:rPr>
          <w:spacing w:val="-1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scores because</w:t>
      </w:r>
      <w:r>
        <w:rPr>
          <w:spacing w:val="-17"/>
          <w:sz w:val="22"/>
        </w:rPr>
        <w:t> </w:t>
      </w:r>
      <w:r>
        <w:rPr>
          <w:sz w:val="22"/>
        </w:rPr>
        <w:t>they</w:t>
      </w:r>
      <w:r>
        <w:rPr>
          <w:spacing w:val="-17"/>
          <w:sz w:val="22"/>
        </w:rPr>
        <w:t> </w:t>
      </w:r>
      <w:r>
        <w:rPr>
          <w:sz w:val="22"/>
        </w:rPr>
        <w:t>have</w:t>
      </w:r>
      <w:r>
        <w:rPr>
          <w:spacing w:val="-16"/>
          <w:sz w:val="22"/>
        </w:rPr>
        <w:t> </w:t>
      </w:r>
      <w:r>
        <w:rPr>
          <w:sz w:val="22"/>
        </w:rPr>
        <w:t>less</w:t>
      </w:r>
      <w:r>
        <w:rPr>
          <w:spacing w:val="-17"/>
          <w:sz w:val="22"/>
        </w:rPr>
        <w:t> </w:t>
      </w:r>
      <w:r>
        <w:rPr>
          <w:sz w:val="22"/>
        </w:rPr>
        <w:t>household</w:t>
      </w:r>
      <w:r>
        <w:rPr>
          <w:spacing w:val="-16"/>
          <w:sz w:val="22"/>
        </w:rPr>
        <w:t> </w:t>
      </w:r>
      <w:r>
        <w:rPr>
          <w:sz w:val="22"/>
        </w:rPr>
        <w:t>wealth</w:t>
      </w:r>
      <w:r>
        <w:rPr>
          <w:sz w:val="22"/>
          <w:vertAlign w:val="superscript"/>
        </w:rPr>
        <w:t>3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score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does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not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reﬂect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their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rental</w:t>
      </w:r>
      <w:r>
        <w:rPr>
          <w:spacing w:val="-16"/>
          <w:sz w:val="22"/>
          <w:vertAlign w:val="baseline"/>
        </w:rPr>
        <w:t> </w:t>
      </w:r>
      <w:r>
        <w:rPr>
          <w:sz w:val="22"/>
          <w:vertAlign w:val="baseline"/>
        </w:rPr>
        <w:t>payment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history. Even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if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lender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can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show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that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very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high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credit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score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threshold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correlates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some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risk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factors, the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lender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will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need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change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policy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if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there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is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another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policy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(such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as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using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rental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housing payment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data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or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bank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cash-ﬂow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analysis)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that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still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reduces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risk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but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is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fairer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Black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mortgage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loan </w:t>
      </w:r>
      <w:r>
        <w:rPr>
          <w:spacing w:val="-2"/>
          <w:sz w:val="22"/>
          <w:vertAlign w:val="baseline"/>
        </w:rPr>
        <w:t>applicants.</w:t>
      </w:r>
    </w:p>
    <w:p>
      <w:pPr>
        <w:pStyle w:val="BodyText"/>
        <w:spacing w:before="42"/>
        <w:ind w:left="0"/>
      </w:pPr>
    </w:p>
    <w:p>
      <w:pPr>
        <w:pStyle w:val="BodyText"/>
        <w:spacing w:line="285" w:lineRule="auto"/>
        <w:ind w:right="384"/>
      </w:pPr>
      <w:r>
        <w:rPr/>
        <w:t>Eliminating</w:t>
      </w:r>
      <w:r>
        <w:rPr>
          <w:spacing w:val="-17"/>
        </w:rPr>
        <w:t> </w:t>
      </w:r>
      <w:r>
        <w:rPr/>
        <w:t>disparate</w:t>
      </w:r>
      <w:r>
        <w:rPr>
          <w:spacing w:val="-17"/>
        </w:rPr>
        <w:t> </w:t>
      </w:r>
      <w:r>
        <w:rPr/>
        <w:t>impact</w:t>
      </w:r>
      <w:r>
        <w:rPr>
          <w:spacing w:val="-16"/>
        </w:rPr>
        <w:t> </w:t>
      </w:r>
      <w:r>
        <w:rPr/>
        <w:t>discrimination</w:t>
      </w:r>
      <w:r>
        <w:rPr>
          <w:spacing w:val="-17"/>
        </w:rPr>
        <w:t> </w:t>
      </w:r>
      <w:r>
        <w:rPr/>
        <w:t>beneﬁts</w:t>
      </w:r>
      <w:r>
        <w:rPr>
          <w:spacing w:val="-16"/>
        </w:rPr>
        <w:t> </w:t>
      </w:r>
      <w:r>
        <w:rPr/>
        <w:t>everyone</w:t>
      </w:r>
      <w:r>
        <w:rPr>
          <w:spacing w:val="-17"/>
        </w:rPr>
        <w:t> </w:t>
      </w:r>
      <w:r>
        <w:rPr/>
        <w:t>by</w:t>
      </w:r>
      <w:r>
        <w:rPr>
          <w:spacing w:val="-16"/>
        </w:rPr>
        <w:t> </w:t>
      </w:r>
      <w:r>
        <w:rPr/>
        <w:t>removing</w:t>
      </w:r>
      <w:r>
        <w:rPr>
          <w:spacing w:val="-17"/>
        </w:rPr>
        <w:t> </w:t>
      </w:r>
      <w:r>
        <w:rPr/>
        <w:t>unfair</w:t>
      </w:r>
      <w:r>
        <w:rPr>
          <w:spacing w:val="-17"/>
        </w:rPr>
        <w:t> </w:t>
      </w:r>
      <w:r>
        <w:rPr/>
        <w:t>barriers</w:t>
      </w:r>
      <w:r>
        <w:rPr>
          <w:spacing w:val="-16"/>
        </w:rPr>
        <w:t> </w:t>
      </w:r>
      <w:r>
        <w:rPr/>
        <w:t>that</w:t>
      </w:r>
      <w:r>
        <w:rPr>
          <w:spacing w:val="-17"/>
        </w:rPr>
        <w:t> </w:t>
      </w:r>
      <w:r>
        <w:rPr/>
        <w:t>don’t</w:t>
      </w:r>
      <w:r>
        <w:rPr>
          <w:spacing w:val="-16"/>
        </w:rPr>
        <w:t> </w:t>
      </w:r>
      <w:r>
        <w:rPr/>
        <w:t>have</w:t>
      </w:r>
      <w:r>
        <w:rPr>
          <w:spacing w:val="-17"/>
        </w:rPr>
        <w:t> </w:t>
      </w:r>
      <w:r>
        <w:rPr/>
        <w:t>a </w:t>
      </w:r>
      <w:r>
        <w:rPr>
          <w:spacing w:val="-2"/>
        </w:rPr>
        <w:t>legitimate</w:t>
      </w:r>
      <w:r>
        <w:rPr>
          <w:spacing w:val="-15"/>
        </w:rPr>
        <w:t> </w:t>
      </w:r>
      <w:r>
        <w:rPr>
          <w:spacing w:val="-2"/>
        </w:rPr>
        <w:t>purpose.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example,</w:t>
      </w:r>
      <w:r>
        <w:rPr>
          <w:spacing w:val="-15"/>
        </w:rPr>
        <w:t> </w:t>
      </w:r>
      <w:r>
        <w:rPr>
          <w:spacing w:val="-2"/>
        </w:rPr>
        <w:t>while</w:t>
      </w:r>
      <w:r>
        <w:rPr>
          <w:spacing w:val="-14"/>
        </w:rPr>
        <w:t> </w:t>
      </w:r>
      <w:r>
        <w:rPr>
          <w:spacing w:val="-2"/>
        </w:rPr>
        <w:t>discriminatory</w:t>
      </w:r>
      <w:r>
        <w:rPr>
          <w:spacing w:val="-15"/>
        </w:rPr>
        <w:t> </w:t>
      </w:r>
      <w:r>
        <w:rPr>
          <w:spacing w:val="-2"/>
        </w:rPr>
        <w:t>job</w:t>
      </w:r>
      <w:r>
        <w:rPr>
          <w:spacing w:val="-14"/>
        </w:rPr>
        <w:t> </w:t>
      </w:r>
      <w:r>
        <w:rPr>
          <w:spacing w:val="-2"/>
        </w:rPr>
        <w:t>requirements</w:t>
      </w:r>
      <w:r>
        <w:rPr>
          <w:spacing w:val="-15"/>
        </w:rPr>
        <w:t> </w:t>
      </w:r>
      <w:r>
        <w:rPr>
          <w:spacing w:val="-2"/>
        </w:rPr>
        <w:t>may</w:t>
      </w:r>
      <w:r>
        <w:rPr>
          <w:spacing w:val="-15"/>
        </w:rPr>
        <w:t> </w:t>
      </w:r>
      <w:r>
        <w:rPr>
          <w:spacing w:val="-2"/>
        </w:rPr>
        <w:t>disproportionately</w:t>
      </w:r>
      <w:r>
        <w:rPr>
          <w:spacing w:val="-14"/>
        </w:rPr>
        <w:t> </w:t>
      </w:r>
      <w:r>
        <w:rPr>
          <w:spacing w:val="-2"/>
        </w:rPr>
        <w:t>harm</w:t>
      </w:r>
      <w:r>
        <w:rPr>
          <w:spacing w:val="-15"/>
        </w:rPr>
        <w:t> </w:t>
      </w:r>
      <w:r>
        <w:rPr>
          <w:spacing w:val="-2"/>
        </w:rPr>
        <w:t>renters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164074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919219pt;width:144pt;height:.1pt;mso-position-horizontal-relative:page;mso-position-vertical-relative:paragraph;z-index:-15728128;mso-wrap-distance-left:0;mso-wrap-distance-right:0" id="docshape3" coordorigin="720,258" coordsize="2880,0" path="m720,258l3600,25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6"/>
        <w:ind w:left="10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  <w:vertAlign w:val="superscript"/>
        </w:rPr>
        <w:t>3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Thurgood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Marshall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Institute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of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the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NAACP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Legal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Defense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Fund,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Inc.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and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the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Institute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on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Assets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and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Social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Policy</w:t>
      </w:r>
      <w:r>
        <w:rPr>
          <w:rFonts w:ascii="Arial"/>
          <w:spacing w:val="-3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at Brandeis University, </w:t>
      </w:r>
      <w:r>
        <w:rPr>
          <w:rFonts w:ascii="Arial"/>
          <w:i/>
          <w:sz w:val="20"/>
          <w:vertAlign w:val="baseline"/>
        </w:rPr>
        <w:t>The Black-White Racial Wealth Gap </w:t>
      </w:r>
      <w:r>
        <w:rPr>
          <w:rFonts w:ascii="Arial"/>
          <w:sz w:val="20"/>
          <w:vertAlign w:val="baseline"/>
        </w:rPr>
        <w:t>(2019),</w:t>
      </w:r>
    </w:p>
    <w:p>
      <w:pPr>
        <w:spacing w:before="2"/>
        <w:ind w:left="100" w:right="0" w:firstLine="0"/>
        <w:jc w:val="left"/>
        <w:rPr>
          <w:sz w:val="20"/>
        </w:rPr>
      </w:pPr>
      <w:hyperlink r:id="rId10">
        <w:r>
          <w:rPr>
            <w:color w:val="1154CC"/>
            <w:spacing w:val="-6"/>
            <w:sz w:val="20"/>
            <w:u w:val="thick" w:color="1154CC"/>
          </w:rPr>
          <w:t>https://tminstituteldf.org/wp-content/uploads/2019/11/FINAL-RWG-Brief-v1.pdf</w:t>
        </w:r>
      </w:hyperlink>
      <w:r>
        <w:rPr>
          <w:spacing w:val="-6"/>
          <w:sz w:val="20"/>
          <w:u w:val="none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45" w:top="640" w:bottom="940" w:left="620" w:right="620"/>
        </w:sectPr>
      </w:pPr>
    </w:p>
    <w:p>
      <w:pPr>
        <w:pStyle w:val="BodyText"/>
        <w:spacing w:line="285" w:lineRule="auto" w:before="82"/>
        <w:ind w:right="163"/>
      </w:pP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disabilities,</w:t>
      </w:r>
      <w:r>
        <w:rPr>
          <w:spacing w:val="-13"/>
        </w:rPr>
        <w:t> </w:t>
      </w:r>
      <w:r>
        <w:rPr>
          <w:spacing w:val="-2"/>
        </w:rPr>
        <w:t>eliminating</w:t>
      </w:r>
      <w:r>
        <w:rPr>
          <w:spacing w:val="-13"/>
        </w:rPr>
        <w:t> </w:t>
      </w:r>
      <w:r>
        <w:rPr>
          <w:spacing w:val="-2"/>
        </w:rPr>
        <w:t>those</w:t>
      </w:r>
      <w:r>
        <w:rPr>
          <w:spacing w:val="-13"/>
        </w:rPr>
        <w:t> </w:t>
      </w:r>
      <w:r>
        <w:rPr>
          <w:spacing w:val="-2"/>
        </w:rPr>
        <w:t>requirements</w:t>
      </w:r>
      <w:r>
        <w:rPr>
          <w:spacing w:val="-13"/>
        </w:rPr>
        <w:t> </w:t>
      </w:r>
      <w:r>
        <w:rPr>
          <w:spacing w:val="-2"/>
        </w:rPr>
        <w:t>beneﬁts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renters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3"/>
        </w:rPr>
        <w:t> </w:t>
      </w:r>
      <w:r>
        <w:rPr>
          <w:spacing w:val="-2"/>
        </w:rPr>
        <w:t>otherwise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been</w:t>
      </w:r>
      <w:r>
        <w:rPr>
          <w:spacing w:val="-13"/>
        </w:rPr>
        <w:t> </w:t>
      </w:r>
      <w:r>
        <w:rPr>
          <w:spacing w:val="-2"/>
        </w:rPr>
        <w:t>excluded </w:t>
      </w:r>
      <w:r>
        <w:rPr/>
        <w:t>by those unnecessary policies.</w:t>
      </w:r>
    </w:p>
    <w:p>
      <w:pPr>
        <w:pStyle w:val="BodyText"/>
        <w:spacing w:before="48"/>
        <w:ind w:left="0"/>
      </w:pPr>
    </w:p>
    <w:p>
      <w:pPr>
        <w:pStyle w:val="BodyText"/>
      </w:pPr>
      <w:r>
        <w:rPr>
          <w:i/>
        </w:rPr>
        <w:t>See</w:t>
      </w:r>
      <w:r>
        <w:rPr>
          <w:i/>
          <w:spacing w:val="-11"/>
        </w:rPr>
        <w:t> </w:t>
      </w:r>
      <w:r>
        <w:rPr>
          <w:u w:val="thick"/>
        </w:rPr>
        <w:t>Appendix</w:t>
      </w:r>
      <w:r>
        <w:rPr>
          <w:spacing w:val="-9"/>
          <w:u w:val="thick"/>
        </w:rPr>
        <w:t> </w:t>
      </w:r>
      <w:r>
        <w:rPr>
          <w:u w:val="thick"/>
        </w:rPr>
        <w:t>A</w:t>
      </w:r>
      <w:r>
        <w:rPr>
          <w:spacing w:val="-10"/>
          <w:u w:val="none"/>
        </w:rPr>
        <w:t> </w:t>
      </w:r>
      <w:r>
        <w:rPr>
          <w:u w:val="none"/>
        </w:rPr>
        <w:t>for</w:t>
      </w:r>
      <w:r>
        <w:rPr>
          <w:spacing w:val="-9"/>
          <w:u w:val="none"/>
        </w:rPr>
        <w:t> </w:t>
      </w:r>
      <w:r>
        <w:rPr>
          <w:u w:val="none"/>
        </w:rPr>
        <w:t>cases</w:t>
      </w:r>
      <w:r>
        <w:rPr>
          <w:spacing w:val="-10"/>
          <w:u w:val="none"/>
        </w:rPr>
        <w:t> </w:t>
      </w:r>
      <w:r>
        <w:rPr>
          <w:u w:val="none"/>
        </w:rPr>
        <w:t>using</w:t>
      </w:r>
      <w:r>
        <w:rPr>
          <w:spacing w:val="-9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disparate</w:t>
      </w:r>
      <w:r>
        <w:rPr>
          <w:spacing w:val="-9"/>
          <w:u w:val="none"/>
        </w:rPr>
        <w:t> </w:t>
      </w:r>
      <w:r>
        <w:rPr>
          <w:u w:val="none"/>
        </w:rPr>
        <w:t>impact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standard.</w:t>
      </w:r>
    </w:p>
    <w:p>
      <w:pPr>
        <w:pStyle w:val="BodyText"/>
        <w:spacing w:before="96"/>
        <w:ind w:left="0"/>
      </w:pPr>
    </w:p>
    <w:p>
      <w:pPr>
        <w:pStyle w:val="BodyText"/>
        <w:spacing w:line="285" w:lineRule="auto"/>
        <w:ind w:right="86"/>
      </w:pPr>
      <w:r>
        <w:rPr>
          <w:b/>
          <w:spacing w:val="-4"/>
        </w:rPr>
        <w:t>The</w:t>
      </w:r>
      <w:r>
        <w:rPr>
          <w:b/>
          <w:spacing w:val="-5"/>
        </w:rPr>
        <w:t> </w:t>
      </w:r>
      <w:r>
        <w:rPr>
          <w:b/>
          <w:spacing w:val="-4"/>
        </w:rPr>
        <w:t>disparate</w:t>
      </w:r>
      <w:r>
        <w:rPr>
          <w:b/>
          <w:spacing w:val="-5"/>
        </w:rPr>
        <w:t> </w:t>
      </w:r>
      <w:r>
        <w:rPr>
          <w:b/>
          <w:spacing w:val="-4"/>
        </w:rPr>
        <w:t>impact</w:t>
      </w:r>
      <w:r>
        <w:rPr>
          <w:b/>
          <w:spacing w:val="-5"/>
        </w:rPr>
        <w:t> </w:t>
      </w:r>
      <w:r>
        <w:rPr>
          <w:b/>
          <w:spacing w:val="-4"/>
        </w:rPr>
        <w:t>standard</w:t>
      </w:r>
      <w:r>
        <w:rPr>
          <w:b/>
          <w:spacing w:val="-5"/>
        </w:rPr>
        <w:t> </w:t>
      </w:r>
      <w:r>
        <w:rPr>
          <w:b/>
          <w:spacing w:val="-4"/>
        </w:rPr>
        <w:t>is</w:t>
      </w:r>
      <w:r>
        <w:rPr>
          <w:b/>
          <w:spacing w:val="-5"/>
        </w:rPr>
        <w:t> </w:t>
      </w:r>
      <w:r>
        <w:rPr>
          <w:b/>
          <w:spacing w:val="-4"/>
        </w:rPr>
        <w:t>also</w:t>
      </w:r>
      <w:r>
        <w:rPr>
          <w:b/>
          <w:spacing w:val="-5"/>
        </w:rPr>
        <w:t> </w:t>
      </w:r>
      <w:r>
        <w:rPr>
          <w:b/>
          <w:spacing w:val="-4"/>
        </w:rPr>
        <w:t>critical</w:t>
      </w:r>
      <w:r>
        <w:rPr>
          <w:b/>
          <w:spacing w:val="-5"/>
        </w:rPr>
        <w:t> </w:t>
      </w:r>
      <w:r>
        <w:rPr>
          <w:b/>
          <w:spacing w:val="-4"/>
        </w:rPr>
        <w:t>to</w:t>
      </w:r>
      <w:r>
        <w:rPr>
          <w:b/>
          <w:spacing w:val="-5"/>
        </w:rPr>
        <w:t> </w:t>
      </w:r>
      <w:r>
        <w:rPr>
          <w:b/>
          <w:spacing w:val="-4"/>
        </w:rPr>
        <w:t>addressing</w:t>
      </w:r>
      <w:r>
        <w:rPr>
          <w:b/>
          <w:spacing w:val="-5"/>
        </w:rPr>
        <w:t> </w:t>
      </w:r>
      <w:r>
        <w:rPr>
          <w:b/>
          <w:spacing w:val="-4"/>
        </w:rPr>
        <w:t>the</w:t>
      </w:r>
      <w:r>
        <w:rPr>
          <w:b/>
          <w:spacing w:val="-5"/>
        </w:rPr>
        <w:t> </w:t>
      </w:r>
      <w:r>
        <w:rPr>
          <w:b/>
          <w:spacing w:val="-4"/>
        </w:rPr>
        <w:t>nation’s</w:t>
      </w:r>
      <w:r>
        <w:rPr>
          <w:b/>
          <w:spacing w:val="-5"/>
        </w:rPr>
        <w:t> </w:t>
      </w:r>
      <w:r>
        <w:rPr>
          <w:b/>
          <w:spacing w:val="-4"/>
        </w:rPr>
        <w:t>current</w:t>
      </w:r>
      <w:r>
        <w:rPr>
          <w:b/>
          <w:spacing w:val="-5"/>
        </w:rPr>
        <w:t> </w:t>
      </w:r>
      <w:r>
        <w:rPr>
          <w:b/>
          <w:spacing w:val="-4"/>
        </w:rPr>
        <w:t>fair</w:t>
      </w:r>
      <w:r>
        <w:rPr>
          <w:b/>
          <w:spacing w:val="-5"/>
        </w:rPr>
        <w:t> </w:t>
      </w:r>
      <w:r>
        <w:rPr>
          <w:b/>
          <w:spacing w:val="-4"/>
        </w:rPr>
        <w:t>and</w:t>
      </w:r>
      <w:r>
        <w:rPr>
          <w:b/>
          <w:spacing w:val="-5"/>
        </w:rPr>
        <w:t> </w:t>
      </w:r>
      <w:r>
        <w:rPr>
          <w:b/>
          <w:spacing w:val="-4"/>
        </w:rPr>
        <w:t>affordable</w:t>
      </w:r>
      <w:r>
        <w:rPr>
          <w:b/>
          <w:spacing w:val="-5"/>
        </w:rPr>
        <w:t> </w:t>
      </w:r>
      <w:r>
        <w:rPr>
          <w:b/>
          <w:spacing w:val="-4"/>
        </w:rPr>
        <w:t>housing </w:t>
      </w:r>
      <w:r>
        <w:rPr>
          <w:b/>
        </w:rPr>
        <w:t>crisis.</w:t>
      </w:r>
      <w:r>
        <w:rPr>
          <w:b/>
          <w:spacing w:val="-1"/>
        </w:rPr>
        <w:t> </w:t>
      </w:r>
      <w:r>
        <w:rPr/>
        <w:t>America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facing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fair</w:t>
      </w:r>
      <w:r>
        <w:rPr>
          <w:spacing w:val="-1"/>
        </w:rPr>
        <w:t> </w:t>
      </w:r>
      <w:r>
        <w:rPr/>
        <w:t>housing</w:t>
      </w:r>
      <w:r>
        <w:rPr>
          <w:spacing w:val="-1"/>
        </w:rPr>
        <w:t> </w:t>
      </w:r>
      <w:r>
        <w:rPr/>
        <w:t>crisis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discrimination</w:t>
      </w:r>
      <w:r>
        <w:rPr>
          <w:spacing w:val="-1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skyrocket</w:t>
      </w:r>
      <w:r>
        <w:rPr>
          <w:vertAlign w:val="superscript"/>
        </w:rPr>
        <w:t>4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Black-White homeownership gap remains as wide as it was before passage of the Fair Housing Act in 1968.</w:t>
      </w:r>
      <w:r>
        <w:rPr>
          <w:vertAlign w:val="superscript"/>
        </w:rPr>
        <w:t>5</w:t>
      </w:r>
      <w:r>
        <w:rPr>
          <w:vertAlign w:val="baseline"/>
        </w:rPr>
        <w:t> People are also</w:t>
      </w:r>
      <w:r>
        <w:rPr>
          <w:spacing w:val="-17"/>
          <w:vertAlign w:val="baseline"/>
        </w:rPr>
        <w:t> </w:t>
      </w:r>
      <w:r>
        <w:rPr>
          <w:vertAlign w:val="baseline"/>
        </w:rPr>
        <w:t>facing</w:t>
      </w:r>
      <w:r>
        <w:rPr>
          <w:spacing w:val="-16"/>
          <w:vertAlign w:val="baseline"/>
        </w:rPr>
        <w:t> </w:t>
      </w:r>
      <w:r>
        <w:rPr>
          <w:vertAlign w:val="baseline"/>
        </w:rPr>
        <w:t>record-breaking</w:t>
      </w:r>
      <w:r>
        <w:rPr>
          <w:spacing w:val="-17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16"/>
          <w:vertAlign w:val="baseline"/>
        </w:rPr>
        <w:t> </w:t>
      </w:r>
      <w:r>
        <w:rPr>
          <w:vertAlign w:val="baseline"/>
        </w:rPr>
        <w:t>costs</w:t>
      </w:r>
      <w:r>
        <w:rPr>
          <w:spacing w:val="-17"/>
          <w:vertAlign w:val="baseline"/>
        </w:rPr>
        <w:t> </w:t>
      </w:r>
      <w:r>
        <w:rPr>
          <w:vertAlign w:val="baseline"/>
        </w:rPr>
        <w:t>that</w:t>
      </w:r>
      <w:r>
        <w:rPr>
          <w:spacing w:val="-16"/>
          <w:vertAlign w:val="baseline"/>
        </w:rPr>
        <w:t> </w:t>
      </w:r>
      <w:r>
        <w:rPr>
          <w:vertAlign w:val="baseline"/>
        </w:rPr>
        <w:t>plague</w:t>
      </w:r>
      <w:r>
        <w:rPr>
          <w:spacing w:val="-17"/>
          <w:vertAlign w:val="baseline"/>
        </w:rPr>
        <w:t> </w:t>
      </w:r>
      <w:r>
        <w:rPr>
          <w:vertAlign w:val="baseline"/>
        </w:rPr>
        <w:t>the</w:t>
      </w:r>
      <w:r>
        <w:rPr>
          <w:spacing w:val="-16"/>
          <w:vertAlign w:val="baseline"/>
        </w:rPr>
        <w:t> </w:t>
      </w:r>
      <w:r>
        <w:rPr>
          <w:vertAlign w:val="baseline"/>
        </w:rPr>
        <w:t>nation’s</w:t>
      </w:r>
      <w:r>
        <w:rPr>
          <w:spacing w:val="-17"/>
          <w:vertAlign w:val="baseline"/>
        </w:rPr>
        <w:t> </w:t>
      </w:r>
      <w:r>
        <w:rPr>
          <w:vertAlign w:val="baseline"/>
        </w:rPr>
        <w:t>renters,</w:t>
      </w:r>
      <w:r>
        <w:rPr>
          <w:spacing w:val="-16"/>
          <w:vertAlign w:val="baseline"/>
        </w:rPr>
        <w:t> </w:t>
      </w:r>
      <w:r>
        <w:rPr>
          <w:vertAlign w:val="baseline"/>
        </w:rPr>
        <w:t>homebuyers,</w:t>
      </w:r>
      <w:r>
        <w:rPr>
          <w:spacing w:val="-17"/>
          <w:vertAlign w:val="baseline"/>
        </w:rPr>
        <w:t> </w:t>
      </w:r>
      <w:r>
        <w:rPr>
          <w:vertAlign w:val="baseline"/>
        </w:rPr>
        <w:t>and</w:t>
      </w:r>
      <w:r>
        <w:rPr>
          <w:spacing w:val="-16"/>
          <w:vertAlign w:val="baseline"/>
        </w:rPr>
        <w:t> </w:t>
      </w:r>
      <w:r>
        <w:rPr>
          <w:vertAlign w:val="baseline"/>
        </w:rPr>
        <w:t>homeowners</w:t>
      </w:r>
      <w:r>
        <w:rPr>
          <w:spacing w:val="-17"/>
          <w:vertAlign w:val="baseline"/>
        </w:rPr>
        <w:t> </w:t>
      </w:r>
      <w:r>
        <w:rPr>
          <w:vertAlign w:val="baseline"/>
        </w:rPr>
        <w:t>and </w:t>
      </w:r>
      <w:r>
        <w:rPr>
          <w:spacing w:val="-2"/>
          <w:vertAlign w:val="baseline"/>
        </w:rPr>
        <w:t>put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safe,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stable,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affordable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housing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out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reach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for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many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households.</w:t>
      </w:r>
      <w:r>
        <w:rPr>
          <w:spacing w:val="-2"/>
          <w:vertAlign w:val="superscript"/>
        </w:rPr>
        <w:t>6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Finally,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fair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affordable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housing </w:t>
      </w:r>
      <w:r>
        <w:rPr>
          <w:vertAlign w:val="baseline"/>
        </w:rPr>
        <w:t>crisis</w:t>
      </w:r>
      <w:r>
        <w:rPr>
          <w:spacing w:val="-16"/>
          <w:vertAlign w:val="baseline"/>
        </w:rPr>
        <w:t> </w:t>
      </w:r>
      <w:r>
        <w:rPr>
          <w:vertAlign w:val="baseline"/>
        </w:rPr>
        <w:t>is</w:t>
      </w:r>
      <w:r>
        <w:rPr>
          <w:spacing w:val="-16"/>
          <w:vertAlign w:val="baseline"/>
        </w:rPr>
        <w:t> </w:t>
      </w:r>
      <w:r>
        <w:rPr>
          <w:vertAlign w:val="baseline"/>
        </w:rPr>
        <w:t>exacerbated</w:t>
      </w:r>
      <w:r>
        <w:rPr>
          <w:spacing w:val="-16"/>
          <w:vertAlign w:val="baseline"/>
        </w:rPr>
        <w:t> </w:t>
      </w:r>
      <w:r>
        <w:rPr>
          <w:vertAlign w:val="baseline"/>
        </w:rPr>
        <w:t>by</w:t>
      </w:r>
      <w:r>
        <w:rPr>
          <w:spacing w:val="-16"/>
          <w:vertAlign w:val="baseline"/>
        </w:rPr>
        <w:t> </w:t>
      </w:r>
      <w:r>
        <w:rPr>
          <w:vertAlign w:val="baseline"/>
        </w:rPr>
        <w:t>landlords,</w:t>
      </w:r>
      <w:r>
        <w:rPr>
          <w:spacing w:val="-16"/>
          <w:vertAlign w:val="baseline"/>
        </w:rPr>
        <w:t> </w:t>
      </w:r>
      <w:r>
        <w:rPr>
          <w:vertAlign w:val="baseline"/>
        </w:rPr>
        <w:t>lenders,</w:t>
      </w:r>
      <w:r>
        <w:rPr>
          <w:spacing w:val="-16"/>
          <w:vertAlign w:val="baseline"/>
        </w:rPr>
        <w:t> </w:t>
      </w:r>
      <w:r>
        <w:rPr>
          <w:vertAlign w:val="baseline"/>
        </w:rPr>
        <w:t>and</w:t>
      </w:r>
      <w:r>
        <w:rPr>
          <w:spacing w:val="-16"/>
          <w:vertAlign w:val="baseline"/>
        </w:rPr>
        <w:t> </w:t>
      </w:r>
      <w:r>
        <w:rPr>
          <w:vertAlign w:val="baseline"/>
        </w:rPr>
        <w:t>others</w:t>
      </w:r>
      <w:r>
        <w:rPr>
          <w:spacing w:val="-16"/>
          <w:vertAlign w:val="baseline"/>
        </w:rPr>
        <w:t> </w:t>
      </w:r>
      <w:r>
        <w:rPr>
          <w:vertAlign w:val="baseline"/>
        </w:rPr>
        <w:t>using</w:t>
      </w:r>
      <w:r>
        <w:rPr>
          <w:spacing w:val="-16"/>
          <w:vertAlign w:val="baseline"/>
        </w:rPr>
        <w:t> </w:t>
      </w:r>
      <w:r>
        <w:rPr>
          <w:vertAlign w:val="baseline"/>
        </w:rPr>
        <w:t>black-box</w:t>
      </w:r>
      <w:r>
        <w:rPr>
          <w:spacing w:val="-16"/>
          <w:vertAlign w:val="baseline"/>
        </w:rPr>
        <w:t> </w:t>
      </w:r>
      <w:r>
        <w:rPr>
          <w:vertAlign w:val="baseline"/>
        </w:rPr>
        <w:t>artiﬁcial</w:t>
      </w:r>
      <w:r>
        <w:rPr>
          <w:spacing w:val="-16"/>
          <w:vertAlign w:val="baseline"/>
        </w:rPr>
        <w:t> </w:t>
      </w:r>
      <w:r>
        <w:rPr>
          <w:vertAlign w:val="baseline"/>
        </w:rPr>
        <w:t>intelligence</w:t>
      </w:r>
      <w:r>
        <w:rPr>
          <w:spacing w:val="-16"/>
          <w:vertAlign w:val="baseline"/>
        </w:rPr>
        <w:t> </w:t>
      </w:r>
      <w:r>
        <w:rPr>
          <w:vertAlign w:val="baseline"/>
        </w:rPr>
        <w:t>and</w:t>
      </w:r>
      <w:r>
        <w:rPr>
          <w:spacing w:val="-16"/>
          <w:vertAlign w:val="baseline"/>
        </w:rPr>
        <w:t> </w:t>
      </w:r>
      <w:r>
        <w:rPr>
          <w:vertAlign w:val="baseline"/>
        </w:rPr>
        <w:t>other technology,</w:t>
      </w:r>
      <w:r>
        <w:rPr>
          <w:spacing w:val="-9"/>
          <w:vertAlign w:val="baseline"/>
        </w:rPr>
        <w:t> </w:t>
      </w:r>
      <w:r>
        <w:rPr>
          <w:vertAlign w:val="baseline"/>
        </w:rPr>
        <w:t>such</w:t>
      </w:r>
      <w:r>
        <w:rPr>
          <w:spacing w:val="-10"/>
          <w:vertAlign w:val="baseline"/>
        </w:rPr>
        <w:t> </w:t>
      </w:r>
      <w:r>
        <w:rPr>
          <w:vertAlign w:val="baseline"/>
        </w:rPr>
        <w:t>as</w:t>
      </w:r>
      <w:r>
        <w:rPr>
          <w:spacing w:val="-9"/>
          <w:vertAlign w:val="baseline"/>
        </w:rPr>
        <w:t> </w:t>
      </w:r>
      <w:r>
        <w:rPr>
          <w:vertAlign w:val="baseline"/>
        </w:rPr>
        <w:t>tenant</w:t>
      </w:r>
      <w:r>
        <w:rPr>
          <w:spacing w:val="-10"/>
          <w:vertAlign w:val="baseline"/>
        </w:rPr>
        <w:t> </w:t>
      </w:r>
      <w:r>
        <w:rPr>
          <w:vertAlign w:val="baseline"/>
        </w:rPr>
        <w:t>screening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vertAlign w:val="baseline"/>
        </w:rPr>
        <w:t>dynamic</w:t>
      </w:r>
      <w:r>
        <w:rPr>
          <w:spacing w:val="-9"/>
          <w:vertAlign w:val="baseline"/>
        </w:rPr>
        <w:t> </w:t>
      </w:r>
      <w:r>
        <w:rPr>
          <w:vertAlign w:val="baseline"/>
        </w:rPr>
        <w:t>pricing</w:t>
      </w:r>
      <w:r>
        <w:rPr>
          <w:spacing w:val="-10"/>
          <w:vertAlign w:val="baseline"/>
        </w:rPr>
        <w:t> </w:t>
      </w:r>
      <w:r>
        <w:rPr>
          <w:vertAlign w:val="baseline"/>
        </w:rPr>
        <w:t>tools,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-9"/>
          <w:vertAlign w:val="baseline"/>
        </w:rPr>
        <w:t> </w:t>
      </w:r>
      <w:r>
        <w:rPr>
          <w:vertAlign w:val="baseline"/>
        </w:rPr>
        <w:t>deny</w:t>
      </w:r>
      <w:r>
        <w:rPr>
          <w:spacing w:val="-10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9"/>
          <w:vertAlign w:val="baseline"/>
        </w:rPr>
        <w:t> </w:t>
      </w:r>
      <w:r>
        <w:rPr>
          <w:vertAlign w:val="baseline"/>
        </w:rPr>
        <w:t>opportunities</w:t>
      </w:r>
      <w:r>
        <w:rPr>
          <w:spacing w:val="-10"/>
          <w:vertAlign w:val="baseline"/>
        </w:rPr>
        <w:t> </w:t>
      </w:r>
      <w:r>
        <w:rPr>
          <w:vertAlign w:val="baseline"/>
        </w:rPr>
        <w:t>or arbitrarily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9"/>
          <w:vertAlign w:val="baseline"/>
        </w:rPr>
        <w:t> </w:t>
      </w:r>
      <w:r>
        <w:rPr>
          <w:vertAlign w:val="baseline"/>
        </w:rPr>
        <w:t>unfairly</w:t>
      </w:r>
      <w:r>
        <w:rPr>
          <w:spacing w:val="-9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-9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9"/>
          <w:vertAlign w:val="baseline"/>
        </w:rPr>
        <w:t> </w:t>
      </w:r>
      <w:r>
        <w:rPr>
          <w:vertAlign w:val="baseline"/>
        </w:rPr>
        <w:t>costs.</w:t>
      </w:r>
      <w:r>
        <w:rPr>
          <w:vertAlign w:val="superscript"/>
        </w:rPr>
        <w:t>7</w:t>
      </w:r>
      <w:r>
        <w:rPr>
          <w:spacing w:val="-9"/>
          <w:vertAlign w:val="baseline"/>
        </w:rPr>
        <w:t> </w:t>
      </w:r>
      <w:r>
        <w:rPr>
          <w:vertAlign w:val="baseline"/>
        </w:rPr>
        <w:t>It</w:t>
      </w:r>
      <w:r>
        <w:rPr>
          <w:spacing w:val="-9"/>
          <w:vertAlign w:val="baseline"/>
        </w:rPr>
        <w:t> </w:t>
      </w:r>
      <w:r>
        <w:rPr>
          <w:vertAlign w:val="baseline"/>
        </w:rPr>
        <w:t>seems</w:t>
      </w:r>
      <w:r>
        <w:rPr>
          <w:spacing w:val="-9"/>
          <w:vertAlign w:val="baseline"/>
        </w:rPr>
        <w:t> </w:t>
      </w:r>
      <w:r>
        <w:rPr>
          <w:vertAlign w:val="baseline"/>
        </w:rPr>
        <w:t>that</w:t>
      </w:r>
      <w:r>
        <w:rPr>
          <w:spacing w:val="-9"/>
          <w:vertAlign w:val="baseline"/>
        </w:rPr>
        <w:t> </w:t>
      </w:r>
      <w:r>
        <w:rPr>
          <w:vertAlign w:val="baseline"/>
        </w:rPr>
        <w:t>HUD</w:t>
      </w:r>
      <w:r>
        <w:rPr>
          <w:spacing w:val="-9"/>
          <w:vertAlign w:val="baseline"/>
        </w:rPr>
        <w:t> </w:t>
      </w:r>
      <w:r>
        <w:rPr>
          <w:vertAlign w:val="baseline"/>
        </w:rPr>
        <w:t>is</w:t>
      </w:r>
      <w:r>
        <w:rPr>
          <w:spacing w:val="-9"/>
          <w:vertAlign w:val="baseline"/>
        </w:rPr>
        <w:t> </w:t>
      </w:r>
      <w:r>
        <w:rPr>
          <w:vertAlign w:val="baseline"/>
        </w:rPr>
        <w:t>planning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9"/>
          <w:vertAlign w:val="baseline"/>
        </w:rPr>
        <w:t> </w:t>
      </w:r>
      <w:r>
        <w:rPr>
          <w:vertAlign w:val="baseline"/>
        </w:rPr>
        <w:t>abandon</w:t>
      </w:r>
      <w:r>
        <w:rPr>
          <w:spacing w:val="-9"/>
          <w:vertAlign w:val="baseline"/>
        </w:rPr>
        <w:t> </w:t>
      </w:r>
      <w:r>
        <w:rPr>
          <w:vertAlign w:val="baseline"/>
        </w:rPr>
        <w:t>America</w:t>
      </w:r>
      <w:r>
        <w:rPr>
          <w:spacing w:val="-9"/>
          <w:vertAlign w:val="baseline"/>
        </w:rPr>
        <w:t> </w:t>
      </w:r>
      <w:r>
        <w:rPr>
          <w:vertAlign w:val="baseline"/>
        </w:rPr>
        <w:t>during</w:t>
      </w:r>
      <w:r>
        <w:rPr>
          <w:spacing w:val="-9"/>
          <w:vertAlign w:val="baseline"/>
        </w:rPr>
        <w:t> </w:t>
      </w:r>
      <w:r>
        <w:rPr>
          <w:vertAlign w:val="baseline"/>
        </w:rPr>
        <w:t>this crisis,</w:t>
      </w:r>
      <w:r>
        <w:rPr>
          <w:spacing w:val="-6"/>
          <w:vertAlign w:val="baseline"/>
        </w:rPr>
        <w:t> </w:t>
      </w:r>
      <w:r>
        <w:rPr>
          <w:vertAlign w:val="baseline"/>
        </w:rPr>
        <w:t>rather</w:t>
      </w:r>
      <w:r>
        <w:rPr>
          <w:spacing w:val="-6"/>
          <w:vertAlign w:val="baseline"/>
        </w:rPr>
        <w:t> </w:t>
      </w:r>
      <w:r>
        <w:rPr>
          <w:vertAlign w:val="baseline"/>
        </w:rPr>
        <w:t>than</w:t>
      </w:r>
      <w:r>
        <w:rPr>
          <w:spacing w:val="-6"/>
          <w:vertAlign w:val="baseline"/>
        </w:rPr>
        <w:t> </w:t>
      </w:r>
      <w:r>
        <w:rPr>
          <w:vertAlign w:val="baseline"/>
        </w:rPr>
        <w:t>using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common</w:t>
      </w:r>
      <w:r>
        <w:rPr>
          <w:spacing w:val="-6"/>
          <w:vertAlign w:val="baseline"/>
        </w:rPr>
        <w:t> </w:t>
      </w:r>
      <w:r>
        <w:rPr>
          <w:vertAlign w:val="baseline"/>
        </w:rPr>
        <w:t>sense</w:t>
      </w:r>
      <w:r>
        <w:rPr>
          <w:spacing w:val="-6"/>
          <w:vertAlign w:val="baseline"/>
        </w:rPr>
        <w:t> </w:t>
      </w:r>
      <w:r>
        <w:rPr>
          <w:vertAlign w:val="baseline"/>
        </w:rPr>
        <w:t>disparate</w:t>
      </w:r>
      <w:r>
        <w:rPr>
          <w:spacing w:val="-6"/>
          <w:vertAlign w:val="baseline"/>
        </w:rPr>
        <w:t> </w:t>
      </w:r>
      <w:r>
        <w:rPr>
          <w:vertAlign w:val="baseline"/>
        </w:rPr>
        <w:t>impact</w:t>
      </w:r>
      <w:r>
        <w:rPr>
          <w:spacing w:val="-6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ensure</w:t>
      </w:r>
      <w:r>
        <w:rPr>
          <w:spacing w:val="-6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6"/>
          <w:vertAlign w:val="baseline"/>
        </w:rPr>
        <w:t> </w:t>
      </w:r>
      <w:r>
        <w:rPr>
          <w:vertAlign w:val="baseline"/>
        </w:rPr>
        <w:t>opportunity</w:t>
      </w:r>
      <w:r>
        <w:rPr>
          <w:spacing w:val="-6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all.</w:t>
      </w:r>
    </w:p>
    <w:p>
      <w:pPr>
        <w:pStyle w:val="BodyText"/>
        <w:spacing w:before="46"/>
        <w:ind w:left="0"/>
      </w:pPr>
    </w:p>
    <w:p>
      <w:pPr>
        <w:pStyle w:val="Heading1"/>
      </w:pPr>
      <w:r>
        <w:rPr>
          <w:color w:val="401F81"/>
          <w:spacing w:val="-6"/>
        </w:rPr>
        <w:t>HUD’s</w:t>
      </w:r>
      <w:r>
        <w:rPr>
          <w:color w:val="401F81"/>
          <w:spacing w:val="-9"/>
        </w:rPr>
        <w:t> </w:t>
      </w:r>
      <w:r>
        <w:rPr>
          <w:color w:val="401F81"/>
          <w:spacing w:val="-6"/>
        </w:rPr>
        <w:t>2023</w:t>
      </w:r>
      <w:r>
        <w:rPr>
          <w:color w:val="401F81"/>
          <w:spacing w:val="-8"/>
        </w:rPr>
        <w:t> </w:t>
      </w:r>
      <w:r>
        <w:rPr>
          <w:color w:val="401F81"/>
          <w:spacing w:val="-6"/>
        </w:rPr>
        <w:t>Disparate</w:t>
      </w:r>
      <w:r>
        <w:rPr>
          <w:color w:val="401F81"/>
          <w:spacing w:val="-8"/>
        </w:rPr>
        <w:t> </w:t>
      </w:r>
      <w:r>
        <w:rPr>
          <w:color w:val="401F81"/>
          <w:spacing w:val="-6"/>
        </w:rPr>
        <w:t>Impact</w:t>
      </w:r>
      <w:r>
        <w:rPr>
          <w:color w:val="401F81"/>
          <w:spacing w:val="-9"/>
        </w:rPr>
        <w:t> </w:t>
      </w:r>
      <w:r>
        <w:rPr>
          <w:color w:val="401F81"/>
          <w:spacing w:val="-6"/>
        </w:rPr>
        <w:t>Rule</w:t>
      </w:r>
      <w:r>
        <w:rPr>
          <w:color w:val="401F81"/>
          <w:spacing w:val="-8"/>
        </w:rPr>
        <w:t> </w:t>
      </w:r>
      <w:r>
        <w:rPr>
          <w:color w:val="401F81"/>
          <w:spacing w:val="-6"/>
        </w:rPr>
        <w:t>Appropriately</w:t>
      </w:r>
      <w:r>
        <w:rPr>
          <w:color w:val="401F81"/>
          <w:spacing w:val="-8"/>
        </w:rPr>
        <w:t> </w:t>
      </w:r>
      <w:r>
        <w:rPr>
          <w:color w:val="401F81"/>
          <w:spacing w:val="-6"/>
        </w:rPr>
        <w:t>Reﬂects</w:t>
      </w:r>
      <w:r>
        <w:rPr>
          <w:color w:val="401F81"/>
          <w:spacing w:val="-9"/>
        </w:rPr>
        <w:t> </w:t>
      </w:r>
      <w:r>
        <w:rPr>
          <w:color w:val="401F81"/>
          <w:spacing w:val="-6"/>
        </w:rPr>
        <w:t>Decades</w:t>
      </w:r>
      <w:r>
        <w:rPr>
          <w:color w:val="401F81"/>
          <w:spacing w:val="-8"/>
        </w:rPr>
        <w:t> </w:t>
      </w:r>
      <w:r>
        <w:rPr>
          <w:color w:val="401F81"/>
          <w:spacing w:val="-6"/>
        </w:rPr>
        <w:t>of</w:t>
      </w:r>
      <w:r>
        <w:rPr>
          <w:color w:val="401F81"/>
          <w:spacing w:val="-8"/>
        </w:rPr>
        <w:t> </w:t>
      </w:r>
      <w:r>
        <w:rPr>
          <w:color w:val="401F81"/>
          <w:spacing w:val="-6"/>
        </w:rPr>
        <w:t>Legal</w:t>
      </w:r>
      <w:r>
        <w:rPr>
          <w:color w:val="401F81"/>
          <w:spacing w:val="-9"/>
        </w:rPr>
        <w:t> </w:t>
      </w:r>
      <w:r>
        <w:rPr>
          <w:color w:val="401F81"/>
          <w:spacing w:val="-6"/>
        </w:rPr>
        <w:t>Precedent</w:t>
      </w:r>
    </w:p>
    <w:p>
      <w:pPr>
        <w:pStyle w:val="BodyText"/>
        <w:spacing w:before="11"/>
        <w:ind w:left="0"/>
        <w:rPr>
          <w:b/>
          <w:sz w:val="26"/>
        </w:rPr>
      </w:pPr>
    </w:p>
    <w:p>
      <w:pPr>
        <w:spacing w:line="285" w:lineRule="auto" w:before="0"/>
        <w:ind w:left="100" w:right="0" w:firstLine="0"/>
        <w:jc w:val="left"/>
        <w:rPr>
          <w:sz w:val="22"/>
        </w:rPr>
      </w:pPr>
      <w:r>
        <w:rPr>
          <w:b/>
          <w:spacing w:val="-4"/>
          <w:sz w:val="22"/>
        </w:rPr>
        <w:t>In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addition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to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being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common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sense,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the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disparate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impact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standard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has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been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upheld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by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courts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for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over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half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a </w:t>
      </w:r>
      <w:r>
        <w:rPr>
          <w:b/>
          <w:spacing w:val="-2"/>
          <w:sz w:val="22"/>
        </w:rPr>
        <w:t>century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as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critical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legal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tool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to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ensure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fair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opportunities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Supreme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Court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ﬁrst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upheld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use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 </w:t>
      </w:r>
      <w:r>
        <w:rPr>
          <w:sz w:val="22"/>
        </w:rPr>
        <w:t>disparate impact analysis in 1971</w:t>
      </w:r>
      <w:r>
        <w:rPr>
          <w:sz w:val="22"/>
          <w:vertAlign w:val="superscript"/>
        </w:rPr>
        <w:t>8</w:t>
      </w:r>
      <w:r>
        <w:rPr>
          <w:sz w:val="22"/>
          <w:vertAlign w:val="baseline"/>
        </w:rPr>
        <w:t> and then again in 2005</w:t>
      </w:r>
      <w:r>
        <w:rPr>
          <w:sz w:val="22"/>
          <w:vertAlign w:val="superscript"/>
        </w:rPr>
        <w:t>9</w:t>
      </w:r>
      <w:r>
        <w:rPr>
          <w:sz w:val="22"/>
          <w:vertAlign w:val="baseline"/>
        </w:rPr>
        <w:t> and 2015.</w:t>
      </w:r>
      <w:r>
        <w:rPr>
          <w:sz w:val="22"/>
          <w:vertAlign w:val="superscript"/>
        </w:rPr>
        <w:t>10</w:t>
      </w:r>
    </w:p>
    <w:p>
      <w:pPr>
        <w:pStyle w:val="BodyText"/>
        <w:spacing w:before="47"/>
        <w:ind w:left="0"/>
      </w:pPr>
    </w:p>
    <w:p>
      <w:pPr>
        <w:spacing w:line="285" w:lineRule="auto" w:before="0"/>
        <w:ind w:left="100" w:right="134" w:firstLine="0"/>
        <w:jc w:val="both"/>
        <w:rPr>
          <w:sz w:val="22"/>
        </w:rPr>
      </w:pPr>
      <w:r>
        <w:rPr>
          <w:b/>
          <w:spacing w:val="-6"/>
          <w:sz w:val="22"/>
        </w:rPr>
        <w:t>In 2013,</w:t>
      </w:r>
      <w:r>
        <w:rPr>
          <w:spacing w:val="-6"/>
          <w:sz w:val="22"/>
          <w:vertAlign w:val="superscript"/>
        </w:rPr>
        <w:t>11</w:t>
      </w:r>
      <w:r>
        <w:rPr>
          <w:spacing w:val="-6"/>
          <w:sz w:val="22"/>
          <w:vertAlign w:val="baseline"/>
        </w:rPr>
        <w:t> </w:t>
      </w:r>
      <w:r>
        <w:rPr>
          <w:b/>
          <w:spacing w:val="-6"/>
          <w:sz w:val="22"/>
          <w:vertAlign w:val="baseline"/>
        </w:rPr>
        <w:t>and then again in 2023,</w:t>
      </w:r>
      <w:r>
        <w:rPr>
          <w:b/>
          <w:spacing w:val="-6"/>
          <w:sz w:val="22"/>
          <w:vertAlign w:val="superscript"/>
        </w:rPr>
        <w:t>12</w:t>
      </w:r>
      <w:r>
        <w:rPr>
          <w:b/>
          <w:spacing w:val="-6"/>
          <w:sz w:val="22"/>
          <w:vertAlign w:val="baseline"/>
        </w:rPr>
        <w:t> HUD properly codiﬁed the disparate impact standard that has prevailed in </w:t>
      </w:r>
      <w:r>
        <w:rPr>
          <w:b/>
          <w:spacing w:val="-2"/>
          <w:sz w:val="22"/>
          <w:vertAlign w:val="baseline"/>
        </w:rPr>
        <w:t>the</w:t>
      </w:r>
      <w:r>
        <w:rPr>
          <w:b/>
          <w:spacing w:val="-15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courts</w:t>
      </w:r>
      <w:r>
        <w:rPr>
          <w:b/>
          <w:spacing w:val="-15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and</w:t>
      </w:r>
      <w:r>
        <w:rPr>
          <w:b/>
          <w:spacing w:val="-14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has</w:t>
      </w:r>
      <w:r>
        <w:rPr>
          <w:b/>
          <w:spacing w:val="-15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been</w:t>
      </w:r>
      <w:r>
        <w:rPr>
          <w:b/>
          <w:spacing w:val="-14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used</w:t>
      </w:r>
      <w:r>
        <w:rPr>
          <w:b/>
          <w:spacing w:val="-15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by</w:t>
      </w:r>
      <w:r>
        <w:rPr>
          <w:b/>
          <w:spacing w:val="-14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regulators—including</w:t>
      </w:r>
      <w:r>
        <w:rPr>
          <w:b/>
          <w:spacing w:val="-15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HUD—for</w:t>
      </w:r>
      <w:r>
        <w:rPr>
          <w:b/>
          <w:spacing w:val="-15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decades</w:t>
      </w:r>
      <w:r>
        <w:rPr>
          <w:spacing w:val="-2"/>
          <w:sz w:val="22"/>
          <w:vertAlign w:val="baseline"/>
        </w:rPr>
        <w:t>.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rule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provides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legal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standard </w:t>
      </w:r>
      <w:r>
        <w:rPr>
          <w:sz w:val="22"/>
          <w:vertAlign w:val="baseline"/>
        </w:rPr>
        <w:t>and burden of proof as follows:</w:t>
      </w:r>
      <w:r>
        <w:rPr>
          <w:sz w:val="22"/>
          <w:vertAlign w:val="superscript"/>
        </w:rPr>
        <w:t>13</w:t>
      </w:r>
    </w:p>
    <w:p>
      <w:pPr>
        <w:pStyle w:val="BodyText"/>
        <w:spacing w:before="47"/>
        <w:ind w:left="0"/>
      </w:pPr>
    </w:p>
    <w:p>
      <w:pPr>
        <w:pStyle w:val="ListParagraph"/>
        <w:numPr>
          <w:ilvl w:val="0"/>
          <w:numId w:val="2"/>
        </w:numPr>
        <w:tabs>
          <w:tab w:pos="818" w:val="left" w:leader="none"/>
          <w:tab w:pos="820" w:val="left" w:leader="none"/>
        </w:tabs>
        <w:spacing w:line="285" w:lineRule="auto" w:before="1" w:after="0"/>
        <w:ind w:left="820" w:right="545" w:hanging="360"/>
        <w:jc w:val="left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plaintiff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has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burden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proving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challenged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practice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caused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predictably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cause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 </w:t>
      </w:r>
      <w:r>
        <w:rPr>
          <w:sz w:val="22"/>
        </w:rPr>
        <w:t>discriminatory effect.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  <w:tab w:pos="820" w:val="left" w:leader="none"/>
        </w:tabs>
        <w:spacing w:line="285" w:lineRule="auto" w:before="0" w:after="0"/>
        <w:ind w:left="820" w:right="235" w:hanging="360"/>
        <w:jc w:val="left"/>
        <w:rPr>
          <w:sz w:val="22"/>
        </w:rPr>
      </w:pPr>
      <w:r>
        <w:rPr>
          <w:sz w:val="22"/>
        </w:rPr>
        <w:t>Then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defendant</w:t>
      </w:r>
      <w:r>
        <w:rPr>
          <w:spacing w:val="-16"/>
          <w:sz w:val="22"/>
        </w:rPr>
        <w:t> </w:t>
      </w:r>
      <w:r>
        <w:rPr>
          <w:sz w:val="22"/>
        </w:rPr>
        <w:t>has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burden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proving</w:t>
      </w:r>
      <w:r>
        <w:rPr>
          <w:spacing w:val="-17"/>
          <w:sz w:val="22"/>
        </w:rPr>
        <w:t> </w:t>
      </w:r>
      <w:r>
        <w:rPr>
          <w:sz w:val="22"/>
        </w:rPr>
        <w:t>that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challenged</w:t>
      </w:r>
      <w:r>
        <w:rPr>
          <w:spacing w:val="-17"/>
          <w:sz w:val="22"/>
        </w:rPr>
        <w:t> </w:t>
      </w:r>
      <w:r>
        <w:rPr>
          <w:sz w:val="22"/>
        </w:rPr>
        <w:t>practice</w:t>
      </w:r>
      <w:r>
        <w:rPr>
          <w:spacing w:val="-16"/>
          <w:sz w:val="22"/>
        </w:rPr>
        <w:t> </w:t>
      </w:r>
      <w:r>
        <w:rPr>
          <w:sz w:val="22"/>
        </w:rPr>
        <w:t>is</w:t>
      </w:r>
      <w:r>
        <w:rPr>
          <w:spacing w:val="-17"/>
          <w:sz w:val="22"/>
        </w:rPr>
        <w:t> </w:t>
      </w:r>
      <w:r>
        <w:rPr>
          <w:sz w:val="22"/>
        </w:rPr>
        <w:t>necessary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achieve</w:t>
      </w:r>
      <w:r>
        <w:rPr>
          <w:spacing w:val="-17"/>
          <w:sz w:val="22"/>
        </w:rPr>
        <w:t> </w:t>
      </w:r>
      <w:r>
        <w:rPr>
          <w:sz w:val="22"/>
        </w:rPr>
        <w:t>one </w:t>
      </w:r>
      <w:r>
        <w:rPr>
          <w:spacing w:val="-2"/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substantial,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legitimate,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nondiscriminatory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interests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defendant.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  <w:tab w:pos="820" w:val="left" w:leader="none"/>
        </w:tabs>
        <w:spacing w:line="285" w:lineRule="auto" w:before="0" w:after="0"/>
        <w:ind w:left="820" w:right="534" w:hanging="360"/>
        <w:jc w:val="left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plaintiff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may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still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prevail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upon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proving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defendant’s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interests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could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served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another </w:t>
      </w:r>
      <w:r>
        <w:rPr>
          <w:sz w:val="22"/>
        </w:rPr>
        <w:t>practice that has a less discriminatory effect.</w:t>
      </w:r>
    </w:p>
    <w:p>
      <w:pPr>
        <w:pStyle w:val="BodyText"/>
        <w:spacing w:before="1"/>
        <w:ind w:left="0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134220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0.568525pt;width:144pt;height:.1pt;mso-position-horizontal-relative:page;mso-position-vertical-relative:paragraph;z-index:-15727616;mso-wrap-distance-left:0;mso-wrap-distance-right:0" id="docshape4" coordorigin="720,211" coordsize="2880,0" path="m720,211l3600,21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0"/>
        <w:ind w:left="10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  <w:vertAlign w:val="superscript"/>
        </w:rPr>
        <w:t>4</w:t>
      </w:r>
      <w:r>
        <w:rPr>
          <w:rFonts w:ascii="Arial"/>
          <w:spacing w:val="-8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National</w:t>
      </w:r>
      <w:r>
        <w:rPr>
          <w:rFonts w:ascii="Arial"/>
          <w:spacing w:val="-7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Fair</w:t>
      </w:r>
      <w:r>
        <w:rPr>
          <w:rFonts w:ascii="Arial"/>
          <w:spacing w:val="-8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Housing</w:t>
      </w:r>
      <w:r>
        <w:rPr>
          <w:rFonts w:ascii="Arial"/>
          <w:spacing w:val="-7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Alliance,</w:t>
      </w:r>
      <w:r>
        <w:rPr>
          <w:rFonts w:ascii="Arial"/>
          <w:spacing w:val="-7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2025</w:t>
      </w:r>
      <w:r>
        <w:rPr>
          <w:rFonts w:ascii="Arial"/>
          <w:i/>
          <w:spacing w:val="-8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Fair</w:t>
      </w:r>
      <w:r>
        <w:rPr>
          <w:rFonts w:ascii="Arial"/>
          <w:i/>
          <w:spacing w:val="-7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Housing</w:t>
      </w:r>
      <w:r>
        <w:rPr>
          <w:rFonts w:ascii="Arial"/>
          <w:i/>
          <w:spacing w:val="-7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Trends</w:t>
      </w:r>
      <w:r>
        <w:rPr>
          <w:rFonts w:ascii="Arial"/>
          <w:i/>
          <w:spacing w:val="-8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Report</w:t>
      </w:r>
      <w:r>
        <w:rPr>
          <w:rFonts w:ascii="Arial"/>
          <w:i/>
          <w:spacing w:val="-7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(July</w:t>
      </w:r>
      <w:r>
        <w:rPr>
          <w:rFonts w:ascii="Arial"/>
          <w:spacing w:val="-7"/>
          <w:sz w:val="20"/>
          <w:vertAlign w:val="baseline"/>
        </w:rPr>
        <w:t> </w:t>
      </w:r>
      <w:r>
        <w:rPr>
          <w:rFonts w:ascii="Arial"/>
          <w:spacing w:val="-2"/>
          <w:sz w:val="20"/>
          <w:vertAlign w:val="baseline"/>
        </w:rPr>
        <w:t>2024),</w:t>
      </w:r>
    </w:p>
    <w:p>
      <w:pPr>
        <w:spacing w:before="2"/>
        <w:ind w:left="100" w:right="0" w:firstLine="0"/>
        <w:jc w:val="left"/>
        <w:rPr>
          <w:sz w:val="20"/>
        </w:rPr>
      </w:pPr>
      <w:hyperlink r:id="rId11">
        <w:r>
          <w:rPr>
            <w:color w:val="1154CC"/>
            <w:spacing w:val="-6"/>
            <w:sz w:val="20"/>
            <w:u w:val="thick" w:color="1154CC"/>
          </w:rPr>
          <w:t>https://nationalfairhousing.org/resource/2024-fair-housing-trends-report/</w:t>
        </w:r>
      </w:hyperlink>
      <w:r>
        <w:rPr>
          <w:spacing w:val="-6"/>
          <w:sz w:val="20"/>
          <w:u w:val="none"/>
        </w:rPr>
        <w:t>.</w:t>
      </w:r>
    </w:p>
    <w:p>
      <w:pPr>
        <w:spacing w:line="247" w:lineRule="auto" w:before="8"/>
        <w:ind w:left="100" w:right="167" w:firstLine="0"/>
        <w:jc w:val="left"/>
        <w:rPr>
          <w:sz w:val="20"/>
        </w:rPr>
      </w:pPr>
      <w:r>
        <w:rPr>
          <w:rFonts w:ascii="Arial" w:hAnsi="Arial"/>
          <w:sz w:val="20"/>
          <w:vertAlign w:val="superscript"/>
        </w:rPr>
        <w:t>5</w:t>
      </w:r>
      <w:r>
        <w:rPr>
          <w:rFonts w:ascii="Arial" w:hAnsi="Arial"/>
          <w:sz w:val="20"/>
          <w:vertAlign w:val="baseline"/>
        </w:rPr>
        <w:t> </w:t>
      </w:r>
      <w:r>
        <w:rPr>
          <w:sz w:val="20"/>
          <w:vertAlign w:val="baseline"/>
        </w:rPr>
        <w:t>National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Association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Realtors</w:t>
      </w:r>
      <w:r>
        <w:rPr>
          <w:b/>
          <w:sz w:val="22"/>
          <w:vertAlign w:val="baseline"/>
        </w:rPr>
        <w:t>®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2025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Snapshot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Race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Homebuying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in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America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(2025), </w:t>
      </w:r>
      <w:hyperlink r:id="rId12">
        <w:r>
          <w:rPr>
            <w:color w:val="1154CC"/>
            <w:spacing w:val="-4"/>
            <w:sz w:val="20"/>
            <w:u w:val="thick" w:color="1154CC"/>
            <w:vertAlign w:val="baseline"/>
          </w:rPr>
          <w:t>https://cms.nar.realtor/sites/default/ﬁles/2025-03/2025-snapshot-of-race-and-home-buying-in-america-03-17-2025.pdf?_</w:t>
        </w:r>
      </w:hyperlink>
      <w:r>
        <w:rPr>
          <w:color w:val="1154CC"/>
          <w:spacing w:val="-4"/>
          <w:sz w:val="20"/>
          <w:u w:val="none"/>
          <w:vertAlign w:val="baseline"/>
        </w:rPr>
        <w:t> </w:t>
      </w:r>
      <w:hyperlink r:id="rId12">
        <w:r>
          <w:rPr>
            <w:color w:val="1154CC"/>
            <w:spacing w:val="-2"/>
            <w:sz w:val="20"/>
            <w:u w:val="thick" w:color="1154CC"/>
            <w:vertAlign w:val="baseline"/>
          </w:rPr>
          <w:t>gl=1*1j5wexp*_gcl_au*MTgxODA3OTc4NC4xNzQ4NzE3NDM2</w:t>
        </w:r>
      </w:hyperlink>
      <w:r>
        <w:rPr>
          <w:spacing w:val="-2"/>
          <w:sz w:val="20"/>
          <w:u w:val="none"/>
          <w:vertAlign w:val="baseline"/>
        </w:rPr>
        <w:t>.</w:t>
      </w:r>
    </w:p>
    <w:p>
      <w:pPr>
        <w:spacing w:line="247" w:lineRule="auto" w:before="19"/>
        <w:ind w:left="100" w:right="86" w:firstLine="0"/>
        <w:jc w:val="left"/>
        <w:rPr>
          <w:sz w:val="20"/>
        </w:rPr>
      </w:pPr>
      <w:r>
        <w:rPr>
          <w:rFonts w:ascii="Arial" w:hAnsi="Arial"/>
          <w:sz w:val="20"/>
          <w:vertAlign w:val="superscript"/>
        </w:rPr>
        <w:t>6</w:t>
      </w:r>
      <w:r>
        <w:rPr>
          <w:rFonts w:ascii="Arial" w:hAnsi="Arial"/>
          <w:sz w:val="20"/>
          <w:vertAlign w:val="baseline"/>
        </w:rPr>
        <w:t> </w:t>
      </w:r>
      <w:r>
        <w:rPr>
          <w:sz w:val="20"/>
          <w:vertAlign w:val="baseline"/>
        </w:rPr>
        <w:t>Joint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Center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Housing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Studies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Harvard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University,</w:t>
      </w:r>
      <w:r>
        <w:rPr>
          <w:spacing w:val="-14"/>
          <w:sz w:val="20"/>
          <w:vertAlign w:val="baseline"/>
        </w:rPr>
        <w:t> </w:t>
      </w:r>
      <w:r>
        <w:rPr>
          <w:i/>
          <w:sz w:val="20"/>
          <w:vertAlign w:val="baseline"/>
        </w:rPr>
        <w:t>The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State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the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Nation’s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Housing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2024</w:t>
      </w:r>
      <w:r>
        <w:rPr>
          <w:i/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(2024), </w:t>
      </w:r>
      <w:hyperlink r:id="rId13">
        <w:r>
          <w:rPr>
            <w:color w:val="1154CC"/>
            <w:spacing w:val="-4"/>
            <w:sz w:val="20"/>
            <w:u w:val="thick" w:color="1154CC"/>
            <w:vertAlign w:val="baseline"/>
          </w:rPr>
          <w:t>https://www.jchs.harvard.edu/sites/default/ﬁles/reports/ﬁles/Harvard_JCHS_The_State_of_the_Nations_Housing_2024.p</w:t>
        </w:r>
      </w:hyperlink>
      <w:r>
        <w:rPr>
          <w:color w:val="1154CC"/>
          <w:spacing w:val="-4"/>
          <w:sz w:val="20"/>
          <w:u w:val="none"/>
          <w:vertAlign w:val="baseline"/>
        </w:rPr>
        <w:t> </w:t>
      </w:r>
      <w:hyperlink r:id="rId13">
        <w:r>
          <w:rPr>
            <w:color w:val="1154CC"/>
            <w:spacing w:val="-4"/>
            <w:sz w:val="20"/>
            <w:u w:val="thick" w:color="1154CC"/>
            <w:vertAlign w:val="baseline"/>
          </w:rPr>
          <w:t>df</w:t>
        </w:r>
      </w:hyperlink>
      <w:r>
        <w:rPr>
          <w:spacing w:val="-4"/>
          <w:sz w:val="20"/>
          <w:u w:val="none"/>
          <w:vertAlign w:val="baseline"/>
        </w:rPr>
        <w:t>.</w:t>
      </w:r>
    </w:p>
    <w:p>
      <w:pPr>
        <w:spacing w:line="247" w:lineRule="auto" w:before="3"/>
        <w:ind w:left="100" w:right="86" w:firstLine="0"/>
        <w:jc w:val="left"/>
        <w:rPr>
          <w:sz w:val="20"/>
        </w:rPr>
      </w:pPr>
      <w:r>
        <w:rPr>
          <w:rFonts w:ascii="Arial" w:hAnsi="Arial"/>
          <w:spacing w:val="-4"/>
          <w:sz w:val="20"/>
          <w:vertAlign w:val="superscript"/>
        </w:rPr>
        <w:t>7</w:t>
      </w:r>
      <w:r>
        <w:rPr>
          <w:rFonts w:ascii="Arial" w:hAnsi="Arial"/>
          <w:spacing w:val="-10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See,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e.g.,</w:t>
      </w:r>
      <w:r>
        <w:rPr>
          <w:i/>
          <w:spacing w:val="-12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Heather</w:t>
      </w:r>
      <w:r>
        <w:rPr>
          <w:spacing w:val="-11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Vogell,</w:t>
      </w:r>
      <w:r>
        <w:rPr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America’s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Largest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Landlord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Makes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Deal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With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DOJ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to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Settle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Price-Fixing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Claims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in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RealPage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Case</w:t>
      </w:r>
      <w:r>
        <w:rPr>
          <w:spacing w:val="-4"/>
          <w:sz w:val="20"/>
          <w:vertAlign w:val="baseline"/>
        </w:rPr>
        <w:t>, </w:t>
      </w:r>
      <w:r>
        <w:rPr>
          <w:sz w:val="20"/>
          <w:vertAlign w:val="baseline"/>
        </w:rPr>
        <w:t>Pro Publica (Aug. 12, 2025),</w:t>
      </w:r>
    </w:p>
    <w:p>
      <w:pPr>
        <w:spacing w:before="1"/>
        <w:ind w:left="100" w:right="0" w:firstLine="0"/>
        <w:jc w:val="left"/>
        <w:rPr>
          <w:sz w:val="20"/>
        </w:rPr>
      </w:pPr>
      <w:hyperlink r:id="rId14">
        <w:r>
          <w:rPr>
            <w:color w:val="1154CC"/>
            <w:spacing w:val="-6"/>
            <w:sz w:val="20"/>
            <w:u w:val="thick" w:color="1154CC"/>
          </w:rPr>
          <w:t>https://www.propublica.org/article/greystar-realpage-doj-settlement-landlords-apartments-software</w:t>
        </w:r>
      </w:hyperlink>
      <w:r>
        <w:rPr>
          <w:spacing w:val="-6"/>
          <w:sz w:val="20"/>
          <w:u w:val="none"/>
        </w:rPr>
        <w:t>.</w:t>
      </w:r>
    </w:p>
    <w:p>
      <w:pPr>
        <w:spacing w:before="8"/>
        <w:ind w:left="100" w:right="0" w:firstLine="0"/>
        <w:jc w:val="left"/>
        <w:rPr>
          <w:sz w:val="20"/>
        </w:rPr>
      </w:pPr>
      <w:r>
        <w:rPr>
          <w:rFonts w:ascii="Arial"/>
          <w:spacing w:val="-4"/>
          <w:sz w:val="20"/>
          <w:vertAlign w:val="superscript"/>
        </w:rPr>
        <w:t>8</w:t>
      </w:r>
      <w:r>
        <w:rPr>
          <w:rFonts w:ascii="Arial"/>
          <w:sz w:val="20"/>
          <w:vertAlign w:val="baseline"/>
        </w:rPr>
        <w:t> </w:t>
      </w:r>
      <w:r>
        <w:rPr>
          <w:i/>
          <w:color w:val="1A1A1A"/>
          <w:spacing w:val="-4"/>
          <w:sz w:val="20"/>
          <w:vertAlign w:val="baseline"/>
        </w:rPr>
        <w:t>Griggs</w:t>
      </w:r>
      <w:r>
        <w:rPr>
          <w:i/>
          <w:color w:val="1A1A1A"/>
          <w:spacing w:val="-11"/>
          <w:sz w:val="20"/>
          <w:vertAlign w:val="baseline"/>
        </w:rPr>
        <w:t> </w:t>
      </w:r>
      <w:r>
        <w:rPr>
          <w:i/>
          <w:color w:val="1A1A1A"/>
          <w:spacing w:val="-4"/>
          <w:sz w:val="20"/>
          <w:vertAlign w:val="baseline"/>
        </w:rPr>
        <w:t>v.</w:t>
      </w:r>
      <w:r>
        <w:rPr>
          <w:i/>
          <w:color w:val="1A1A1A"/>
          <w:spacing w:val="-11"/>
          <w:sz w:val="20"/>
          <w:vertAlign w:val="baseline"/>
        </w:rPr>
        <w:t> </w:t>
      </w:r>
      <w:r>
        <w:rPr>
          <w:i/>
          <w:color w:val="1A1A1A"/>
          <w:spacing w:val="-4"/>
          <w:sz w:val="20"/>
          <w:vertAlign w:val="baseline"/>
        </w:rPr>
        <w:t>Duke</w:t>
      </w:r>
      <w:r>
        <w:rPr>
          <w:i/>
          <w:color w:val="1A1A1A"/>
          <w:spacing w:val="-10"/>
          <w:sz w:val="20"/>
          <w:vertAlign w:val="baseline"/>
        </w:rPr>
        <w:t> </w:t>
      </w:r>
      <w:r>
        <w:rPr>
          <w:i/>
          <w:color w:val="1A1A1A"/>
          <w:spacing w:val="-4"/>
          <w:sz w:val="20"/>
          <w:vertAlign w:val="baseline"/>
        </w:rPr>
        <w:t>Power</w:t>
      </w:r>
      <w:r>
        <w:rPr>
          <w:i/>
          <w:color w:val="1A1A1A"/>
          <w:spacing w:val="-11"/>
          <w:sz w:val="20"/>
          <w:vertAlign w:val="baseline"/>
        </w:rPr>
        <w:t> </w:t>
      </w:r>
      <w:r>
        <w:rPr>
          <w:i/>
          <w:color w:val="1A1A1A"/>
          <w:spacing w:val="-4"/>
          <w:sz w:val="20"/>
          <w:vertAlign w:val="baseline"/>
        </w:rPr>
        <w:t>Co.</w:t>
      </w:r>
      <w:r>
        <w:rPr>
          <w:color w:val="1A1A1A"/>
          <w:spacing w:val="-4"/>
          <w:sz w:val="20"/>
          <w:vertAlign w:val="baseline"/>
        </w:rPr>
        <w:t>,</w:t>
      </w:r>
      <w:r>
        <w:rPr>
          <w:color w:val="1A1A1A"/>
          <w:spacing w:val="-10"/>
          <w:sz w:val="20"/>
          <w:vertAlign w:val="baseline"/>
        </w:rPr>
        <w:t> </w:t>
      </w:r>
      <w:r>
        <w:rPr>
          <w:color w:val="1A1A1A"/>
          <w:spacing w:val="-4"/>
          <w:sz w:val="20"/>
          <w:vertAlign w:val="baseline"/>
        </w:rPr>
        <w:t>401</w:t>
      </w:r>
      <w:r>
        <w:rPr>
          <w:color w:val="1A1A1A"/>
          <w:spacing w:val="-9"/>
          <w:sz w:val="20"/>
          <w:vertAlign w:val="baseline"/>
        </w:rPr>
        <w:t> </w:t>
      </w:r>
      <w:r>
        <w:rPr>
          <w:color w:val="1A1A1A"/>
          <w:spacing w:val="-4"/>
          <w:sz w:val="20"/>
          <w:vertAlign w:val="baseline"/>
        </w:rPr>
        <w:t>U.S.</w:t>
      </w:r>
      <w:r>
        <w:rPr>
          <w:color w:val="1A1A1A"/>
          <w:spacing w:val="-10"/>
          <w:sz w:val="20"/>
          <w:vertAlign w:val="baseline"/>
        </w:rPr>
        <w:t> </w:t>
      </w:r>
      <w:r>
        <w:rPr>
          <w:color w:val="1A1A1A"/>
          <w:spacing w:val="-4"/>
          <w:sz w:val="20"/>
          <w:vertAlign w:val="baseline"/>
        </w:rPr>
        <w:t>424</w:t>
      </w:r>
      <w:r>
        <w:rPr>
          <w:color w:val="1A1A1A"/>
          <w:spacing w:val="-10"/>
          <w:sz w:val="20"/>
          <w:vertAlign w:val="baseline"/>
        </w:rPr>
        <w:t> </w:t>
      </w:r>
      <w:r>
        <w:rPr>
          <w:color w:val="1A1A1A"/>
          <w:spacing w:val="-4"/>
          <w:sz w:val="20"/>
          <w:vertAlign w:val="baseline"/>
        </w:rPr>
        <w:t>(1971).</w:t>
      </w:r>
    </w:p>
    <w:p>
      <w:pPr>
        <w:spacing w:before="8"/>
        <w:ind w:left="100" w:right="0" w:firstLine="0"/>
        <w:jc w:val="left"/>
        <w:rPr>
          <w:sz w:val="20"/>
        </w:rPr>
      </w:pPr>
      <w:r>
        <w:rPr>
          <w:rFonts w:ascii="Arial"/>
          <w:spacing w:val="-4"/>
          <w:sz w:val="20"/>
          <w:vertAlign w:val="superscript"/>
        </w:rPr>
        <w:t>9</w:t>
      </w:r>
      <w:r>
        <w:rPr>
          <w:rFonts w:ascii="Arial"/>
          <w:spacing w:val="4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Smith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v.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City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of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Jackson,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Mississippi,</w:t>
      </w:r>
      <w:r>
        <w:rPr>
          <w:i/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544</w:t>
      </w:r>
      <w:r>
        <w:rPr>
          <w:spacing w:val="-7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U.S.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228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(2005).</w:t>
      </w:r>
    </w:p>
    <w:p>
      <w:pPr>
        <w:spacing w:before="8"/>
        <w:ind w:left="100" w:right="0" w:firstLine="0"/>
        <w:jc w:val="left"/>
        <w:rPr>
          <w:sz w:val="20"/>
        </w:rPr>
      </w:pPr>
      <w:r>
        <w:rPr>
          <w:rFonts w:ascii="Arial"/>
          <w:spacing w:val="-6"/>
          <w:sz w:val="20"/>
          <w:vertAlign w:val="superscript"/>
        </w:rPr>
        <w:t>10</w:t>
      </w:r>
      <w:r>
        <w:rPr>
          <w:rFonts w:ascii="Arial"/>
          <w:spacing w:val="-1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Texas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Dept.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of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Housing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and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Community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Affairs,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et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al.,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v.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The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Inclusive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Communities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Project,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Inc.,</w:t>
      </w:r>
      <w:r>
        <w:rPr>
          <w:i/>
          <w:spacing w:val="-10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576</w:t>
      </w:r>
      <w:r>
        <w:rPr>
          <w:spacing w:val="-11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U.S.</w:t>
      </w:r>
      <w:r>
        <w:rPr>
          <w:spacing w:val="-11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519</w:t>
      </w:r>
      <w:r>
        <w:rPr>
          <w:spacing w:val="-10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(2015).</w:t>
      </w:r>
    </w:p>
    <w:p>
      <w:pPr>
        <w:spacing w:line="247" w:lineRule="auto" w:before="8"/>
        <w:ind w:left="100" w:right="0" w:firstLine="0"/>
        <w:jc w:val="left"/>
        <w:rPr>
          <w:sz w:val="20"/>
        </w:rPr>
      </w:pPr>
      <w:r>
        <w:rPr>
          <w:rFonts w:ascii="Arial" w:hAnsi="Arial"/>
          <w:spacing w:val="-6"/>
          <w:sz w:val="20"/>
          <w:vertAlign w:val="superscript"/>
        </w:rPr>
        <w:t>11</w:t>
      </w:r>
      <w:r>
        <w:rPr>
          <w:rFonts w:ascii="Arial" w:hAnsi="Arial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HUD, </w:t>
      </w:r>
      <w:r>
        <w:rPr>
          <w:i/>
          <w:spacing w:val="-6"/>
          <w:sz w:val="20"/>
          <w:vertAlign w:val="baseline"/>
        </w:rPr>
        <w:t>Final Rule: Implementation of the Fair Housing Act’s Discriminatory Effects Standard</w:t>
      </w:r>
      <w:r>
        <w:rPr>
          <w:spacing w:val="-6"/>
          <w:sz w:val="20"/>
          <w:vertAlign w:val="baseline"/>
        </w:rPr>
        <w:t>, 78 Fed. Reg. 11460 (Feb. 15, </w:t>
      </w:r>
      <w:r>
        <w:rPr>
          <w:spacing w:val="-2"/>
          <w:sz w:val="20"/>
          <w:vertAlign w:val="baseline"/>
        </w:rPr>
        <w:t>2013).</w:t>
      </w:r>
    </w:p>
    <w:p>
      <w:pPr>
        <w:spacing w:before="1"/>
        <w:ind w:left="100" w:right="0" w:firstLine="0"/>
        <w:jc w:val="left"/>
        <w:rPr>
          <w:sz w:val="20"/>
        </w:rPr>
      </w:pPr>
      <w:r>
        <w:rPr>
          <w:rFonts w:ascii="Arial" w:hAnsi="Arial"/>
          <w:spacing w:val="-6"/>
          <w:sz w:val="20"/>
          <w:vertAlign w:val="superscript"/>
        </w:rPr>
        <w:t>12</w:t>
      </w:r>
      <w:r>
        <w:rPr>
          <w:rFonts w:ascii="Arial" w:hAnsi="Arial"/>
          <w:spacing w:val="6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HUD,</w:t>
      </w:r>
      <w:r>
        <w:rPr>
          <w:spacing w:val="-4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Final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Rule: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Reinstatement of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HUD’s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Discriminatory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Effects Standard,</w:t>
      </w:r>
      <w:r>
        <w:rPr>
          <w:i/>
          <w:spacing w:val="-5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88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Fed.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Reg.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19450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(March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31,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2023).</w:t>
      </w:r>
    </w:p>
    <w:p>
      <w:pPr>
        <w:spacing w:before="8"/>
        <w:ind w:left="100" w:right="0" w:firstLine="0"/>
        <w:jc w:val="left"/>
        <w:rPr>
          <w:sz w:val="20"/>
        </w:rPr>
      </w:pPr>
      <w:r>
        <w:rPr>
          <w:rFonts w:ascii="Arial" w:hAnsi="Arial"/>
          <w:spacing w:val="-6"/>
          <w:sz w:val="20"/>
          <w:vertAlign w:val="superscript"/>
        </w:rPr>
        <w:t>13</w:t>
      </w:r>
      <w:r>
        <w:rPr>
          <w:rFonts w:ascii="Arial" w:hAnsi="Arial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Edited</w:t>
      </w:r>
      <w:r>
        <w:rPr>
          <w:spacing w:val="-10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for</w:t>
      </w:r>
      <w:r>
        <w:rPr>
          <w:spacing w:val="-9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brevity,</w:t>
      </w:r>
      <w:r>
        <w:rPr>
          <w:spacing w:val="-10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see</w:t>
      </w:r>
      <w:r>
        <w:rPr>
          <w:i/>
          <w:spacing w:val="-10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the</w:t>
      </w:r>
      <w:r>
        <w:rPr>
          <w:spacing w:val="-9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full</w:t>
      </w:r>
      <w:r>
        <w:rPr>
          <w:spacing w:val="-10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rule</w:t>
      </w:r>
      <w:r>
        <w:rPr>
          <w:spacing w:val="-10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at</w:t>
      </w:r>
      <w:r>
        <w:rPr>
          <w:spacing w:val="-9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24</w:t>
      </w:r>
      <w:r>
        <w:rPr>
          <w:spacing w:val="-10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C.F.R.</w:t>
      </w:r>
      <w:r>
        <w:rPr>
          <w:spacing w:val="-10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§</w:t>
      </w:r>
      <w:r>
        <w:rPr>
          <w:spacing w:val="-9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100.500.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45" w:top="640" w:bottom="940" w:left="620" w:right="620"/>
        </w:sectPr>
      </w:pPr>
    </w:p>
    <w:p>
      <w:pPr>
        <w:pStyle w:val="BodyText"/>
        <w:spacing w:line="285" w:lineRule="auto" w:before="86"/>
        <w:ind w:right="86"/>
      </w:pPr>
      <w:r>
        <w:rPr>
          <w:b/>
          <w:spacing w:val="-2"/>
        </w:rPr>
        <w:t>HUD’s</w:t>
      </w:r>
      <w:r>
        <w:rPr>
          <w:b/>
          <w:spacing w:val="-11"/>
        </w:rPr>
        <w:t> </w:t>
      </w:r>
      <w:r>
        <w:rPr>
          <w:b/>
          <w:spacing w:val="-2"/>
        </w:rPr>
        <w:t>2023</w:t>
      </w:r>
      <w:r>
        <w:rPr>
          <w:b/>
          <w:spacing w:val="-11"/>
        </w:rPr>
        <w:t> </w:t>
      </w:r>
      <w:r>
        <w:rPr>
          <w:b/>
          <w:spacing w:val="-2"/>
        </w:rPr>
        <w:t>Disparate</w:t>
      </w:r>
      <w:r>
        <w:rPr>
          <w:b/>
          <w:spacing w:val="-11"/>
        </w:rPr>
        <w:t> </w:t>
      </w:r>
      <w:r>
        <w:rPr>
          <w:b/>
          <w:spacing w:val="-2"/>
        </w:rPr>
        <w:t>Impact</w:t>
      </w:r>
      <w:r>
        <w:rPr>
          <w:b/>
          <w:spacing w:val="-11"/>
        </w:rPr>
        <w:t> </w:t>
      </w:r>
      <w:r>
        <w:rPr>
          <w:b/>
          <w:spacing w:val="-2"/>
        </w:rPr>
        <w:t>Rule</w:t>
      </w:r>
      <w:r>
        <w:rPr>
          <w:b/>
          <w:spacing w:val="-11"/>
        </w:rPr>
        <w:t> </w:t>
      </w:r>
      <w:r>
        <w:rPr>
          <w:b/>
          <w:spacing w:val="-2"/>
        </w:rPr>
        <w:t>has</w:t>
      </w:r>
      <w:r>
        <w:rPr>
          <w:b/>
          <w:spacing w:val="-11"/>
        </w:rPr>
        <w:t> </w:t>
      </w:r>
      <w:r>
        <w:rPr>
          <w:b/>
          <w:spacing w:val="-2"/>
        </w:rPr>
        <w:t>worked.</w:t>
      </w:r>
      <w:r>
        <w:rPr>
          <w:b/>
          <w:spacing w:val="-11"/>
        </w:rPr>
        <w:t> </w:t>
      </w: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2"/>
        </w:rPr>
        <w:t>has</w:t>
      </w:r>
      <w:r>
        <w:rPr>
          <w:spacing w:val="-11"/>
        </w:rPr>
        <w:t> </w:t>
      </w:r>
      <w:r>
        <w:rPr>
          <w:spacing w:val="-2"/>
        </w:rPr>
        <w:t>fostered</w:t>
      </w:r>
      <w:r>
        <w:rPr>
          <w:spacing w:val="-11"/>
        </w:rPr>
        <w:t> </w:t>
      </w:r>
      <w:r>
        <w:rPr>
          <w:spacing w:val="-2"/>
        </w:rPr>
        <w:t>fairer</w:t>
      </w:r>
      <w:r>
        <w:rPr>
          <w:spacing w:val="-11"/>
        </w:rPr>
        <w:t> </w:t>
      </w:r>
      <w:r>
        <w:rPr>
          <w:spacing w:val="-2"/>
        </w:rPr>
        <w:t>housing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lending</w:t>
      </w:r>
      <w:r>
        <w:rPr>
          <w:spacing w:val="-11"/>
        </w:rPr>
        <w:t> </w:t>
      </w:r>
      <w:r>
        <w:rPr>
          <w:spacing w:val="-2"/>
        </w:rPr>
        <w:t>markets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providing landlords,</w:t>
      </w:r>
      <w:r>
        <w:rPr>
          <w:spacing w:val="-8"/>
        </w:rPr>
        <w:t> </w:t>
      </w:r>
      <w:r>
        <w:rPr>
          <w:spacing w:val="-2"/>
        </w:rPr>
        <w:t>lenders,</w:t>
      </w:r>
      <w:r>
        <w:rPr>
          <w:spacing w:val="-8"/>
        </w:rPr>
        <w:t> </w:t>
      </w:r>
      <w:r>
        <w:rPr>
          <w:spacing w:val="-2"/>
        </w:rPr>
        <w:t>localities,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others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incentive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search</w:t>
      </w:r>
      <w:r>
        <w:rPr>
          <w:spacing w:val="-8"/>
        </w:rPr>
        <w:t> </w:t>
      </w:r>
      <w:r>
        <w:rPr>
          <w:spacing w:val="-2"/>
        </w:rPr>
        <w:t>out</w:t>
      </w:r>
      <w:r>
        <w:rPr>
          <w:spacing w:val="-8"/>
        </w:rPr>
        <w:t> </w:t>
      </w:r>
      <w:r>
        <w:rPr>
          <w:spacing w:val="-2"/>
        </w:rPr>
        <w:t>less</w:t>
      </w:r>
      <w:r>
        <w:rPr>
          <w:spacing w:val="-8"/>
        </w:rPr>
        <w:t> </w:t>
      </w:r>
      <w:r>
        <w:rPr>
          <w:spacing w:val="-2"/>
        </w:rPr>
        <w:t>discriminatory</w:t>
      </w:r>
      <w:r>
        <w:rPr>
          <w:spacing w:val="-8"/>
        </w:rPr>
        <w:t> </w:t>
      </w:r>
      <w:r>
        <w:rPr>
          <w:spacing w:val="-2"/>
        </w:rPr>
        <w:t>alternatives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2"/>
        </w:rPr>
        <w:t> </w:t>
      </w:r>
      <w:r>
        <w:rPr/>
        <w:t>meet</w:t>
      </w:r>
      <w:r>
        <w:rPr>
          <w:spacing w:val="-16"/>
        </w:rPr>
        <w:t> </w:t>
      </w:r>
      <w:r>
        <w:rPr/>
        <w:t>their</w:t>
      </w:r>
      <w:r>
        <w:rPr>
          <w:spacing w:val="-16"/>
        </w:rPr>
        <w:t> </w:t>
      </w:r>
      <w:r>
        <w:rPr/>
        <w:t>business</w:t>
      </w:r>
      <w:r>
        <w:rPr>
          <w:spacing w:val="-16"/>
        </w:rPr>
        <w:t> </w:t>
      </w:r>
      <w:r>
        <w:rPr/>
        <w:t>interests.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same</w:t>
      </w:r>
      <w:r>
        <w:rPr>
          <w:spacing w:val="-16"/>
        </w:rPr>
        <w:t> </w:t>
      </w:r>
      <w:r>
        <w:rPr/>
        <w:t>time,</w:t>
      </w:r>
      <w:r>
        <w:rPr>
          <w:spacing w:val="-16"/>
        </w:rPr>
        <w:t> </w:t>
      </w:r>
      <w:r>
        <w:rPr/>
        <w:t>it</w:t>
      </w:r>
      <w:r>
        <w:rPr>
          <w:spacing w:val="-16"/>
        </w:rPr>
        <w:t> </w:t>
      </w:r>
      <w:r>
        <w:rPr/>
        <w:t>does</w:t>
      </w:r>
      <w:r>
        <w:rPr>
          <w:spacing w:val="-16"/>
        </w:rPr>
        <w:t> </w:t>
      </w:r>
      <w:r>
        <w:rPr/>
        <w:t>not</w:t>
      </w:r>
      <w:r>
        <w:rPr>
          <w:spacing w:val="-16"/>
        </w:rPr>
        <w:t> </w:t>
      </w:r>
      <w:r>
        <w:rPr/>
        <w:t>force</w:t>
      </w:r>
      <w:r>
        <w:rPr>
          <w:spacing w:val="-16"/>
        </w:rPr>
        <w:t> </w:t>
      </w:r>
      <w:r>
        <w:rPr/>
        <w:t>any</w:t>
      </w:r>
      <w:r>
        <w:rPr>
          <w:spacing w:val="-16"/>
        </w:rPr>
        <w:t> </w:t>
      </w:r>
      <w:r>
        <w:rPr/>
        <w:t>entity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modify</w:t>
      </w:r>
      <w:r>
        <w:rPr>
          <w:spacing w:val="-16"/>
        </w:rPr>
        <w:t> </w:t>
      </w:r>
      <w:r>
        <w:rPr/>
        <w:t>practices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/>
        <w:t>are necessary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accomplish</w:t>
      </w:r>
      <w:r>
        <w:rPr>
          <w:spacing w:val="-12"/>
        </w:rPr>
        <w:t> </w:t>
      </w:r>
      <w:r>
        <w:rPr/>
        <w:t>legitimate</w:t>
      </w:r>
      <w:r>
        <w:rPr>
          <w:spacing w:val="-12"/>
        </w:rPr>
        <w:t> </w:t>
      </w:r>
      <w:r>
        <w:rPr/>
        <w:t>non-discriminatory</w:t>
      </w:r>
      <w:r>
        <w:rPr>
          <w:spacing w:val="-12"/>
        </w:rPr>
        <w:t> </w:t>
      </w:r>
      <w:r>
        <w:rPr/>
        <w:t>purposes.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clear</w:t>
      </w:r>
      <w:r>
        <w:rPr>
          <w:spacing w:val="-12"/>
        </w:rPr>
        <w:t> </w:t>
      </w:r>
      <w:r>
        <w:rPr/>
        <w:t>standard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straightforward to</w:t>
      </w:r>
      <w:r>
        <w:rPr>
          <w:spacing w:val="-13"/>
        </w:rPr>
        <w:t> </w:t>
      </w:r>
      <w:r>
        <w:rPr/>
        <w:t>apply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has</w:t>
      </w:r>
      <w:r>
        <w:rPr>
          <w:spacing w:val="-13"/>
        </w:rPr>
        <w:t> </w:t>
      </w:r>
      <w:r>
        <w:rPr/>
        <w:t>struck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proper</w:t>
      </w:r>
      <w:r>
        <w:rPr>
          <w:spacing w:val="-13"/>
        </w:rPr>
        <w:t> </w:t>
      </w:r>
      <w:r>
        <w:rPr/>
        <w:t>balance</w:t>
      </w:r>
      <w:r>
        <w:rPr>
          <w:spacing w:val="-13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competing</w:t>
      </w:r>
      <w:r>
        <w:rPr>
          <w:spacing w:val="-13"/>
        </w:rPr>
        <w:t> </w:t>
      </w:r>
      <w:r>
        <w:rPr/>
        <w:t>interests.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using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disparate</w:t>
      </w:r>
      <w:r>
        <w:rPr>
          <w:spacing w:val="-13"/>
        </w:rPr>
        <w:t> </w:t>
      </w:r>
      <w:r>
        <w:rPr/>
        <w:t>impact</w:t>
      </w:r>
      <w:r>
        <w:rPr>
          <w:spacing w:val="-13"/>
        </w:rPr>
        <w:t> </w:t>
      </w:r>
      <w:r>
        <w:rPr/>
        <w:t>tool, businesses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expanded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markets,</w:t>
      </w:r>
      <w:r>
        <w:rPr>
          <w:spacing w:val="-9"/>
        </w:rPr>
        <w:t> </w:t>
      </w:r>
      <w:r>
        <w:rPr/>
        <w:t>improved</w:t>
      </w:r>
      <w:r>
        <w:rPr>
          <w:spacing w:val="-9"/>
        </w:rPr>
        <w:t> </w:t>
      </w:r>
      <w:r>
        <w:rPr/>
        <w:t>practices,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reaped</w:t>
      </w:r>
      <w:r>
        <w:rPr>
          <w:spacing w:val="-9"/>
        </w:rPr>
        <w:t> </w:t>
      </w:r>
      <w:r>
        <w:rPr/>
        <w:t>economic</w:t>
      </w:r>
      <w:r>
        <w:rPr>
          <w:spacing w:val="-9"/>
        </w:rPr>
        <w:t> </w:t>
      </w:r>
      <w:r>
        <w:rPr/>
        <w:t>beneﬁt.</w:t>
      </w:r>
    </w:p>
    <w:p>
      <w:pPr>
        <w:pStyle w:val="BodyText"/>
        <w:spacing w:before="46"/>
        <w:ind w:left="0"/>
      </w:pPr>
    </w:p>
    <w:p>
      <w:pPr>
        <w:pStyle w:val="BodyText"/>
        <w:spacing w:line="285" w:lineRule="auto"/>
        <w:ind w:right="86"/>
      </w:pPr>
      <w:r>
        <w:rPr>
          <w:b/>
          <w:spacing w:val="-4"/>
        </w:rPr>
        <w:t>HUD’s</w:t>
      </w:r>
      <w:r>
        <w:rPr>
          <w:b/>
          <w:spacing w:val="-8"/>
        </w:rPr>
        <w:t> </w:t>
      </w:r>
      <w:r>
        <w:rPr>
          <w:b/>
          <w:spacing w:val="-4"/>
        </w:rPr>
        <w:t>previous</w:t>
      </w:r>
      <w:r>
        <w:rPr>
          <w:b/>
          <w:spacing w:val="-8"/>
        </w:rPr>
        <w:t> </w:t>
      </w:r>
      <w:r>
        <w:rPr>
          <w:b/>
          <w:spacing w:val="-4"/>
        </w:rPr>
        <w:t>attempt</w:t>
      </w:r>
      <w:r>
        <w:rPr>
          <w:b/>
          <w:spacing w:val="-8"/>
        </w:rPr>
        <w:t> </w:t>
      </w:r>
      <w:r>
        <w:rPr>
          <w:b/>
          <w:spacing w:val="-4"/>
        </w:rPr>
        <w:t>to</w:t>
      </w:r>
      <w:r>
        <w:rPr>
          <w:b/>
          <w:spacing w:val="-8"/>
        </w:rPr>
        <w:t> </w:t>
      </w:r>
      <w:r>
        <w:rPr>
          <w:b/>
          <w:spacing w:val="-4"/>
        </w:rPr>
        <w:t>weaken</w:t>
      </w:r>
      <w:r>
        <w:rPr>
          <w:b/>
          <w:spacing w:val="-8"/>
        </w:rPr>
        <w:t> </w:t>
      </w:r>
      <w:r>
        <w:rPr>
          <w:b/>
          <w:spacing w:val="-4"/>
        </w:rPr>
        <w:t>the</w:t>
      </w:r>
      <w:r>
        <w:rPr>
          <w:b/>
          <w:spacing w:val="-8"/>
        </w:rPr>
        <w:t> </w:t>
      </w:r>
      <w:r>
        <w:rPr>
          <w:b/>
          <w:spacing w:val="-4"/>
        </w:rPr>
        <w:t>disparate</w:t>
      </w:r>
      <w:r>
        <w:rPr>
          <w:b/>
          <w:spacing w:val="-8"/>
        </w:rPr>
        <w:t> </w:t>
      </w:r>
      <w:r>
        <w:rPr>
          <w:b/>
          <w:spacing w:val="-4"/>
        </w:rPr>
        <w:t>impact</w:t>
      </w:r>
      <w:r>
        <w:rPr>
          <w:b/>
          <w:spacing w:val="-8"/>
        </w:rPr>
        <w:t> </w:t>
      </w:r>
      <w:r>
        <w:rPr>
          <w:b/>
          <w:spacing w:val="-4"/>
        </w:rPr>
        <w:t>standard</w:t>
      </w:r>
      <w:r>
        <w:rPr>
          <w:b/>
          <w:spacing w:val="-8"/>
        </w:rPr>
        <w:t> </w:t>
      </w:r>
      <w:r>
        <w:rPr>
          <w:b/>
          <w:spacing w:val="-4"/>
        </w:rPr>
        <w:t>was</w:t>
      </w:r>
      <w:r>
        <w:rPr>
          <w:b/>
          <w:spacing w:val="-8"/>
        </w:rPr>
        <w:t> </w:t>
      </w:r>
      <w:r>
        <w:rPr>
          <w:b/>
          <w:spacing w:val="-4"/>
        </w:rPr>
        <w:t>met</w:t>
      </w:r>
      <w:r>
        <w:rPr>
          <w:b/>
          <w:spacing w:val="-8"/>
        </w:rPr>
        <w:t> </w:t>
      </w:r>
      <w:r>
        <w:rPr>
          <w:b/>
          <w:spacing w:val="-4"/>
        </w:rPr>
        <w:t>with</w:t>
      </w:r>
      <w:r>
        <w:rPr>
          <w:b/>
          <w:spacing w:val="-8"/>
        </w:rPr>
        <w:t> </w:t>
      </w:r>
      <w:r>
        <w:rPr>
          <w:b/>
          <w:spacing w:val="-4"/>
        </w:rPr>
        <w:t>broad</w:t>
      </w:r>
      <w:r>
        <w:rPr>
          <w:b/>
          <w:spacing w:val="-8"/>
        </w:rPr>
        <w:t> </w:t>
      </w:r>
      <w:r>
        <w:rPr>
          <w:b/>
          <w:spacing w:val="-4"/>
        </w:rPr>
        <w:t>opposition</w:t>
      </w:r>
      <w:r>
        <w:rPr>
          <w:b/>
          <w:spacing w:val="-8"/>
        </w:rPr>
        <w:t> </w:t>
      </w:r>
      <w:r>
        <w:rPr>
          <w:b/>
          <w:spacing w:val="-4"/>
        </w:rPr>
        <w:t>and</w:t>
      </w:r>
      <w:r>
        <w:rPr>
          <w:b/>
          <w:spacing w:val="-8"/>
        </w:rPr>
        <w:t> </w:t>
      </w:r>
      <w:r>
        <w:rPr>
          <w:b/>
          <w:spacing w:val="-4"/>
        </w:rPr>
        <w:t>was </w:t>
      </w:r>
      <w:r>
        <w:rPr>
          <w:b/>
        </w:rPr>
        <w:t>struck</w:t>
      </w:r>
      <w:r>
        <w:rPr>
          <w:b/>
          <w:spacing w:val="-12"/>
        </w:rPr>
        <w:t> </w:t>
      </w:r>
      <w:r>
        <w:rPr>
          <w:b/>
        </w:rPr>
        <w:t>down</w:t>
      </w:r>
      <w:r>
        <w:rPr>
          <w:b/>
          <w:spacing w:val="-12"/>
        </w:rPr>
        <w:t> </w:t>
      </w:r>
      <w:r>
        <w:rPr>
          <w:b/>
        </w:rPr>
        <w:t>by</w:t>
      </w:r>
      <w:r>
        <w:rPr>
          <w:b/>
          <w:spacing w:val="-12"/>
        </w:rPr>
        <w:t> </w:t>
      </w:r>
      <w:r>
        <w:rPr>
          <w:b/>
        </w:rPr>
        <w:t>a</w:t>
      </w:r>
      <w:r>
        <w:rPr>
          <w:b/>
          <w:spacing w:val="-12"/>
        </w:rPr>
        <w:t> </w:t>
      </w:r>
      <w:r>
        <w:rPr>
          <w:b/>
        </w:rPr>
        <w:t>federal</w:t>
      </w:r>
      <w:r>
        <w:rPr>
          <w:b/>
          <w:spacing w:val="-12"/>
        </w:rPr>
        <w:t> </w:t>
      </w:r>
      <w:r>
        <w:rPr>
          <w:b/>
        </w:rPr>
        <w:t>court.</w:t>
      </w:r>
      <w:r>
        <w:rPr>
          <w:b/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2019,</w:t>
      </w:r>
      <w:r>
        <w:rPr>
          <w:spacing w:val="-12"/>
        </w:rPr>
        <w:t> </w:t>
      </w:r>
      <w:r>
        <w:rPr/>
        <w:t>HUD</w:t>
      </w:r>
      <w:r>
        <w:rPr>
          <w:spacing w:val="-12"/>
        </w:rPr>
        <w:t> </w:t>
      </w:r>
      <w:r>
        <w:rPr/>
        <w:t>proposed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amend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2013</w:t>
      </w:r>
      <w:r>
        <w:rPr>
          <w:spacing w:val="-12"/>
        </w:rPr>
        <w:t> </w:t>
      </w:r>
      <w:r>
        <w:rPr/>
        <w:t>Disparate</w:t>
      </w:r>
      <w:r>
        <w:rPr>
          <w:spacing w:val="-12"/>
        </w:rPr>
        <w:t> </w:t>
      </w:r>
      <w:r>
        <w:rPr/>
        <w:t>Impact</w:t>
      </w:r>
      <w:r>
        <w:rPr>
          <w:spacing w:val="-12"/>
        </w:rPr>
        <w:t> </w:t>
      </w:r>
      <w:r>
        <w:rPr/>
        <w:t>Rule</w:t>
      </w:r>
      <w:r>
        <w:rPr>
          <w:spacing w:val="-12"/>
        </w:rPr>
        <w:t> </w:t>
      </w:r>
      <w:r>
        <w:rPr/>
        <w:t>(which</w:t>
      </w:r>
      <w:r>
        <w:rPr>
          <w:spacing w:val="-12"/>
        </w:rPr>
        <w:t> </w:t>
      </w:r>
      <w:r>
        <w:rPr/>
        <w:t>was largely</w:t>
      </w:r>
      <w:r>
        <w:rPr>
          <w:spacing w:val="-11"/>
        </w:rPr>
        <w:t> </w:t>
      </w:r>
      <w:r>
        <w:rPr/>
        <w:t>identical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2023</w:t>
      </w:r>
      <w:r>
        <w:rPr>
          <w:spacing w:val="-11"/>
        </w:rPr>
        <w:t> </w:t>
      </w:r>
      <w:r>
        <w:rPr/>
        <w:t>version)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make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almost</w:t>
      </w:r>
      <w:r>
        <w:rPr>
          <w:spacing w:val="-11"/>
        </w:rPr>
        <w:t> </w:t>
      </w:r>
      <w:r>
        <w:rPr/>
        <w:t>impossible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bring</w:t>
      </w:r>
      <w:r>
        <w:rPr>
          <w:spacing w:val="-11"/>
        </w:rPr>
        <w:t> </w:t>
      </w:r>
      <w:r>
        <w:rPr/>
        <w:t>disparate</w:t>
      </w:r>
      <w:r>
        <w:rPr>
          <w:spacing w:val="-11"/>
        </w:rPr>
        <w:t> </w:t>
      </w:r>
      <w:r>
        <w:rPr/>
        <w:t>impact</w:t>
      </w:r>
      <w:r>
        <w:rPr>
          <w:spacing w:val="-11"/>
        </w:rPr>
        <w:t> </w:t>
      </w:r>
      <w:r>
        <w:rPr/>
        <w:t>claims</w:t>
      </w:r>
      <w:r>
        <w:rPr>
          <w:spacing w:val="-11"/>
        </w:rPr>
        <w:t> </w:t>
      </w:r>
      <w:r>
        <w:rPr/>
        <w:t>under</w:t>
      </w:r>
      <w:r>
        <w:rPr>
          <w:spacing w:val="-11"/>
        </w:rPr>
        <w:t> </w:t>
      </w:r>
      <w:r>
        <w:rPr/>
        <w:t>the Fair</w:t>
      </w:r>
      <w:r>
        <w:rPr>
          <w:spacing w:val="-6"/>
        </w:rPr>
        <w:t> </w:t>
      </w:r>
      <w:r>
        <w:rPr/>
        <w:t>Housing</w:t>
      </w:r>
      <w:r>
        <w:rPr>
          <w:spacing w:val="-6"/>
        </w:rPr>
        <w:t> </w:t>
      </w:r>
      <w:r>
        <w:rPr/>
        <w:t>Act.</w:t>
      </w:r>
      <w:r>
        <w:rPr>
          <w:vertAlign w:val="superscript"/>
        </w:rPr>
        <w:t>14</w:t>
      </w:r>
      <w:r>
        <w:rPr>
          <w:spacing w:val="-6"/>
          <w:vertAlign w:val="baseline"/>
        </w:rPr>
        <w:t> </w:t>
      </w:r>
      <w:r>
        <w:rPr>
          <w:vertAlign w:val="baseline"/>
        </w:rPr>
        <w:t>But</w:t>
      </w:r>
      <w:r>
        <w:rPr>
          <w:spacing w:val="-6"/>
          <w:vertAlign w:val="baseline"/>
        </w:rPr>
        <w:t> </w:t>
      </w:r>
      <w:r>
        <w:rPr>
          <w:vertAlign w:val="baseline"/>
        </w:rPr>
        <w:t>that</w:t>
      </w:r>
      <w:r>
        <w:rPr>
          <w:spacing w:val="-6"/>
          <w:vertAlign w:val="baseline"/>
        </w:rPr>
        <w:t> </w:t>
      </w:r>
      <w:r>
        <w:rPr>
          <w:vertAlign w:val="baseline"/>
        </w:rPr>
        <w:t>effort</w:t>
      </w:r>
      <w:r>
        <w:rPr>
          <w:spacing w:val="-6"/>
          <w:vertAlign w:val="baseline"/>
        </w:rPr>
        <w:t> </w:t>
      </w:r>
      <w:r>
        <w:rPr>
          <w:vertAlign w:val="baseline"/>
        </w:rPr>
        <w:t>was</w:t>
      </w:r>
      <w:r>
        <w:rPr>
          <w:spacing w:val="-6"/>
          <w:vertAlign w:val="baseline"/>
        </w:rPr>
        <w:t> </w:t>
      </w:r>
      <w:r>
        <w:rPr>
          <w:vertAlign w:val="baseline"/>
        </w:rPr>
        <w:t>met</w:t>
      </w:r>
      <w:r>
        <w:rPr>
          <w:spacing w:val="-6"/>
          <w:vertAlign w:val="baseline"/>
        </w:rPr>
        <w:t> </w:t>
      </w:r>
      <w:r>
        <w:rPr>
          <w:vertAlign w:val="baseline"/>
        </w:rPr>
        <w:t>with</w:t>
      </w:r>
      <w:r>
        <w:rPr>
          <w:spacing w:val="-6"/>
          <w:vertAlign w:val="baseline"/>
        </w:rPr>
        <w:t> </w:t>
      </w:r>
      <w:r>
        <w:rPr>
          <w:vertAlign w:val="baseline"/>
        </w:rPr>
        <w:t>strong</w:t>
      </w:r>
      <w:r>
        <w:rPr>
          <w:spacing w:val="-6"/>
          <w:vertAlign w:val="baseline"/>
        </w:rPr>
        <w:t> </w:t>
      </w:r>
      <w:r>
        <w:rPr>
          <w:vertAlign w:val="baseline"/>
        </w:rPr>
        <w:t>opposition</w:t>
      </w:r>
      <w:r>
        <w:rPr>
          <w:spacing w:val="-6"/>
          <w:vertAlign w:val="baseline"/>
        </w:rPr>
        <w:t> </w:t>
      </w:r>
      <w:r>
        <w:rPr>
          <w:vertAlign w:val="baseline"/>
        </w:rPr>
        <w:t>from</w:t>
      </w:r>
      <w:r>
        <w:rPr>
          <w:spacing w:val="-6"/>
          <w:vertAlign w:val="baseline"/>
        </w:rPr>
        <w:t> </w:t>
      </w:r>
      <w:r>
        <w:rPr>
          <w:vertAlign w:val="baseline"/>
        </w:rPr>
        <w:t>national</w:t>
      </w:r>
      <w:r>
        <w:rPr>
          <w:spacing w:val="-6"/>
          <w:vertAlign w:val="baseline"/>
        </w:rPr>
        <w:t> </w:t>
      </w:r>
      <w:r>
        <w:rPr>
          <w:vertAlign w:val="baseline"/>
        </w:rPr>
        <w:t>civil</w:t>
      </w:r>
      <w:r>
        <w:rPr>
          <w:spacing w:val="-6"/>
          <w:vertAlign w:val="baseline"/>
        </w:rPr>
        <w:t> </w:t>
      </w:r>
      <w:r>
        <w:rPr>
          <w:vertAlign w:val="baseline"/>
        </w:rPr>
        <w:t>rights</w:t>
      </w:r>
      <w:r>
        <w:rPr>
          <w:spacing w:val="-6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consumer advocates;</w:t>
      </w:r>
      <w:r>
        <w:rPr>
          <w:vertAlign w:val="superscript"/>
        </w:rPr>
        <w:t>15</w:t>
      </w:r>
      <w:r>
        <w:rPr>
          <w:spacing w:val="-9"/>
          <w:vertAlign w:val="baseline"/>
        </w:rPr>
        <w:t> </w:t>
      </w:r>
      <w:r>
        <w:rPr>
          <w:vertAlign w:val="baseline"/>
        </w:rPr>
        <w:t>local,</w:t>
      </w:r>
      <w:r>
        <w:rPr>
          <w:spacing w:val="-9"/>
          <w:vertAlign w:val="baseline"/>
        </w:rPr>
        <w:t> </w:t>
      </w:r>
      <w:r>
        <w:rPr>
          <w:vertAlign w:val="baseline"/>
        </w:rPr>
        <w:t>community-based</w:t>
      </w:r>
      <w:r>
        <w:rPr>
          <w:spacing w:val="-9"/>
          <w:vertAlign w:val="baseline"/>
        </w:rPr>
        <w:t> </w:t>
      </w:r>
      <w:r>
        <w:rPr>
          <w:vertAlign w:val="baseline"/>
        </w:rPr>
        <w:t>fair</w:t>
      </w:r>
      <w:r>
        <w:rPr>
          <w:spacing w:val="-9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9"/>
          <w:vertAlign w:val="baseline"/>
        </w:rPr>
        <w:t> </w:t>
      </w:r>
      <w:r>
        <w:rPr>
          <w:vertAlign w:val="baseline"/>
        </w:rPr>
        <w:t>groups;</w:t>
      </w:r>
      <w:r>
        <w:rPr>
          <w:vertAlign w:val="superscript"/>
        </w:rPr>
        <w:t>16</w:t>
      </w:r>
      <w:r>
        <w:rPr>
          <w:spacing w:val="-9"/>
          <w:vertAlign w:val="baseline"/>
        </w:rPr>
        <w:t> </w:t>
      </w:r>
      <w:r>
        <w:rPr>
          <w:vertAlign w:val="baseline"/>
        </w:rPr>
        <w:t>academics;</w:t>
      </w:r>
      <w:r>
        <w:rPr>
          <w:vertAlign w:val="superscript"/>
        </w:rPr>
        <w:t>17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9"/>
          <w:vertAlign w:val="baseline"/>
        </w:rPr>
        <w:t> </w:t>
      </w:r>
      <w:r>
        <w:rPr>
          <w:vertAlign w:val="baseline"/>
        </w:rPr>
        <w:t>top</w:t>
      </w:r>
      <w:r>
        <w:rPr>
          <w:spacing w:val="-9"/>
          <w:vertAlign w:val="baseline"/>
        </w:rPr>
        <w:t> </w:t>
      </w:r>
      <w:r>
        <w:rPr>
          <w:vertAlign w:val="baseline"/>
        </w:rPr>
        <w:t>industry</w:t>
      </w:r>
      <w:r>
        <w:rPr>
          <w:spacing w:val="-9"/>
          <w:vertAlign w:val="baseline"/>
        </w:rPr>
        <w:t> </w:t>
      </w:r>
      <w:r>
        <w:rPr>
          <w:vertAlign w:val="baseline"/>
        </w:rPr>
        <w:t>leaders.</w:t>
      </w:r>
      <w:r>
        <w:rPr>
          <w:vertAlign w:val="superscript"/>
        </w:rPr>
        <w:t>18</w:t>
      </w:r>
      <w:r>
        <w:rPr>
          <w:spacing w:val="-9"/>
          <w:vertAlign w:val="baseline"/>
        </w:rPr>
        <w:t> </w:t>
      </w:r>
      <w:r>
        <w:rPr>
          <w:vertAlign w:val="baseline"/>
        </w:rPr>
        <w:t>By</w:t>
      </w:r>
      <w:r>
        <w:rPr>
          <w:spacing w:val="-9"/>
          <w:vertAlign w:val="baseline"/>
        </w:rPr>
        <w:t> </w:t>
      </w:r>
      <w:r>
        <w:rPr>
          <w:vertAlign w:val="baseline"/>
        </w:rPr>
        <w:t>the time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comment</w:t>
      </w:r>
      <w:r>
        <w:rPr>
          <w:spacing w:val="-6"/>
          <w:vertAlign w:val="baseline"/>
        </w:rPr>
        <w:t> </w:t>
      </w:r>
      <w:r>
        <w:rPr>
          <w:vertAlign w:val="baseline"/>
        </w:rPr>
        <w:t>period</w:t>
      </w:r>
      <w:r>
        <w:rPr>
          <w:spacing w:val="-6"/>
          <w:vertAlign w:val="baseline"/>
        </w:rPr>
        <w:t> </w:t>
      </w:r>
      <w:r>
        <w:rPr>
          <w:vertAlign w:val="baseline"/>
        </w:rPr>
        <w:t>ended</w:t>
      </w:r>
      <w:r>
        <w:rPr>
          <w:spacing w:val="-6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October</w:t>
      </w:r>
      <w:r>
        <w:rPr>
          <w:spacing w:val="-6"/>
          <w:vertAlign w:val="baseline"/>
        </w:rPr>
        <w:t> </w:t>
      </w:r>
      <w:r>
        <w:rPr>
          <w:vertAlign w:val="baseline"/>
        </w:rPr>
        <w:t>2019,</w:t>
      </w:r>
      <w:r>
        <w:rPr>
          <w:spacing w:val="-6"/>
          <w:vertAlign w:val="baseline"/>
        </w:rPr>
        <w:t> </w:t>
      </w:r>
      <w:r>
        <w:rPr>
          <w:vertAlign w:val="baseline"/>
        </w:rPr>
        <w:t>over</w:t>
      </w:r>
      <w:r>
        <w:rPr>
          <w:spacing w:val="-6"/>
          <w:vertAlign w:val="baseline"/>
        </w:rPr>
        <w:t> </w:t>
      </w:r>
      <w:r>
        <w:rPr>
          <w:vertAlign w:val="baseline"/>
        </w:rPr>
        <w:t>45,000</w:t>
      </w:r>
      <w:r>
        <w:rPr>
          <w:spacing w:val="-6"/>
          <w:vertAlign w:val="baseline"/>
        </w:rPr>
        <w:t> </w:t>
      </w:r>
      <w:r>
        <w:rPr>
          <w:vertAlign w:val="baseline"/>
        </w:rPr>
        <w:t>comments</w:t>
      </w:r>
      <w:r>
        <w:rPr>
          <w:spacing w:val="-6"/>
          <w:vertAlign w:val="baseline"/>
        </w:rPr>
        <w:t> </w:t>
      </w:r>
      <w:r>
        <w:rPr>
          <w:vertAlign w:val="baseline"/>
        </w:rPr>
        <w:t>were</w:t>
      </w:r>
      <w:r>
        <w:rPr>
          <w:spacing w:val="-6"/>
          <w:vertAlign w:val="baseline"/>
        </w:rPr>
        <w:t> </w:t>
      </w:r>
      <w:r>
        <w:rPr>
          <w:vertAlign w:val="baseline"/>
        </w:rPr>
        <w:t>submitted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HUD</w:t>
      </w:r>
      <w:r>
        <w:rPr>
          <w:spacing w:val="-6"/>
          <w:vertAlign w:val="baseline"/>
        </w:rPr>
        <w:t> </w:t>
      </w:r>
      <w:r>
        <w:rPr>
          <w:vertAlign w:val="baseline"/>
        </w:rPr>
        <w:t>expressing concerns</w:t>
      </w:r>
      <w:r>
        <w:rPr>
          <w:spacing w:val="-11"/>
          <w:vertAlign w:val="baseline"/>
        </w:rPr>
        <w:t> </w:t>
      </w:r>
      <w:r>
        <w:rPr>
          <w:vertAlign w:val="baseline"/>
        </w:rPr>
        <w:t>about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-11"/>
          <w:vertAlign w:val="baseline"/>
        </w:rPr>
        <w:t> </w:t>
      </w:r>
      <w:r>
        <w:rPr>
          <w:vertAlign w:val="baseline"/>
        </w:rPr>
        <w:t>rule.</w:t>
      </w:r>
      <w:r>
        <w:rPr>
          <w:spacing w:val="-11"/>
          <w:vertAlign w:val="baseline"/>
        </w:rPr>
        <w:t> </w:t>
      </w:r>
      <w:r>
        <w:rPr>
          <w:vertAlign w:val="baseline"/>
        </w:rPr>
        <w:t>Notwithstanding</w:t>
      </w:r>
      <w:r>
        <w:rPr>
          <w:spacing w:val="-11"/>
          <w:vertAlign w:val="baseline"/>
        </w:rPr>
        <w:t> </w:t>
      </w:r>
      <w:r>
        <w:rPr>
          <w:vertAlign w:val="baseline"/>
        </w:rPr>
        <w:t>such</w:t>
      </w:r>
      <w:r>
        <w:rPr>
          <w:spacing w:val="-11"/>
          <w:vertAlign w:val="baseline"/>
        </w:rPr>
        <w:t> </w:t>
      </w:r>
      <w:r>
        <w:rPr>
          <w:vertAlign w:val="baseline"/>
        </w:rPr>
        <w:t>broad</w:t>
      </w:r>
      <w:r>
        <w:rPr>
          <w:spacing w:val="-11"/>
          <w:vertAlign w:val="baseline"/>
        </w:rPr>
        <w:t> </w:t>
      </w:r>
      <w:r>
        <w:rPr>
          <w:vertAlign w:val="baseline"/>
        </w:rPr>
        <w:t>opposition,</w:t>
      </w:r>
      <w:r>
        <w:rPr>
          <w:spacing w:val="-11"/>
          <w:vertAlign w:val="baseline"/>
        </w:rPr>
        <w:t> </w:t>
      </w:r>
      <w:r>
        <w:rPr>
          <w:vertAlign w:val="baseline"/>
        </w:rPr>
        <w:t>in</w:t>
      </w:r>
      <w:r>
        <w:rPr>
          <w:spacing w:val="-11"/>
          <w:vertAlign w:val="baseline"/>
        </w:rPr>
        <w:t> </w:t>
      </w:r>
      <w:r>
        <w:rPr>
          <w:vertAlign w:val="baseline"/>
        </w:rPr>
        <w:t>September</w:t>
      </w:r>
      <w:r>
        <w:rPr>
          <w:spacing w:val="-11"/>
          <w:vertAlign w:val="baseline"/>
        </w:rPr>
        <w:t> </w:t>
      </w:r>
      <w:r>
        <w:rPr>
          <w:vertAlign w:val="baseline"/>
        </w:rPr>
        <w:t>2020,</w:t>
      </w:r>
      <w:r>
        <w:rPr>
          <w:spacing w:val="-11"/>
          <w:vertAlign w:val="baseline"/>
        </w:rPr>
        <w:t> </w:t>
      </w:r>
      <w:r>
        <w:rPr>
          <w:vertAlign w:val="baseline"/>
        </w:rPr>
        <w:t>HUD</w:t>
      </w:r>
      <w:r>
        <w:rPr>
          <w:spacing w:val="-11"/>
          <w:vertAlign w:val="baseline"/>
        </w:rPr>
        <w:t> </w:t>
      </w:r>
      <w:r>
        <w:rPr>
          <w:vertAlign w:val="baseline"/>
        </w:rPr>
        <w:t>issued</w:t>
      </w:r>
      <w:r>
        <w:rPr>
          <w:spacing w:val="-11"/>
          <w:vertAlign w:val="baseline"/>
        </w:rPr>
        <w:t> </w:t>
      </w:r>
      <w:r>
        <w:rPr>
          <w:vertAlign w:val="baseline"/>
        </w:rPr>
        <w:t>its ﬁnal</w:t>
      </w:r>
      <w:r>
        <w:rPr>
          <w:spacing w:val="-13"/>
          <w:vertAlign w:val="baseline"/>
        </w:rPr>
        <w:t> </w:t>
      </w:r>
      <w:r>
        <w:rPr>
          <w:vertAlign w:val="baseline"/>
        </w:rPr>
        <w:t>rule</w:t>
      </w:r>
      <w:r>
        <w:rPr>
          <w:spacing w:val="-13"/>
          <w:vertAlign w:val="baseline"/>
        </w:rPr>
        <w:t> </w:t>
      </w:r>
      <w:r>
        <w:rPr>
          <w:vertAlign w:val="baseline"/>
        </w:rPr>
        <w:t>to</w:t>
      </w:r>
      <w:r>
        <w:rPr>
          <w:spacing w:val="-13"/>
          <w:vertAlign w:val="baseline"/>
        </w:rPr>
        <w:t> </w:t>
      </w:r>
      <w:r>
        <w:rPr>
          <w:vertAlign w:val="baseline"/>
        </w:rPr>
        <w:t>severely</w:t>
      </w:r>
      <w:r>
        <w:rPr>
          <w:spacing w:val="-13"/>
          <w:vertAlign w:val="baseline"/>
        </w:rPr>
        <w:t> </w:t>
      </w:r>
      <w:r>
        <w:rPr>
          <w:vertAlign w:val="baseline"/>
        </w:rPr>
        <w:t>weaken</w:t>
      </w:r>
      <w:r>
        <w:rPr>
          <w:spacing w:val="-13"/>
          <w:vertAlign w:val="baseline"/>
        </w:rPr>
        <w:t> </w:t>
      </w:r>
      <w:r>
        <w:rPr>
          <w:vertAlign w:val="baseline"/>
        </w:rPr>
        <w:t>and</w:t>
      </w:r>
      <w:r>
        <w:rPr>
          <w:spacing w:val="-13"/>
          <w:vertAlign w:val="baseline"/>
        </w:rPr>
        <w:t> </w:t>
      </w:r>
      <w:r>
        <w:rPr>
          <w:vertAlign w:val="baseline"/>
        </w:rPr>
        <w:t>undermine</w:t>
      </w:r>
      <w:r>
        <w:rPr>
          <w:spacing w:val="-13"/>
          <w:vertAlign w:val="baseline"/>
        </w:rPr>
        <w:t> </w:t>
      </w:r>
      <w:r>
        <w:rPr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vertAlign w:val="baseline"/>
        </w:rPr>
        <w:t>disparate</w:t>
      </w:r>
      <w:r>
        <w:rPr>
          <w:spacing w:val="-13"/>
          <w:vertAlign w:val="baseline"/>
        </w:rPr>
        <w:t> </w:t>
      </w:r>
      <w:r>
        <w:rPr>
          <w:vertAlign w:val="baseline"/>
        </w:rPr>
        <w:t>impact</w:t>
      </w:r>
      <w:r>
        <w:rPr>
          <w:spacing w:val="-13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-13"/>
          <w:vertAlign w:val="baseline"/>
        </w:rPr>
        <w:t> </w:t>
      </w:r>
      <w:r>
        <w:rPr>
          <w:vertAlign w:val="baseline"/>
        </w:rPr>
        <w:t>under</w:t>
      </w:r>
      <w:r>
        <w:rPr>
          <w:spacing w:val="-13"/>
          <w:vertAlign w:val="baseline"/>
        </w:rPr>
        <w:t> </w:t>
      </w:r>
      <w:r>
        <w:rPr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vertAlign w:val="baseline"/>
        </w:rPr>
        <w:t>Fair</w:t>
      </w:r>
      <w:r>
        <w:rPr>
          <w:spacing w:val="-13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13"/>
          <w:vertAlign w:val="baseline"/>
        </w:rPr>
        <w:t> </w:t>
      </w:r>
      <w:r>
        <w:rPr>
          <w:vertAlign w:val="baseline"/>
        </w:rPr>
        <w:t>Act.</w:t>
      </w:r>
      <w:r>
        <w:rPr>
          <w:vertAlign w:val="superscript"/>
        </w:rPr>
        <w:t>19</w:t>
      </w:r>
      <w:r>
        <w:rPr>
          <w:vertAlign w:val="baseline"/>
        </w:rPr>
        <w:t> </w:t>
      </w:r>
      <w:r>
        <w:rPr>
          <w:spacing w:val="-2"/>
          <w:vertAlign w:val="baseline"/>
        </w:rPr>
        <w:t>However,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in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October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2020,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a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federal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court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issued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a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nationwide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preliminary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injunction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halt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implementation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of </w:t>
      </w:r>
      <w:r>
        <w:rPr>
          <w:vertAlign w:val="baseline"/>
        </w:rPr>
        <w:t>that rule.</w:t>
      </w:r>
      <w:r>
        <w:rPr>
          <w:vertAlign w:val="superscript"/>
        </w:rPr>
        <w:t>20</w:t>
      </w:r>
    </w:p>
    <w:p>
      <w:pPr>
        <w:pStyle w:val="BodyText"/>
        <w:spacing w:before="45"/>
        <w:ind w:left="0"/>
      </w:pPr>
    </w:p>
    <w:p>
      <w:pPr>
        <w:spacing w:line="285" w:lineRule="auto" w:before="0"/>
        <w:ind w:left="100" w:right="86" w:firstLine="0"/>
        <w:jc w:val="left"/>
        <w:rPr>
          <w:sz w:val="22"/>
        </w:rPr>
      </w:pPr>
      <w:r>
        <w:rPr>
          <w:b/>
          <w:spacing w:val="-4"/>
          <w:sz w:val="22"/>
        </w:rPr>
        <w:t>In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2021,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HUD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published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a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proposed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rule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to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re-codify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the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2013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rule</w:t>
      </w:r>
      <w:r>
        <w:rPr>
          <w:spacing w:val="-4"/>
          <w:sz w:val="22"/>
        </w:rPr>
        <w:t>.</w:t>
      </w:r>
      <w:r>
        <w:rPr>
          <w:spacing w:val="-4"/>
          <w:sz w:val="22"/>
          <w:vertAlign w:val="superscript"/>
        </w:rPr>
        <w:t>21</w:t>
      </w:r>
      <w:r>
        <w:rPr>
          <w:spacing w:val="-12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In</w:t>
      </w:r>
      <w:r>
        <w:rPr>
          <w:spacing w:val="-12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2023,</w:t>
      </w:r>
      <w:r>
        <w:rPr>
          <w:spacing w:val="-12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after</w:t>
      </w:r>
      <w:r>
        <w:rPr>
          <w:spacing w:val="-12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considering</w:t>
      </w:r>
      <w:r>
        <w:rPr>
          <w:spacing w:val="-12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public </w:t>
      </w:r>
      <w:r>
        <w:rPr>
          <w:sz w:val="22"/>
          <w:vertAlign w:val="baseline"/>
        </w:rPr>
        <w:t>comments,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HUD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reinstated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substance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2013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rule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rescinded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2020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rule.</w:t>
      </w:r>
      <w:r>
        <w:rPr>
          <w:sz w:val="22"/>
          <w:vertAlign w:val="superscript"/>
        </w:rPr>
        <w:t>22</w:t>
      </w:r>
    </w:p>
    <w:p>
      <w:pPr>
        <w:pStyle w:val="BodyText"/>
        <w:spacing w:before="47"/>
        <w:ind w:left="0"/>
      </w:pPr>
    </w:p>
    <w:p>
      <w:pPr>
        <w:pStyle w:val="Heading3"/>
        <w:spacing w:line="285" w:lineRule="auto"/>
      </w:pPr>
      <w:r>
        <w:rPr>
          <w:spacing w:val="-6"/>
        </w:rPr>
        <w:t>So,</w:t>
      </w:r>
      <w:r>
        <w:rPr>
          <w:spacing w:val="-10"/>
        </w:rPr>
        <w:t> </w:t>
      </w:r>
      <w:r>
        <w:rPr>
          <w:spacing w:val="-6"/>
        </w:rPr>
        <w:t>we’ve</w:t>
      </w:r>
      <w:r>
        <w:rPr>
          <w:spacing w:val="-10"/>
        </w:rPr>
        <w:t> </w:t>
      </w:r>
      <w:r>
        <w:rPr>
          <w:spacing w:val="-6"/>
        </w:rPr>
        <w:t>been</w:t>
      </w:r>
      <w:r>
        <w:rPr>
          <w:spacing w:val="-10"/>
        </w:rPr>
        <w:t> </w:t>
      </w:r>
      <w:r>
        <w:rPr>
          <w:spacing w:val="-6"/>
        </w:rPr>
        <w:t>down</w:t>
      </w:r>
      <w:r>
        <w:rPr>
          <w:spacing w:val="-10"/>
        </w:rPr>
        <w:t> </w:t>
      </w:r>
      <w:r>
        <w:rPr>
          <w:spacing w:val="-6"/>
        </w:rPr>
        <w:t>this</w:t>
      </w:r>
      <w:r>
        <w:rPr>
          <w:spacing w:val="-10"/>
        </w:rPr>
        <w:t> </w:t>
      </w:r>
      <w:r>
        <w:rPr>
          <w:spacing w:val="-6"/>
        </w:rPr>
        <w:t>road</w:t>
      </w:r>
      <w:r>
        <w:rPr>
          <w:spacing w:val="-10"/>
        </w:rPr>
        <w:t> </w:t>
      </w:r>
      <w:r>
        <w:rPr>
          <w:spacing w:val="-6"/>
        </w:rPr>
        <w:t>before.</w:t>
      </w:r>
      <w:r>
        <w:rPr>
          <w:spacing w:val="-10"/>
        </w:rPr>
        <w:t> </w:t>
      </w:r>
      <w:r>
        <w:rPr>
          <w:spacing w:val="-6"/>
        </w:rPr>
        <w:t>Time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again,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courts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public</w:t>
      </w:r>
      <w:r>
        <w:rPr>
          <w:spacing w:val="-10"/>
        </w:rPr>
        <w:t> </w:t>
      </w:r>
      <w:r>
        <w:rPr>
          <w:spacing w:val="-6"/>
        </w:rPr>
        <w:t>have</w:t>
      </w:r>
      <w:r>
        <w:rPr>
          <w:spacing w:val="-10"/>
        </w:rPr>
        <w:t> </w:t>
      </w:r>
      <w:r>
        <w:rPr>
          <w:spacing w:val="-6"/>
        </w:rPr>
        <w:t>supported</w:t>
      </w:r>
      <w:r>
        <w:rPr>
          <w:spacing w:val="-10"/>
        </w:rPr>
        <w:t> </w:t>
      </w:r>
      <w:r>
        <w:rPr>
          <w:spacing w:val="-6"/>
        </w:rPr>
        <w:t>HUD’s</w:t>
      </w:r>
      <w:r>
        <w:rPr>
          <w:spacing w:val="-10"/>
        </w:rPr>
        <w:t> </w:t>
      </w:r>
      <w:r>
        <w:rPr>
          <w:spacing w:val="-6"/>
        </w:rPr>
        <w:t>2023 </w:t>
      </w:r>
      <w:r>
        <w:rPr>
          <w:spacing w:val="-4"/>
        </w:rPr>
        <w:t>Disparate</w:t>
      </w:r>
      <w:r>
        <w:rPr>
          <w:spacing w:val="-8"/>
        </w:rPr>
        <w:t> </w:t>
      </w:r>
      <w:r>
        <w:rPr>
          <w:spacing w:val="-4"/>
        </w:rPr>
        <w:t>Impact</w:t>
      </w:r>
      <w:r>
        <w:rPr>
          <w:spacing w:val="-8"/>
        </w:rPr>
        <w:t> </w:t>
      </w:r>
      <w:r>
        <w:rPr>
          <w:spacing w:val="-4"/>
        </w:rPr>
        <w:t>Rule</w:t>
      </w:r>
      <w:r>
        <w:rPr>
          <w:spacing w:val="-8"/>
        </w:rPr>
        <w:t> </w:t>
      </w: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proper</w:t>
      </w:r>
      <w:r>
        <w:rPr>
          <w:spacing w:val="-8"/>
        </w:rPr>
        <w:t> </w:t>
      </w:r>
      <w:r>
        <w:rPr>
          <w:spacing w:val="-4"/>
        </w:rPr>
        <w:t>interpretation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disparate</w:t>
      </w:r>
      <w:r>
        <w:rPr>
          <w:spacing w:val="-8"/>
        </w:rPr>
        <w:t> </w:t>
      </w:r>
      <w:r>
        <w:rPr>
          <w:spacing w:val="-4"/>
        </w:rPr>
        <w:t>impact</w:t>
      </w:r>
      <w:r>
        <w:rPr>
          <w:spacing w:val="-8"/>
        </w:rPr>
        <w:t> </w:t>
      </w:r>
      <w:r>
        <w:rPr>
          <w:spacing w:val="-4"/>
        </w:rPr>
        <w:t>standard.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25"/>
        <w:ind w:left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305643</wp:posOffset>
                </wp:positionV>
                <wp:extent cx="1828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4.066406pt;width:144pt;height:.1pt;mso-position-horizontal-relative:page;mso-position-vertical-relative:paragraph;z-index:-15727104;mso-wrap-distance-left:0;mso-wrap-distance-right:0" id="docshape5" coordorigin="720,481" coordsize="2880,0" path="m720,481l3600,48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7" w:lineRule="auto" w:before="111"/>
        <w:ind w:left="100" w:right="0" w:firstLine="0"/>
        <w:jc w:val="left"/>
        <w:rPr>
          <w:sz w:val="20"/>
        </w:rPr>
      </w:pPr>
      <w:r>
        <w:rPr>
          <w:rFonts w:ascii="Arial" w:hAnsi="Arial"/>
          <w:spacing w:val="-4"/>
          <w:sz w:val="20"/>
          <w:vertAlign w:val="superscript"/>
        </w:rPr>
        <w:t>14</w:t>
      </w:r>
      <w:r>
        <w:rPr>
          <w:rFonts w:ascii="Arial" w:hAnsi="Arial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HUD,</w:t>
      </w:r>
      <w:r>
        <w:rPr>
          <w:spacing w:val="-10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Proposed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Rule: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Implementation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of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the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Fair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Housing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Act’s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Disparate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Impact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Standard</w:t>
      </w:r>
      <w:r>
        <w:rPr>
          <w:spacing w:val="-4"/>
          <w:sz w:val="20"/>
          <w:vertAlign w:val="baseline"/>
        </w:rPr>
        <w:t>,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84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Fed.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Reg.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42854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(Aug.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19, </w:t>
      </w:r>
      <w:r>
        <w:rPr>
          <w:spacing w:val="-2"/>
          <w:sz w:val="20"/>
          <w:vertAlign w:val="baseline"/>
        </w:rPr>
        <w:t>2019).</w:t>
      </w:r>
    </w:p>
    <w:p>
      <w:pPr>
        <w:spacing w:line="247" w:lineRule="auto" w:before="2"/>
        <w:ind w:left="100" w:right="0" w:firstLine="0"/>
        <w:jc w:val="left"/>
        <w:rPr>
          <w:sz w:val="20"/>
        </w:rPr>
      </w:pPr>
      <w:r>
        <w:rPr>
          <w:rFonts w:ascii="Arial" w:hAnsi="Arial"/>
          <w:sz w:val="20"/>
          <w:vertAlign w:val="superscript"/>
        </w:rPr>
        <w:t>15</w:t>
      </w:r>
      <w:r>
        <w:rPr>
          <w:rFonts w:ascii="Arial" w:hAnsi="Arial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hyperlink r:id="rId15">
        <w:r>
          <w:rPr>
            <w:color w:val="1154CC"/>
            <w:sz w:val="20"/>
            <w:u w:val="thick" w:color="1154CC"/>
            <w:vertAlign w:val="baseline"/>
          </w:rPr>
          <w:t>National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Fair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Housing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Alliance</w:t>
        </w:r>
      </w:hyperlink>
      <w:r>
        <w:rPr>
          <w:sz w:val="20"/>
          <w:u w:val="none"/>
          <w:vertAlign w:val="baseline"/>
        </w:rPr>
        <w:t>,</w:t>
      </w:r>
      <w:r>
        <w:rPr>
          <w:spacing w:val="-2"/>
          <w:sz w:val="20"/>
          <w:u w:val="none"/>
          <w:vertAlign w:val="baseline"/>
        </w:rPr>
        <w:t> </w:t>
      </w:r>
      <w:hyperlink r:id="rId16">
        <w:r>
          <w:rPr>
            <w:color w:val="1154CC"/>
            <w:sz w:val="20"/>
            <w:u w:val="thick" w:color="1154CC"/>
            <w:vertAlign w:val="baseline"/>
          </w:rPr>
          <w:t>The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Leadership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Conference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on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Civil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and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Human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Rights</w:t>
        </w:r>
      </w:hyperlink>
      <w:r>
        <w:rPr>
          <w:sz w:val="20"/>
          <w:u w:val="none"/>
          <w:vertAlign w:val="baseline"/>
        </w:rPr>
        <w:t>,</w:t>
      </w:r>
      <w:r>
        <w:rPr>
          <w:spacing w:val="-2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the</w:t>
      </w:r>
      <w:r>
        <w:rPr>
          <w:spacing w:val="-2"/>
          <w:sz w:val="20"/>
          <w:u w:val="none"/>
          <w:vertAlign w:val="baseline"/>
        </w:rPr>
        <w:t> </w:t>
      </w:r>
      <w:hyperlink r:id="rId17">
        <w:r>
          <w:rPr>
            <w:color w:val="1154CC"/>
            <w:sz w:val="20"/>
            <w:u w:val="thick" w:color="1154CC"/>
            <w:vertAlign w:val="baseline"/>
          </w:rPr>
          <w:t>NAACP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Legal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Defense</w:t>
        </w:r>
      </w:hyperlink>
      <w:r>
        <w:rPr>
          <w:color w:val="1154CC"/>
          <w:sz w:val="20"/>
          <w:u w:val="none"/>
          <w:vertAlign w:val="baseline"/>
        </w:rPr>
        <w:t> </w:t>
      </w:r>
      <w:hyperlink r:id="rId17">
        <w:r>
          <w:rPr>
            <w:color w:val="1154CC"/>
            <w:spacing w:val="-2"/>
            <w:sz w:val="20"/>
            <w:u w:val="thick" w:color="1154CC"/>
            <w:vertAlign w:val="baseline"/>
          </w:rPr>
          <w:t>and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Educational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Fund</w:t>
        </w:r>
      </w:hyperlink>
      <w:r>
        <w:rPr>
          <w:spacing w:val="-2"/>
          <w:sz w:val="20"/>
          <w:u w:val="none"/>
          <w:vertAlign w:val="baseline"/>
        </w:rPr>
        <w:t>,</w:t>
      </w:r>
      <w:r>
        <w:rPr>
          <w:spacing w:val="-8"/>
          <w:sz w:val="20"/>
          <w:u w:val="none"/>
          <w:vertAlign w:val="baseline"/>
        </w:rPr>
        <w:t> </w:t>
      </w:r>
      <w:r>
        <w:rPr>
          <w:spacing w:val="-2"/>
          <w:sz w:val="20"/>
          <w:u w:val="none"/>
          <w:vertAlign w:val="baseline"/>
        </w:rPr>
        <w:t>the</w:t>
      </w:r>
      <w:r>
        <w:rPr>
          <w:spacing w:val="-8"/>
          <w:sz w:val="20"/>
          <w:u w:val="none"/>
          <w:vertAlign w:val="baseline"/>
        </w:rPr>
        <w:t> </w:t>
      </w:r>
      <w:hyperlink r:id="rId18">
        <w:r>
          <w:rPr>
            <w:color w:val="1154CC"/>
            <w:spacing w:val="-2"/>
            <w:sz w:val="20"/>
            <w:u w:val="thick" w:color="1154CC"/>
            <w:vertAlign w:val="baseline"/>
          </w:rPr>
          <w:t>Lawyers’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Committee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for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Civil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Rights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Under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Law</w:t>
        </w:r>
      </w:hyperlink>
      <w:r>
        <w:rPr>
          <w:spacing w:val="-2"/>
          <w:sz w:val="20"/>
          <w:u w:val="none"/>
          <w:vertAlign w:val="baseline"/>
        </w:rPr>
        <w:t>,</w:t>
      </w:r>
      <w:r>
        <w:rPr>
          <w:spacing w:val="-8"/>
          <w:sz w:val="20"/>
          <w:u w:val="none"/>
          <w:vertAlign w:val="baseline"/>
        </w:rPr>
        <w:t> </w:t>
      </w:r>
      <w:r>
        <w:rPr>
          <w:spacing w:val="-2"/>
          <w:sz w:val="20"/>
          <w:u w:val="none"/>
          <w:vertAlign w:val="baseline"/>
        </w:rPr>
        <w:t>the</w:t>
      </w:r>
      <w:r>
        <w:rPr>
          <w:spacing w:val="-8"/>
          <w:sz w:val="20"/>
          <w:u w:val="none"/>
          <w:vertAlign w:val="baseline"/>
        </w:rPr>
        <w:t> </w:t>
      </w:r>
      <w:hyperlink r:id="rId19">
        <w:r>
          <w:rPr>
            <w:color w:val="1154CC"/>
            <w:spacing w:val="-2"/>
            <w:sz w:val="20"/>
            <w:u w:val="thick" w:color="1154CC"/>
            <w:vertAlign w:val="baseline"/>
          </w:rPr>
          <w:t>Poverty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Race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and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Research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Action</w:t>
        </w:r>
        <w:r>
          <w:rPr>
            <w:color w:val="1154CC"/>
            <w:spacing w:val="-8"/>
            <w:sz w:val="20"/>
            <w:u w:val="thick" w:color="1154CC"/>
            <w:vertAlign w:val="baseline"/>
          </w:rPr>
          <w:t> </w:t>
        </w:r>
        <w:r>
          <w:rPr>
            <w:color w:val="1154CC"/>
            <w:spacing w:val="-2"/>
            <w:sz w:val="20"/>
            <w:u w:val="thick" w:color="1154CC"/>
            <w:vertAlign w:val="baseline"/>
          </w:rPr>
          <w:t>Council</w:t>
        </w:r>
      </w:hyperlink>
      <w:r>
        <w:rPr>
          <w:spacing w:val="-2"/>
          <w:sz w:val="20"/>
          <w:u w:val="none"/>
          <w:vertAlign w:val="baseline"/>
        </w:rPr>
        <w:t>, </w:t>
      </w:r>
      <w:r>
        <w:rPr>
          <w:sz w:val="20"/>
          <w:u w:val="none"/>
          <w:vertAlign w:val="baseline"/>
        </w:rPr>
        <w:t>the</w:t>
      </w:r>
      <w:r>
        <w:rPr>
          <w:spacing w:val="-9"/>
          <w:sz w:val="20"/>
          <w:u w:val="none"/>
          <w:vertAlign w:val="baseline"/>
        </w:rPr>
        <w:t> </w:t>
      </w:r>
      <w:hyperlink r:id="rId20">
        <w:r>
          <w:rPr>
            <w:color w:val="1154CC"/>
            <w:sz w:val="20"/>
            <w:u w:val="thick" w:color="1154CC"/>
            <w:vertAlign w:val="baseline"/>
          </w:rPr>
          <w:t>American</w:t>
        </w:r>
        <w:r>
          <w:rPr>
            <w:color w:val="1154CC"/>
            <w:spacing w:val="-9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Civil</w:t>
        </w:r>
        <w:r>
          <w:rPr>
            <w:color w:val="1154CC"/>
            <w:spacing w:val="-9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Liberties</w:t>
        </w:r>
        <w:r>
          <w:rPr>
            <w:color w:val="1154CC"/>
            <w:spacing w:val="-9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Union</w:t>
        </w:r>
      </w:hyperlink>
      <w:r>
        <w:rPr>
          <w:sz w:val="20"/>
          <w:u w:val="none"/>
          <w:vertAlign w:val="baseline"/>
        </w:rPr>
        <w:t>,</w:t>
      </w:r>
      <w:r>
        <w:rPr>
          <w:spacing w:val="-9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and</w:t>
      </w:r>
      <w:r>
        <w:rPr>
          <w:spacing w:val="-9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the</w:t>
      </w:r>
      <w:r>
        <w:rPr>
          <w:spacing w:val="-9"/>
          <w:sz w:val="20"/>
          <w:u w:val="none"/>
          <w:vertAlign w:val="baseline"/>
        </w:rPr>
        <w:t> </w:t>
      </w:r>
      <w:hyperlink r:id="rId21">
        <w:r>
          <w:rPr>
            <w:color w:val="1154CC"/>
            <w:sz w:val="20"/>
            <w:u w:val="thick" w:color="1154CC"/>
            <w:vertAlign w:val="baseline"/>
          </w:rPr>
          <w:t>Center</w:t>
        </w:r>
        <w:r>
          <w:rPr>
            <w:color w:val="1154CC"/>
            <w:spacing w:val="-9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for</w:t>
        </w:r>
        <w:r>
          <w:rPr>
            <w:color w:val="1154CC"/>
            <w:spacing w:val="-9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Responsible</w:t>
        </w:r>
        <w:r>
          <w:rPr>
            <w:color w:val="1154CC"/>
            <w:spacing w:val="-9"/>
            <w:sz w:val="20"/>
            <w:u w:val="thick" w:color="1154CC"/>
            <w:vertAlign w:val="baseline"/>
          </w:rPr>
          <w:t> </w:t>
        </w:r>
        <w:r>
          <w:rPr>
            <w:color w:val="1154CC"/>
            <w:sz w:val="20"/>
            <w:u w:val="thick" w:color="1154CC"/>
            <w:vertAlign w:val="baseline"/>
          </w:rPr>
          <w:t>Lending</w:t>
        </w:r>
      </w:hyperlink>
      <w:r>
        <w:rPr>
          <w:color w:val="1154CC"/>
          <w:spacing w:val="-9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submitted</w:t>
      </w:r>
      <w:r>
        <w:rPr>
          <w:spacing w:val="-9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robust</w:t>
      </w:r>
      <w:r>
        <w:rPr>
          <w:spacing w:val="-9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comments</w:t>
      </w:r>
      <w:r>
        <w:rPr>
          <w:spacing w:val="-9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and</w:t>
      </w:r>
      <w:r>
        <w:rPr>
          <w:spacing w:val="-9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mobilized</w:t>
      </w:r>
      <w:r>
        <w:rPr>
          <w:spacing w:val="-9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 campaign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to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preserve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the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use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of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the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disparate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impact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doctrine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under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the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Fair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Housing</w:t>
      </w:r>
      <w:r>
        <w:rPr>
          <w:spacing w:val="-7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Act.</w:t>
      </w:r>
    </w:p>
    <w:p>
      <w:pPr>
        <w:spacing w:line="247" w:lineRule="auto" w:before="3"/>
        <w:ind w:left="100" w:right="4256" w:firstLine="0"/>
        <w:jc w:val="left"/>
        <w:rPr>
          <w:sz w:val="20"/>
        </w:rPr>
      </w:pPr>
      <w:r>
        <w:rPr>
          <w:rFonts w:ascii="Arial"/>
          <w:spacing w:val="-2"/>
          <w:sz w:val="20"/>
          <w:vertAlign w:val="superscript"/>
        </w:rPr>
        <w:t>16</w:t>
      </w:r>
      <w:r>
        <w:rPr>
          <w:rFonts w:ascii="Arial"/>
          <w:spacing w:val="-2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See,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e.g.</w:t>
      </w:r>
      <w:r>
        <w:rPr>
          <w:spacing w:val="-2"/>
          <w:sz w:val="20"/>
          <w:vertAlign w:val="baseline"/>
        </w:rPr>
        <w:t>,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Comment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by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the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Fair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Housing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Advocates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of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Northern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California, </w:t>
      </w:r>
      <w:hyperlink r:id="rId22">
        <w:r>
          <w:rPr>
            <w:color w:val="1154CC"/>
            <w:spacing w:val="-2"/>
            <w:sz w:val="20"/>
            <w:u w:val="thick" w:color="1154CC"/>
            <w:vertAlign w:val="baseline"/>
          </w:rPr>
          <w:t>https://www.regulations.gov/comment/HUD-2019-0067-3626</w:t>
        </w:r>
      </w:hyperlink>
    </w:p>
    <w:p>
      <w:pPr>
        <w:spacing w:line="247" w:lineRule="auto" w:before="2"/>
        <w:ind w:left="100" w:right="1432" w:firstLine="0"/>
        <w:jc w:val="left"/>
        <w:rPr>
          <w:sz w:val="20"/>
        </w:rPr>
      </w:pPr>
      <w:r>
        <w:rPr>
          <w:rFonts w:ascii="Arial"/>
          <w:spacing w:val="-2"/>
          <w:sz w:val="20"/>
          <w:vertAlign w:val="superscript"/>
        </w:rPr>
        <w:t>17</w:t>
      </w:r>
      <w:r>
        <w:rPr>
          <w:rFonts w:ascii="Arial"/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See,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e.g.,</w:t>
      </w:r>
      <w:r>
        <w:rPr>
          <w:spacing w:val="-1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Comment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by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Professor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Heather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Abraham,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Civil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Rights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Clinic,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Georgetown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University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Law</w:t>
      </w:r>
      <w:r>
        <w:rPr>
          <w:spacing w:val="-1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Center, </w:t>
      </w:r>
      <w:hyperlink r:id="rId23">
        <w:r>
          <w:rPr>
            <w:color w:val="1154CC"/>
            <w:spacing w:val="-2"/>
            <w:sz w:val="20"/>
            <w:u w:val="thick" w:color="1154CC"/>
            <w:vertAlign w:val="baseline"/>
          </w:rPr>
          <w:t>https://www.regulations.gov/comment/HUD-2019-0067-3001</w:t>
        </w:r>
      </w:hyperlink>
      <w:r>
        <w:rPr>
          <w:spacing w:val="-2"/>
          <w:sz w:val="20"/>
          <w:u w:val="none"/>
          <w:vertAlign w:val="baseline"/>
        </w:rPr>
        <w:t>.</w:t>
      </w:r>
    </w:p>
    <w:p>
      <w:pPr>
        <w:spacing w:line="247" w:lineRule="auto" w:before="18"/>
        <w:ind w:left="100" w:right="0" w:firstLine="0"/>
        <w:jc w:val="left"/>
        <w:rPr>
          <w:sz w:val="20"/>
        </w:rPr>
      </w:pPr>
      <w:r>
        <w:rPr>
          <w:rFonts w:ascii="Arial"/>
          <w:spacing w:val="-2"/>
          <w:sz w:val="20"/>
          <w:vertAlign w:val="superscript"/>
        </w:rPr>
        <w:t>18</w:t>
      </w:r>
      <w:r>
        <w:rPr>
          <w:rFonts w:ascii="Arial"/>
          <w:spacing w:val="9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NFHA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Press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Release,</w:t>
      </w:r>
      <w:r>
        <w:rPr>
          <w:spacing w:val="-8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Civil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Rights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Groups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Commend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Top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Mortgage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Lenders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and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Industry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Leaders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for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Urging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HUD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to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Reconsider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Disparate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Impact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Rule</w:t>
      </w:r>
      <w:r>
        <w:rPr>
          <w:i/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(July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15,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2020),</w:t>
      </w:r>
    </w:p>
    <w:p>
      <w:pPr>
        <w:spacing w:before="2"/>
        <w:ind w:left="100" w:right="0" w:firstLine="0"/>
        <w:jc w:val="left"/>
        <w:rPr>
          <w:sz w:val="20"/>
        </w:rPr>
      </w:pPr>
      <w:hyperlink r:id="rId24">
        <w:r>
          <w:rPr>
            <w:color w:val="1154CC"/>
            <w:spacing w:val="-4"/>
            <w:sz w:val="20"/>
            <w:u w:val="thick" w:color="1154CC"/>
          </w:rPr>
          <w:t>https://nationalfairhousing.org/civil-rights-groups-commend-top%E2%80%AFmortgage-lenders-industry-leaders-for-urging</w:t>
        </w:r>
      </w:hyperlink>
    </w:p>
    <w:p>
      <w:pPr>
        <w:spacing w:line="247" w:lineRule="auto" w:before="7"/>
        <w:ind w:left="100" w:right="86" w:firstLine="0"/>
        <w:jc w:val="left"/>
        <w:rPr>
          <w:sz w:val="20"/>
        </w:rPr>
      </w:pPr>
      <w:hyperlink r:id="rId24">
        <w:r>
          <w:rPr>
            <w:color w:val="1154CC"/>
            <w:sz w:val="20"/>
            <w:u w:val="thick" w:color="1154CC"/>
          </w:rPr>
          <w:t>-hud-to-reconsider%E2%80%AFdisparate-impact%E2%80%AFrule/</w:t>
        </w:r>
      </w:hyperlink>
      <w:r>
        <w:rPr>
          <w:color w:val="1154CC"/>
          <w:sz w:val="20"/>
          <w:u w:val="none"/>
        </w:rPr>
        <w:t> </w:t>
      </w:r>
      <w:r>
        <w:rPr>
          <w:sz w:val="20"/>
          <w:u w:val="none"/>
        </w:rPr>
        <w:t>(commending Bank of America, Quicken Loans, Citigroup,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Wells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Fargo,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and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the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National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Association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Realtors®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for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sending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letters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HUD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raising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concerns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that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the</w:t>
      </w:r>
      <w:r>
        <w:rPr>
          <w:spacing w:val="-15"/>
          <w:sz w:val="20"/>
          <w:u w:val="none"/>
        </w:rPr>
        <w:t> </w:t>
      </w:r>
      <w:r>
        <w:rPr>
          <w:sz w:val="20"/>
          <w:u w:val="none"/>
        </w:rPr>
        <w:t>rule would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make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it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more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diﬃcult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challenge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illegal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discrimination).</w:t>
      </w:r>
    </w:p>
    <w:p>
      <w:pPr>
        <w:spacing w:before="3"/>
        <w:ind w:left="100" w:right="0" w:firstLine="0"/>
        <w:jc w:val="left"/>
        <w:rPr>
          <w:sz w:val="20"/>
        </w:rPr>
      </w:pPr>
      <w:r>
        <w:rPr>
          <w:rFonts w:ascii="Arial" w:hAnsi="Arial"/>
          <w:spacing w:val="-6"/>
          <w:sz w:val="20"/>
          <w:vertAlign w:val="superscript"/>
        </w:rPr>
        <w:t>19</w:t>
      </w:r>
      <w:r>
        <w:rPr>
          <w:rFonts w:ascii="Arial" w:hAnsi="Arial"/>
          <w:spacing w:val="3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HUD,</w:t>
      </w:r>
      <w:r>
        <w:rPr>
          <w:spacing w:val="-7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Final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Rule: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Implementation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of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the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Fair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Housing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Act’s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Disparate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Impact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Standard</w:t>
      </w:r>
      <w:r>
        <w:rPr>
          <w:spacing w:val="-6"/>
          <w:sz w:val="20"/>
          <w:vertAlign w:val="baseline"/>
        </w:rPr>
        <w:t>,</w:t>
      </w:r>
      <w:r>
        <w:rPr>
          <w:spacing w:val="-7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85</w:t>
      </w:r>
      <w:r>
        <w:rPr>
          <w:spacing w:val="-7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Fed.</w:t>
      </w:r>
      <w:r>
        <w:rPr>
          <w:spacing w:val="-7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Reg.</w:t>
      </w:r>
      <w:r>
        <w:rPr>
          <w:spacing w:val="-7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60288</w:t>
      </w:r>
      <w:r>
        <w:rPr>
          <w:spacing w:val="-7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(Sept.</w:t>
      </w:r>
      <w:r>
        <w:rPr>
          <w:spacing w:val="-7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24,</w:t>
      </w:r>
      <w:r>
        <w:rPr>
          <w:spacing w:val="-7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2020).</w:t>
      </w:r>
    </w:p>
    <w:p>
      <w:pPr>
        <w:spacing w:before="8"/>
        <w:ind w:left="100" w:right="0" w:firstLine="0"/>
        <w:jc w:val="left"/>
        <w:rPr>
          <w:sz w:val="20"/>
        </w:rPr>
      </w:pPr>
      <w:r>
        <w:rPr>
          <w:rFonts w:ascii="Arial"/>
          <w:spacing w:val="-4"/>
          <w:sz w:val="20"/>
          <w:vertAlign w:val="superscript"/>
        </w:rPr>
        <w:t>20</w:t>
      </w:r>
      <w:r>
        <w:rPr>
          <w:rFonts w:ascii="Arial"/>
          <w:spacing w:val="-10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Mass.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Fair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Hous.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Ctr.,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et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al.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v.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HUD,</w:t>
      </w:r>
      <w:r>
        <w:rPr>
          <w:i/>
          <w:spacing w:val="-12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496</w:t>
      </w:r>
      <w:r>
        <w:rPr>
          <w:spacing w:val="-11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F.</w:t>
      </w:r>
      <w:r>
        <w:rPr>
          <w:spacing w:val="-12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Supp.</w:t>
      </w:r>
      <w:r>
        <w:rPr>
          <w:spacing w:val="-11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3d</w:t>
      </w:r>
      <w:r>
        <w:rPr>
          <w:spacing w:val="-11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600</w:t>
      </w:r>
      <w:r>
        <w:rPr>
          <w:spacing w:val="13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(D.</w:t>
      </w:r>
      <w:r>
        <w:rPr>
          <w:spacing w:val="-11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Mass.</w:t>
      </w:r>
      <w:r>
        <w:rPr>
          <w:spacing w:val="-11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2020),</w:t>
      </w:r>
    </w:p>
    <w:p>
      <w:pPr>
        <w:spacing w:before="5"/>
        <w:ind w:left="100" w:right="0" w:firstLine="0"/>
        <w:jc w:val="left"/>
        <w:rPr>
          <w:rFonts w:ascii="Arial"/>
          <w:sz w:val="20"/>
        </w:rPr>
      </w:pPr>
      <w:hyperlink r:id="rId25">
        <w:r>
          <w:rPr>
            <w:rFonts w:ascii="Arial"/>
            <w:color w:val="1154CC"/>
            <w:spacing w:val="-2"/>
            <w:sz w:val="20"/>
            <w:u w:val="thick" w:color="1154CC"/>
          </w:rPr>
          <w:t>https://lawyersforcivilrights.org/wp-content/uploads/2020/10/Nationwide-PI-Against-HUD.pdf</w:t>
        </w:r>
      </w:hyperlink>
      <w:r>
        <w:rPr>
          <w:rFonts w:ascii="Arial"/>
          <w:spacing w:val="-2"/>
          <w:sz w:val="20"/>
          <w:u w:val="none"/>
        </w:rPr>
        <w:t>.</w:t>
      </w:r>
    </w:p>
    <w:p>
      <w:pPr>
        <w:spacing w:before="3"/>
        <w:ind w:left="100" w:right="0" w:firstLine="0"/>
        <w:jc w:val="left"/>
        <w:rPr>
          <w:sz w:val="20"/>
        </w:rPr>
      </w:pPr>
      <w:r>
        <w:rPr>
          <w:rFonts w:ascii="Arial" w:hAnsi="Arial"/>
          <w:spacing w:val="-6"/>
          <w:sz w:val="20"/>
          <w:vertAlign w:val="superscript"/>
        </w:rPr>
        <w:t>21</w:t>
      </w:r>
      <w:r>
        <w:rPr>
          <w:rFonts w:ascii="Arial" w:hAnsi="Arial"/>
          <w:spacing w:val="8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HUD,</w:t>
      </w:r>
      <w:r>
        <w:rPr>
          <w:spacing w:val="-2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Proposed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Rule: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Reinstatement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of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HUD’s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Discriminatory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Effects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Standard,</w:t>
      </w:r>
      <w:r>
        <w:rPr>
          <w:i/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86</w:t>
      </w:r>
      <w:r>
        <w:rPr>
          <w:spacing w:val="-2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Fed.</w:t>
      </w:r>
      <w:r>
        <w:rPr>
          <w:spacing w:val="-2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Reg.</w:t>
      </w:r>
      <w:r>
        <w:rPr>
          <w:spacing w:val="-2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33590</w:t>
      </w:r>
      <w:r>
        <w:rPr>
          <w:spacing w:val="-2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(June</w:t>
      </w:r>
      <w:r>
        <w:rPr>
          <w:spacing w:val="-2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25,</w:t>
      </w:r>
      <w:r>
        <w:rPr>
          <w:spacing w:val="-2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2021).</w:t>
      </w:r>
    </w:p>
    <w:p>
      <w:pPr>
        <w:spacing w:before="7"/>
        <w:ind w:left="100" w:right="0" w:firstLine="0"/>
        <w:jc w:val="left"/>
        <w:rPr>
          <w:sz w:val="20"/>
        </w:rPr>
      </w:pPr>
      <w:r>
        <w:rPr>
          <w:rFonts w:ascii="Arial" w:hAnsi="Arial"/>
          <w:spacing w:val="-6"/>
          <w:sz w:val="20"/>
          <w:vertAlign w:val="superscript"/>
        </w:rPr>
        <w:t>22</w:t>
      </w:r>
      <w:r>
        <w:rPr>
          <w:rFonts w:ascii="Arial" w:hAnsi="Arial"/>
          <w:spacing w:val="6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HUD,</w:t>
      </w:r>
      <w:r>
        <w:rPr>
          <w:spacing w:val="-4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Final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Rule: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Reinstatement of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HUD’s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Discriminatory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Effects Standard,</w:t>
      </w:r>
      <w:r>
        <w:rPr>
          <w:i/>
          <w:spacing w:val="-5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88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Fed.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Reg.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19450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(March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31,</w:t>
      </w:r>
      <w:r>
        <w:rPr>
          <w:spacing w:val="-4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2023).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45" w:top="940" w:bottom="940" w:left="620" w:right="620"/>
        </w:sectPr>
      </w:pPr>
    </w:p>
    <w:p>
      <w:pPr>
        <w:pStyle w:val="Heading2"/>
        <w:spacing w:before="82"/>
      </w:pPr>
      <w:r>
        <w:rPr>
          <w:color w:val="401F81"/>
          <w:spacing w:val="-6"/>
        </w:rPr>
        <w:t>Rolling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Back</w:t>
      </w:r>
      <w:r>
        <w:rPr>
          <w:color w:val="401F81"/>
          <w:spacing w:val="-4"/>
        </w:rPr>
        <w:t> </w:t>
      </w:r>
      <w:r>
        <w:rPr>
          <w:color w:val="401F81"/>
          <w:spacing w:val="-6"/>
        </w:rPr>
        <w:t>HUD’s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2023</w:t>
      </w:r>
      <w:r>
        <w:rPr>
          <w:color w:val="401F81"/>
          <w:spacing w:val="-4"/>
        </w:rPr>
        <w:t> </w:t>
      </w:r>
      <w:r>
        <w:rPr>
          <w:color w:val="401F81"/>
          <w:spacing w:val="-6"/>
        </w:rPr>
        <w:t>Disparate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Impact</w:t>
      </w:r>
      <w:r>
        <w:rPr>
          <w:color w:val="401F81"/>
          <w:spacing w:val="-4"/>
        </w:rPr>
        <w:t> </w:t>
      </w:r>
      <w:r>
        <w:rPr>
          <w:color w:val="401F81"/>
          <w:spacing w:val="-6"/>
        </w:rPr>
        <w:t>Rule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Will</w:t>
      </w:r>
      <w:r>
        <w:rPr>
          <w:color w:val="401F81"/>
          <w:spacing w:val="-4"/>
        </w:rPr>
        <w:t> </w:t>
      </w:r>
      <w:r>
        <w:rPr>
          <w:color w:val="401F81"/>
          <w:spacing w:val="-6"/>
        </w:rPr>
        <w:t>Undoubtedly</w:t>
      </w:r>
      <w:r>
        <w:rPr>
          <w:color w:val="401F81"/>
          <w:spacing w:val="-4"/>
        </w:rPr>
        <w:t> </w:t>
      </w:r>
      <w:r>
        <w:rPr>
          <w:color w:val="401F81"/>
          <w:spacing w:val="-6"/>
        </w:rPr>
        <w:t>Violate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the</w:t>
      </w:r>
      <w:r>
        <w:rPr>
          <w:color w:val="401F81"/>
          <w:spacing w:val="-4"/>
        </w:rPr>
        <w:t> </w:t>
      </w:r>
      <w:r>
        <w:rPr>
          <w:color w:val="401F81"/>
          <w:spacing w:val="-6"/>
        </w:rPr>
        <w:t>Law</w:t>
      </w:r>
    </w:p>
    <w:p>
      <w:pPr>
        <w:pStyle w:val="BodyText"/>
        <w:spacing w:before="105"/>
        <w:ind w:left="0"/>
        <w:rPr>
          <w:b/>
          <w:sz w:val="24"/>
        </w:rPr>
      </w:pPr>
    </w:p>
    <w:p>
      <w:pPr>
        <w:pStyle w:val="BodyText"/>
        <w:spacing w:line="285" w:lineRule="auto"/>
      </w:pPr>
      <w:r>
        <w:rPr>
          <w:b/>
          <w:spacing w:val="-6"/>
        </w:rPr>
        <w:t>Weakening the protections of HUD’s 2023 Disparate Impact Rule will undoubtedly violate the Fair Housing Act </w:t>
      </w:r>
      <w:r>
        <w:rPr>
          <w:b/>
        </w:rPr>
        <w:t>as</w:t>
      </w:r>
      <w:r>
        <w:rPr>
          <w:b/>
          <w:spacing w:val="-14"/>
        </w:rPr>
        <w:t> </w:t>
      </w:r>
      <w:r>
        <w:rPr>
          <w:b/>
        </w:rPr>
        <w:t>well</w:t>
      </w:r>
      <w:r>
        <w:rPr>
          <w:b/>
          <w:spacing w:val="-14"/>
        </w:rPr>
        <w:t> </w:t>
      </w:r>
      <w:r>
        <w:rPr>
          <w:b/>
        </w:rPr>
        <w:t>as</w:t>
      </w:r>
      <w:r>
        <w:rPr>
          <w:b/>
          <w:spacing w:val="-14"/>
        </w:rPr>
        <w:t> </w:t>
      </w:r>
      <w:r>
        <w:rPr>
          <w:b/>
        </w:rPr>
        <w:t>the</w:t>
      </w:r>
      <w:r>
        <w:rPr>
          <w:b/>
          <w:spacing w:val="-14"/>
        </w:rPr>
        <w:t> </w:t>
      </w:r>
      <w:r>
        <w:rPr>
          <w:b/>
        </w:rPr>
        <w:t>Administrative</w:t>
      </w:r>
      <w:r>
        <w:rPr>
          <w:b/>
          <w:spacing w:val="-14"/>
        </w:rPr>
        <w:t> </w:t>
      </w:r>
      <w:r>
        <w:rPr>
          <w:b/>
        </w:rPr>
        <w:t>Procedure</w:t>
      </w:r>
      <w:r>
        <w:rPr>
          <w:b/>
          <w:spacing w:val="-14"/>
        </w:rPr>
        <w:t> </w:t>
      </w:r>
      <w:r>
        <w:rPr>
          <w:b/>
        </w:rPr>
        <w:t>Act.</w:t>
      </w:r>
      <w:r>
        <w:rPr>
          <w:b/>
          <w:spacing w:val="-14"/>
        </w:rPr>
        <w:t> </w:t>
      </w:r>
      <w:r>
        <w:rPr/>
        <w:t>HUD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erroneously</w:t>
      </w:r>
      <w:r>
        <w:rPr>
          <w:spacing w:val="-14"/>
        </w:rPr>
        <w:t> </w:t>
      </w:r>
      <w:r>
        <w:rPr/>
        <w:t>basing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new</w:t>
      </w:r>
      <w:r>
        <w:rPr>
          <w:spacing w:val="-14"/>
        </w:rPr>
        <w:t> </w:t>
      </w:r>
      <w:r>
        <w:rPr/>
        <w:t>Final</w:t>
      </w:r>
      <w:r>
        <w:rPr>
          <w:spacing w:val="-14"/>
        </w:rPr>
        <w:t> </w:t>
      </w:r>
      <w:r>
        <w:rPr/>
        <w:t>Rule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recent executive</w:t>
      </w:r>
      <w:r>
        <w:rPr>
          <w:spacing w:val="-16"/>
        </w:rPr>
        <w:t> </w:t>
      </w:r>
      <w:r>
        <w:rPr/>
        <w:t>orders,</w:t>
      </w:r>
      <w:r>
        <w:rPr>
          <w:spacing w:val="-16"/>
        </w:rPr>
        <w:t> </w:t>
      </w:r>
      <w:r>
        <w:rPr/>
        <w:t>including</w:t>
      </w:r>
      <w:r>
        <w:rPr>
          <w:spacing w:val="-16"/>
        </w:rPr>
        <w:t> </w:t>
      </w:r>
      <w:r>
        <w:rPr/>
        <w:t>an</w:t>
      </w:r>
      <w:r>
        <w:rPr>
          <w:spacing w:val="-17"/>
        </w:rPr>
        <w:t> </w:t>
      </w:r>
      <w:r>
        <w:rPr/>
        <w:t>executive</w:t>
      </w:r>
      <w:r>
        <w:rPr>
          <w:spacing w:val="-16"/>
        </w:rPr>
        <w:t> </w:t>
      </w:r>
      <w:r>
        <w:rPr/>
        <w:t>order</w:t>
      </w:r>
      <w:r>
        <w:rPr>
          <w:spacing w:val="-16"/>
        </w:rPr>
        <w:t> </w:t>
      </w:r>
      <w:r>
        <w:rPr/>
        <w:t>purporting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ban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use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disparate</w:t>
      </w:r>
      <w:r>
        <w:rPr>
          <w:spacing w:val="-17"/>
        </w:rPr>
        <w:t> </w:t>
      </w:r>
      <w:r>
        <w:rPr/>
        <w:t>impact</w:t>
      </w:r>
      <w:r>
        <w:rPr>
          <w:spacing w:val="-16"/>
        </w:rPr>
        <w:t> </w:t>
      </w:r>
      <w:r>
        <w:rPr/>
        <w:t>standard (Disparate</w:t>
      </w:r>
      <w:r>
        <w:rPr>
          <w:spacing w:val="-17"/>
        </w:rPr>
        <w:t> </w:t>
      </w:r>
      <w:r>
        <w:rPr/>
        <w:t>Impact</w:t>
      </w:r>
      <w:r>
        <w:rPr>
          <w:spacing w:val="-17"/>
        </w:rPr>
        <w:t> </w:t>
      </w:r>
      <w:r>
        <w:rPr/>
        <w:t>Executive</w:t>
      </w:r>
      <w:r>
        <w:rPr>
          <w:spacing w:val="-16"/>
        </w:rPr>
        <w:t> </w:t>
      </w:r>
      <w:r>
        <w:rPr/>
        <w:t>Order).</w:t>
      </w:r>
      <w:r>
        <w:rPr>
          <w:vertAlign w:val="superscript"/>
        </w:rPr>
        <w:t>23</w:t>
      </w:r>
      <w:r>
        <w:rPr>
          <w:spacing w:val="-17"/>
          <w:vertAlign w:val="baseline"/>
        </w:rPr>
        <w:t> </w:t>
      </w:r>
      <w:r>
        <w:rPr>
          <w:vertAlign w:val="baseline"/>
        </w:rPr>
        <w:t>An</w:t>
      </w:r>
      <w:r>
        <w:rPr>
          <w:spacing w:val="-16"/>
          <w:vertAlign w:val="baseline"/>
        </w:rPr>
        <w:t> </w:t>
      </w:r>
      <w:r>
        <w:rPr>
          <w:vertAlign w:val="baseline"/>
        </w:rPr>
        <w:t>executive</w:t>
      </w:r>
      <w:r>
        <w:rPr>
          <w:spacing w:val="-17"/>
          <w:vertAlign w:val="baseline"/>
        </w:rPr>
        <w:t> </w:t>
      </w:r>
      <w:r>
        <w:rPr>
          <w:vertAlign w:val="baseline"/>
        </w:rPr>
        <w:t>order</w:t>
      </w:r>
      <w:r>
        <w:rPr>
          <w:spacing w:val="-16"/>
          <w:vertAlign w:val="baseline"/>
        </w:rPr>
        <w:t> </w:t>
      </w:r>
      <w:r>
        <w:rPr>
          <w:vertAlign w:val="baseline"/>
        </w:rPr>
        <w:t>cannot</w:t>
      </w:r>
      <w:r>
        <w:rPr>
          <w:spacing w:val="-17"/>
          <w:vertAlign w:val="baseline"/>
        </w:rPr>
        <w:t> </w:t>
      </w:r>
      <w:r>
        <w:rPr>
          <w:vertAlign w:val="baseline"/>
        </w:rPr>
        <w:t>overturn</w:t>
      </w:r>
      <w:r>
        <w:rPr>
          <w:spacing w:val="-17"/>
          <w:vertAlign w:val="baseline"/>
        </w:rPr>
        <w:t> </w:t>
      </w:r>
      <w:r>
        <w:rPr>
          <w:vertAlign w:val="baseline"/>
        </w:rPr>
        <w:t>federal</w:t>
      </w:r>
      <w:r>
        <w:rPr>
          <w:spacing w:val="-16"/>
          <w:vertAlign w:val="baseline"/>
        </w:rPr>
        <w:t> </w:t>
      </w:r>
      <w:r>
        <w:rPr>
          <w:vertAlign w:val="baseline"/>
        </w:rPr>
        <w:t>court</w:t>
      </w:r>
      <w:r>
        <w:rPr>
          <w:spacing w:val="-17"/>
          <w:vertAlign w:val="baseline"/>
        </w:rPr>
        <w:t> </w:t>
      </w:r>
      <w:r>
        <w:rPr>
          <w:vertAlign w:val="baseline"/>
        </w:rPr>
        <w:t>decisions</w:t>
      </w:r>
      <w:r>
        <w:rPr>
          <w:spacing w:val="-16"/>
          <w:vertAlign w:val="baseline"/>
        </w:rPr>
        <w:t> </w:t>
      </w:r>
      <w:r>
        <w:rPr>
          <w:vertAlign w:val="baseline"/>
        </w:rPr>
        <w:t>or</w:t>
      </w:r>
      <w:r>
        <w:rPr>
          <w:spacing w:val="-17"/>
          <w:vertAlign w:val="baseline"/>
        </w:rPr>
        <w:t> </w:t>
      </w:r>
      <w:r>
        <w:rPr>
          <w:vertAlign w:val="baseline"/>
        </w:rPr>
        <w:t>the</w:t>
      </w:r>
      <w:r>
        <w:rPr>
          <w:spacing w:val="-16"/>
          <w:vertAlign w:val="baseline"/>
        </w:rPr>
        <w:t> </w:t>
      </w:r>
      <w:r>
        <w:rPr>
          <w:vertAlign w:val="baseline"/>
        </w:rPr>
        <w:t>Fair Housing</w:t>
      </w:r>
      <w:r>
        <w:rPr>
          <w:spacing w:val="-17"/>
          <w:vertAlign w:val="baseline"/>
        </w:rPr>
        <w:t> </w:t>
      </w:r>
      <w:r>
        <w:rPr>
          <w:vertAlign w:val="baseline"/>
        </w:rPr>
        <w:t>Act;</w:t>
      </w:r>
      <w:r>
        <w:rPr>
          <w:spacing w:val="-17"/>
          <w:vertAlign w:val="baseline"/>
        </w:rPr>
        <w:t> </w:t>
      </w:r>
      <w:r>
        <w:rPr>
          <w:vertAlign w:val="baseline"/>
        </w:rPr>
        <w:t>cannot</w:t>
      </w:r>
      <w:r>
        <w:rPr>
          <w:spacing w:val="-16"/>
          <w:vertAlign w:val="baseline"/>
        </w:rPr>
        <w:t> </w:t>
      </w:r>
      <w:r>
        <w:rPr>
          <w:vertAlign w:val="baseline"/>
        </w:rPr>
        <w:t>deprive</w:t>
      </w:r>
      <w:r>
        <w:rPr>
          <w:spacing w:val="-17"/>
          <w:vertAlign w:val="baseline"/>
        </w:rPr>
        <w:t> </w:t>
      </w:r>
      <w:r>
        <w:rPr>
          <w:vertAlign w:val="baseline"/>
        </w:rPr>
        <w:t>people</w:t>
      </w:r>
      <w:r>
        <w:rPr>
          <w:spacing w:val="-16"/>
          <w:vertAlign w:val="baseline"/>
        </w:rPr>
        <w:t> </w:t>
      </w:r>
      <w:r>
        <w:rPr>
          <w:vertAlign w:val="baseline"/>
        </w:rPr>
        <w:t>of</w:t>
      </w:r>
      <w:r>
        <w:rPr>
          <w:spacing w:val="-17"/>
          <w:vertAlign w:val="baseline"/>
        </w:rPr>
        <w:t> </w:t>
      </w:r>
      <w:r>
        <w:rPr>
          <w:vertAlign w:val="baseline"/>
        </w:rPr>
        <w:t>their</w:t>
      </w:r>
      <w:r>
        <w:rPr>
          <w:spacing w:val="-16"/>
          <w:vertAlign w:val="baseline"/>
        </w:rPr>
        <w:t> </w:t>
      </w:r>
      <w:r>
        <w:rPr>
          <w:vertAlign w:val="baseline"/>
        </w:rPr>
        <w:t>legal</w:t>
      </w:r>
      <w:r>
        <w:rPr>
          <w:spacing w:val="-17"/>
          <w:vertAlign w:val="baseline"/>
        </w:rPr>
        <w:t> </w:t>
      </w:r>
      <w:r>
        <w:rPr>
          <w:vertAlign w:val="baseline"/>
        </w:rPr>
        <w:t>rights;</w:t>
      </w:r>
      <w:r>
        <w:rPr>
          <w:spacing w:val="-17"/>
          <w:vertAlign w:val="baseline"/>
        </w:rPr>
        <w:t> </w:t>
      </w:r>
      <w:r>
        <w:rPr>
          <w:vertAlign w:val="baseline"/>
        </w:rPr>
        <w:t>or</w:t>
      </w:r>
      <w:r>
        <w:rPr>
          <w:spacing w:val="-16"/>
          <w:vertAlign w:val="baseline"/>
        </w:rPr>
        <w:t> </w:t>
      </w:r>
      <w:r>
        <w:rPr>
          <w:vertAlign w:val="baseline"/>
        </w:rPr>
        <w:t>insulate</w:t>
      </w:r>
      <w:r>
        <w:rPr>
          <w:spacing w:val="-17"/>
          <w:vertAlign w:val="baseline"/>
        </w:rPr>
        <w:t> </w:t>
      </w:r>
      <w:r>
        <w:rPr>
          <w:vertAlign w:val="baseline"/>
        </w:rPr>
        <w:t>landlords,</w:t>
      </w:r>
      <w:r>
        <w:rPr>
          <w:spacing w:val="-16"/>
          <w:vertAlign w:val="baseline"/>
        </w:rPr>
        <w:t> </w:t>
      </w:r>
      <w:r>
        <w:rPr>
          <w:vertAlign w:val="baseline"/>
        </w:rPr>
        <w:t>lenders,</w:t>
      </w:r>
      <w:r>
        <w:rPr>
          <w:spacing w:val="-17"/>
          <w:vertAlign w:val="baseline"/>
        </w:rPr>
        <w:t> </w:t>
      </w:r>
      <w:r>
        <w:rPr>
          <w:vertAlign w:val="baseline"/>
        </w:rPr>
        <w:t>or</w:t>
      </w:r>
      <w:r>
        <w:rPr>
          <w:spacing w:val="-16"/>
          <w:vertAlign w:val="baseline"/>
        </w:rPr>
        <w:t> </w:t>
      </w:r>
      <w:r>
        <w:rPr>
          <w:vertAlign w:val="baseline"/>
        </w:rPr>
        <w:t>others</w:t>
      </w:r>
      <w:r>
        <w:rPr>
          <w:spacing w:val="-17"/>
          <w:vertAlign w:val="baseline"/>
        </w:rPr>
        <w:t> </w:t>
      </w:r>
      <w:r>
        <w:rPr>
          <w:vertAlign w:val="baseline"/>
        </w:rPr>
        <w:t>from</w:t>
      </w:r>
      <w:r>
        <w:rPr>
          <w:spacing w:val="-17"/>
          <w:vertAlign w:val="baseline"/>
        </w:rPr>
        <w:t> </w:t>
      </w:r>
      <w:r>
        <w:rPr>
          <w:vertAlign w:val="baseline"/>
        </w:rPr>
        <w:t>legal </w:t>
      </w:r>
      <w:r>
        <w:rPr>
          <w:spacing w:val="-2"/>
          <w:vertAlign w:val="baseline"/>
        </w:rPr>
        <w:t>liability.</w:t>
      </w:r>
      <w:r>
        <w:rPr>
          <w:spacing w:val="-2"/>
          <w:vertAlign w:val="superscript"/>
        </w:rPr>
        <w:t>24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Nor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can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federal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agencies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rewrite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federal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statutes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by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rescinding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regulations.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So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while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Disparate Impact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Executive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Order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communicates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current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administration’s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intent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refrain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from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using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disparate </w:t>
      </w:r>
      <w:r>
        <w:rPr>
          <w:vertAlign w:val="baseline"/>
        </w:rPr>
        <w:t>impact</w:t>
      </w:r>
      <w:r>
        <w:rPr>
          <w:spacing w:val="-17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-17"/>
          <w:vertAlign w:val="baseline"/>
        </w:rPr>
        <w:t> </w:t>
      </w:r>
      <w:r>
        <w:rPr>
          <w:vertAlign w:val="baseline"/>
        </w:rPr>
        <w:t>in</w:t>
      </w:r>
      <w:r>
        <w:rPr>
          <w:spacing w:val="-16"/>
          <w:vertAlign w:val="baseline"/>
        </w:rPr>
        <w:t> </w:t>
      </w:r>
      <w:r>
        <w:rPr>
          <w:vertAlign w:val="baseline"/>
        </w:rPr>
        <w:t>their</w:t>
      </w:r>
      <w:r>
        <w:rPr>
          <w:spacing w:val="-17"/>
          <w:vertAlign w:val="baseline"/>
        </w:rPr>
        <w:t> </w:t>
      </w:r>
      <w:r>
        <w:rPr>
          <w:vertAlign w:val="baseline"/>
        </w:rPr>
        <w:t>civil</w:t>
      </w:r>
      <w:r>
        <w:rPr>
          <w:spacing w:val="-16"/>
          <w:vertAlign w:val="baseline"/>
        </w:rPr>
        <w:t> </w:t>
      </w:r>
      <w:r>
        <w:rPr>
          <w:vertAlign w:val="baseline"/>
        </w:rPr>
        <w:t>rights</w:t>
      </w:r>
      <w:r>
        <w:rPr>
          <w:spacing w:val="-17"/>
          <w:vertAlign w:val="baseline"/>
        </w:rPr>
        <w:t> </w:t>
      </w:r>
      <w:r>
        <w:rPr>
          <w:vertAlign w:val="baseline"/>
        </w:rPr>
        <w:t>enforcement,</w:t>
      </w:r>
      <w:r>
        <w:rPr>
          <w:spacing w:val="-16"/>
          <w:vertAlign w:val="baseline"/>
        </w:rPr>
        <w:t> </w:t>
      </w:r>
      <w:r>
        <w:rPr>
          <w:vertAlign w:val="baseline"/>
        </w:rPr>
        <w:t>disparate</w:t>
      </w:r>
      <w:r>
        <w:rPr>
          <w:spacing w:val="-17"/>
          <w:vertAlign w:val="baseline"/>
        </w:rPr>
        <w:t> </w:t>
      </w:r>
      <w:r>
        <w:rPr>
          <w:vertAlign w:val="baseline"/>
        </w:rPr>
        <w:t>impact</w:t>
      </w:r>
      <w:r>
        <w:rPr>
          <w:spacing w:val="-17"/>
          <w:vertAlign w:val="baseline"/>
        </w:rPr>
        <w:t> </w:t>
      </w:r>
      <w:r>
        <w:rPr>
          <w:vertAlign w:val="baseline"/>
        </w:rPr>
        <w:t>remains</w:t>
      </w:r>
      <w:r>
        <w:rPr>
          <w:spacing w:val="-16"/>
          <w:vertAlign w:val="baseline"/>
        </w:rPr>
        <w:t> </w:t>
      </w:r>
      <w:r>
        <w:rPr>
          <w:vertAlign w:val="baseline"/>
        </w:rPr>
        <w:t>the</w:t>
      </w:r>
      <w:r>
        <w:rPr>
          <w:spacing w:val="-17"/>
          <w:vertAlign w:val="baseline"/>
        </w:rPr>
        <w:t> </w:t>
      </w:r>
      <w:r>
        <w:rPr>
          <w:vertAlign w:val="baseline"/>
        </w:rPr>
        <w:t>law</w:t>
      </w:r>
      <w:r>
        <w:rPr>
          <w:spacing w:val="-16"/>
          <w:vertAlign w:val="baseline"/>
        </w:rPr>
        <w:t> </w:t>
      </w:r>
      <w:r>
        <w:rPr>
          <w:vertAlign w:val="baseline"/>
        </w:rPr>
        <w:t>of</w:t>
      </w:r>
      <w:r>
        <w:rPr>
          <w:spacing w:val="-17"/>
          <w:vertAlign w:val="baseline"/>
        </w:rPr>
        <w:t> </w:t>
      </w:r>
      <w:r>
        <w:rPr>
          <w:vertAlign w:val="baseline"/>
        </w:rPr>
        <w:t>the</w:t>
      </w:r>
      <w:r>
        <w:rPr>
          <w:spacing w:val="-16"/>
          <w:vertAlign w:val="baseline"/>
        </w:rPr>
        <w:t> </w:t>
      </w:r>
      <w:r>
        <w:rPr>
          <w:vertAlign w:val="baseline"/>
        </w:rPr>
        <w:t>land.</w:t>
      </w:r>
      <w:r>
        <w:rPr>
          <w:spacing w:val="-17"/>
          <w:vertAlign w:val="baseline"/>
        </w:rPr>
        <w:t> </w:t>
      </w:r>
      <w:r>
        <w:rPr>
          <w:vertAlign w:val="baseline"/>
        </w:rPr>
        <w:t>Weakening HUD’s</w:t>
      </w:r>
      <w:r>
        <w:rPr>
          <w:spacing w:val="-8"/>
          <w:vertAlign w:val="baseline"/>
        </w:rPr>
        <w:t> </w:t>
      </w:r>
      <w:r>
        <w:rPr>
          <w:vertAlign w:val="baseline"/>
        </w:rPr>
        <w:t>2023</w:t>
      </w:r>
      <w:r>
        <w:rPr>
          <w:spacing w:val="-8"/>
          <w:vertAlign w:val="baseline"/>
        </w:rPr>
        <w:t> </w:t>
      </w:r>
      <w:r>
        <w:rPr>
          <w:vertAlign w:val="baseline"/>
        </w:rPr>
        <w:t>Disparate</w:t>
      </w:r>
      <w:r>
        <w:rPr>
          <w:spacing w:val="-8"/>
          <w:vertAlign w:val="baseline"/>
        </w:rPr>
        <w:t> </w:t>
      </w:r>
      <w:r>
        <w:rPr>
          <w:vertAlign w:val="baseline"/>
        </w:rPr>
        <w:t>Impact</w:t>
      </w:r>
      <w:r>
        <w:rPr>
          <w:spacing w:val="-8"/>
          <w:vertAlign w:val="baseline"/>
        </w:rPr>
        <w:t> </w:t>
      </w:r>
      <w:r>
        <w:rPr>
          <w:vertAlign w:val="baseline"/>
        </w:rPr>
        <w:t>Rule</w:t>
      </w:r>
      <w:r>
        <w:rPr>
          <w:spacing w:val="-8"/>
          <w:vertAlign w:val="baseline"/>
        </w:rPr>
        <w:t> </w:t>
      </w:r>
      <w:r>
        <w:rPr>
          <w:vertAlign w:val="baseline"/>
        </w:rPr>
        <w:t>would</w:t>
      </w:r>
      <w:r>
        <w:rPr>
          <w:spacing w:val="-8"/>
          <w:vertAlign w:val="baseline"/>
        </w:rPr>
        <w:t> </w:t>
      </w:r>
      <w:r>
        <w:rPr>
          <w:vertAlign w:val="baseline"/>
        </w:rPr>
        <w:t>violate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Fair</w:t>
      </w:r>
      <w:r>
        <w:rPr>
          <w:spacing w:val="-8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8"/>
          <w:vertAlign w:val="baseline"/>
        </w:rPr>
        <w:t> </w:t>
      </w:r>
      <w:r>
        <w:rPr>
          <w:vertAlign w:val="baseline"/>
        </w:rPr>
        <w:t>Act</w:t>
      </w:r>
      <w:r>
        <w:rPr>
          <w:spacing w:val="-8"/>
          <w:vertAlign w:val="baseline"/>
        </w:rPr>
        <w:t> </w:t>
      </w:r>
      <w:r>
        <w:rPr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vertAlign w:val="baseline"/>
        </w:rPr>
        <w:t>multiple</w:t>
      </w:r>
      <w:r>
        <w:rPr>
          <w:spacing w:val="-8"/>
          <w:vertAlign w:val="baseline"/>
        </w:rPr>
        <w:t> </w:t>
      </w:r>
      <w:r>
        <w:rPr>
          <w:vertAlign w:val="baseline"/>
        </w:rPr>
        <w:t>court</w:t>
      </w:r>
      <w:r>
        <w:rPr>
          <w:spacing w:val="-8"/>
          <w:vertAlign w:val="baseline"/>
        </w:rPr>
        <w:t> </w:t>
      </w:r>
      <w:r>
        <w:rPr>
          <w:vertAlign w:val="baseline"/>
        </w:rPr>
        <w:t>decisions,</w:t>
      </w:r>
      <w:r>
        <w:rPr>
          <w:spacing w:val="-8"/>
          <w:vertAlign w:val="baseline"/>
        </w:rPr>
        <w:t> </w:t>
      </w:r>
      <w:r>
        <w:rPr>
          <w:vertAlign w:val="baseline"/>
        </w:rPr>
        <w:t>including Supreme Court decisions.</w:t>
      </w:r>
    </w:p>
    <w:p>
      <w:pPr>
        <w:pStyle w:val="BodyText"/>
        <w:spacing w:before="45"/>
        <w:ind w:left="0"/>
      </w:pPr>
    </w:p>
    <w:p>
      <w:pPr>
        <w:pStyle w:val="BodyText"/>
        <w:spacing w:line="285" w:lineRule="auto"/>
        <w:ind w:right="210"/>
      </w:pPr>
      <w:r>
        <w:rPr>
          <w:b/>
          <w:spacing w:val="-4"/>
        </w:rPr>
        <w:t>Any</w:t>
      </w:r>
      <w:r>
        <w:rPr>
          <w:b/>
          <w:spacing w:val="-13"/>
        </w:rPr>
        <w:t> </w:t>
      </w:r>
      <w:r>
        <w:rPr>
          <w:b/>
          <w:spacing w:val="-4"/>
        </w:rPr>
        <w:t>ﬁnal</w:t>
      </w:r>
      <w:r>
        <w:rPr>
          <w:b/>
          <w:spacing w:val="-13"/>
        </w:rPr>
        <w:t> </w:t>
      </w:r>
      <w:r>
        <w:rPr>
          <w:b/>
          <w:spacing w:val="-4"/>
        </w:rPr>
        <w:t>agency</w:t>
      </w:r>
      <w:r>
        <w:rPr>
          <w:b/>
          <w:spacing w:val="-12"/>
        </w:rPr>
        <w:t> </w:t>
      </w:r>
      <w:r>
        <w:rPr>
          <w:b/>
          <w:spacing w:val="-4"/>
        </w:rPr>
        <w:t>action</w:t>
      </w:r>
      <w:r>
        <w:rPr>
          <w:b/>
          <w:spacing w:val="-13"/>
        </w:rPr>
        <w:t> </w:t>
      </w:r>
      <w:r>
        <w:rPr>
          <w:b/>
          <w:spacing w:val="-4"/>
        </w:rPr>
        <w:t>that</w:t>
      </w:r>
      <w:r>
        <w:rPr>
          <w:b/>
          <w:spacing w:val="-12"/>
        </w:rPr>
        <w:t> </w:t>
      </w:r>
      <w:r>
        <w:rPr>
          <w:b/>
          <w:spacing w:val="-4"/>
        </w:rPr>
        <w:t>tries</w:t>
      </w:r>
      <w:r>
        <w:rPr>
          <w:b/>
          <w:spacing w:val="-13"/>
        </w:rPr>
        <w:t> </w:t>
      </w:r>
      <w:r>
        <w:rPr>
          <w:b/>
          <w:spacing w:val="-4"/>
        </w:rPr>
        <w:t>to</w:t>
      </w:r>
      <w:r>
        <w:rPr>
          <w:b/>
          <w:spacing w:val="-12"/>
        </w:rPr>
        <w:t> </w:t>
      </w:r>
      <w:r>
        <w:rPr>
          <w:b/>
          <w:spacing w:val="-4"/>
        </w:rPr>
        <w:t>weaken</w:t>
      </w:r>
      <w:r>
        <w:rPr>
          <w:b/>
          <w:spacing w:val="-13"/>
        </w:rPr>
        <w:t> </w:t>
      </w:r>
      <w:r>
        <w:rPr>
          <w:b/>
          <w:spacing w:val="-4"/>
        </w:rPr>
        <w:t>or</w:t>
      </w:r>
      <w:r>
        <w:rPr>
          <w:b/>
          <w:spacing w:val="-13"/>
        </w:rPr>
        <w:t> </w:t>
      </w:r>
      <w:r>
        <w:rPr>
          <w:b/>
          <w:spacing w:val="-4"/>
        </w:rPr>
        <w:t>eliminate</w:t>
      </w:r>
      <w:r>
        <w:rPr>
          <w:b/>
          <w:spacing w:val="-12"/>
        </w:rPr>
        <w:t> </w:t>
      </w:r>
      <w:r>
        <w:rPr>
          <w:b/>
          <w:spacing w:val="-4"/>
        </w:rPr>
        <w:t>disparate</w:t>
      </w:r>
      <w:r>
        <w:rPr>
          <w:b/>
          <w:spacing w:val="-13"/>
        </w:rPr>
        <w:t> </w:t>
      </w:r>
      <w:r>
        <w:rPr>
          <w:b/>
          <w:spacing w:val="-4"/>
        </w:rPr>
        <w:t>impact</w:t>
      </w:r>
      <w:r>
        <w:rPr>
          <w:b/>
          <w:spacing w:val="-12"/>
        </w:rPr>
        <w:t> </w:t>
      </w:r>
      <w:r>
        <w:rPr>
          <w:b/>
          <w:spacing w:val="-4"/>
        </w:rPr>
        <w:t>liability</w:t>
      </w:r>
      <w:r>
        <w:rPr>
          <w:b/>
          <w:spacing w:val="-13"/>
        </w:rPr>
        <w:t> </w:t>
      </w:r>
      <w:r>
        <w:rPr>
          <w:b/>
          <w:spacing w:val="-4"/>
        </w:rPr>
        <w:t>would</w:t>
      </w:r>
      <w:r>
        <w:rPr>
          <w:b/>
          <w:spacing w:val="-12"/>
        </w:rPr>
        <w:t> </w:t>
      </w:r>
      <w:r>
        <w:rPr>
          <w:b/>
          <w:spacing w:val="-4"/>
        </w:rPr>
        <w:t>be</w:t>
      </w:r>
      <w:r>
        <w:rPr>
          <w:b/>
          <w:spacing w:val="-13"/>
        </w:rPr>
        <w:t> </w:t>
      </w:r>
      <w:r>
        <w:rPr>
          <w:b/>
          <w:spacing w:val="-4"/>
        </w:rPr>
        <w:t>arbitrary</w:t>
      </w:r>
      <w:r>
        <w:rPr>
          <w:b/>
          <w:spacing w:val="-13"/>
        </w:rPr>
        <w:t> </w:t>
      </w:r>
      <w:r>
        <w:rPr>
          <w:b/>
          <w:spacing w:val="-4"/>
        </w:rPr>
        <w:t>and </w:t>
      </w:r>
      <w:r>
        <w:rPr>
          <w:b/>
          <w:spacing w:val="-2"/>
        </w:rPr>
        <w:t>capricious</w:t>
      </w:r>
      <w:r>
        <w:rPr>
          <w:b/>
          <w:spacing w:val="-14"/>
        </w:rPr>
        <w:t> </w:t>
      </w:r>
      <w:r>
        <w:rPr>
          <w:b/>
          <w:spacing w:val="-2"/>
        </w:rPr>
        <w:t>under</w:t>
      </w:r>
      <w:r>
        <w:rPr>
          <w:b/>
          <w:spacing w:val="-14"/>
        </w:rPr>
        <w:t> </w:t>
      </w:r>
      <w:r>
        <w:rPr>
          <w:b/>
          <w:spacing w:val="-2"/>
        </w:rPr>
        <w:t>the</w:t>
      </w:r>
      <w:r>
        <w:rPr>
          <w:b/>
          <w:spacing w:val="-14"/>
        </w:rPr>
        <w:t> </w:t>
      </w:r>
      <w:r>
        <w:rPr>
          <w:b/>
          <w:spacing w:val="-2"/>
        </w:rPr>
        <w:t>Administrative</w:t>
      </w:r>
      <w:r>
        <w:rPr>
          <w:b/>
          <w:spacing w:val="-14"/>
        </w:rPr>
        <w:t> </w:t>
      </w:r>
      <w:r>
        <w:rPr>
          <w:b/>
          <w:spacing w:val="-2"/>
        </w:rPr>
        <w:t>Procedure</w:t>
      </w:r>
      <w:r>
        <w:rPr>
          <w:b/>
          <w:spacing w:val="-14"/>
        </w:rPr>
        <w:t> </w:t>
      </w:r>
      <w:r>
        <w:rPr>
          <w:b/>
          <w:spacing w:val="-2"/>
        </w:rPr>
        <w:t>Act</w:t>
      </w:r>
      <w:r>
        <w:rPr>
          <w:b/>
          <w:spacing w:val="-14"/>
        </w:rPr>
        <w:t> </w:t>
      </w:r>
      <w:r>
        <w:rPr>
          <w:b/>
          <w:spacing w:val="-2"/>
        </w:rPr>
        <w:t>(APA).</w:t>
      </w:r>
      <w:r>
        <w:rPr>
          <w:b/>
          <w:spacing w:val="-14"/>
        </w:rPr>
        <w:t> </w:t>
      </w:r>
      <w:r>
        <w:rPr>
          <w:spacing w:val="-2"/>
        </w:rPr>
        <w:t>When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ﬁrst</w:t>
      </w:r>
      <w:r>
        <w:rPr>
          <w:spacing w:val="-14"/>
        </w:rPr>
        <w:t> </w:t>
      </w:r>
      <w:r>
        <w:rPr>
          <w:spacing w:val="-2"/>
        </w:rPr>
        <w:t>Trump</w:t>
      </w:r>
      <w:r>
        <w:rPr>
          <w:spacing w:val="-14"/>
        </w:rPr>
        <w:t> </w:t>
      </w:r>
      <w:r>
        <w:rPr>
          <w:spacing w:val="-2"/>
        </w:rPr>
        <w:t>administration</w:t>
      </w:r>
      <w:r>
        <w:rPr>
          <w:spacing w:val="-14"/>
        </w:rPr>
        <w:t> </w:t>
      </w:r>
      <w:r>
        <w:rPr>
          <w:spacing w:val="-2"/>
        </w:rPr>
        <w:t>attempted</w:t>
      </w:r>
      <w:r>
        <w:rPr>
          <w:spacing w:val="-14"/>
        </w:rPr>
        <w:t> </w:t>
      </w:r>
      <w:r>
        <w:rPr>
          <w:spacing w:val="-2"/>
        </w:rPr>
        <w:t>to </w:t>
      </w:r>
      <w:r>
        <w:rPr/>
        <w:t>signiﬁcantly</w:t>
      </w:r>
      <w:r>
        <w:rPr>
          <w:spacing w:val="-10"/>
        </w:rPr>
        <w:t> </w:t>
      </w:r>
      <w:r>
        <w:rPr/>
        <w:t>weaken</w:t>
      </w:r>
      <w:r>
        <w:rPr>
          <w:spacing w:val="-10"/>
        </w:rPr>
        <w:t> </w:t>
      </w:r>
      <w:r>
        <w:rPr/>
        <w:t>existing</w:t>
      </w:r>
      <w:r>
        <w:rPr>
          <w:spacing w:val="-10"/>
        </w:rPr>
        <w:t> </w:t>
      </w:r>
      <w:r>
        <w:rPr/>
        <w:t>disparate</w:t>
      </w:r>
      <w:r>
        <w:rPr>
          <w:spacing w:val="-10"/>
        </w:rPr>
        <w:t> </w:t>
      </w:r>
      <w:r>
        <w:rPr/>
        <w:t>impact</w:t>
      </w:r>
      <w:r>
        <w:rPr>
          <w:spacing w:val="-10"/>
        </w:rPr>
        <w:t> </w:t>
      </w:r>
      <w:r>
        <w:rPr/>
        <w:t>regulation</w:t>
      </w:r>
      <w:r>
        <w:rPr>
          <w:spacing w:val="-10"/>
        </w:rPr>
        <w:t> </w:t>
      </w:r>
      <w:r>
        <w:rPr/>
        <w:t>under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Fair</w:t>
      </w:r>
      <w:r>
        <w:rPr>
          <w:spacing w:val="-10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Act,</w:t>
      </w:r>
      <w:r>
        <w:rPr>
          <w:spacing w:val="-10"/>
        </w:rPr>
        <w:t> </w:t>
      </w:r>
      <w:r>
        <w:rPr/>
        <w:t>several</w:t>
      </w:r>
      <w:r>
        <w:rPr>
          <w:spacing w:val="-10"/>
        </w:rPr>
        <w:t> </w:t>
      </w:r>
      <w:r>
        <w:rPr/>
        <w:t>organizations immediately</w:t>
      </w:r>
      <w:r>
        <w:rPr>
          <w:spacing w:val="-16"/>
        </w:rPr>
        <w:t> </w:t>
      </w:r>
      <w:r>
        <w:rPr/>
        <w:t>sued,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federal</w:t>
      </w:r>
      <w:r>
        <w:rPr>
          <w:spacing w:val="-16"/>
        </w:rPr>
        <w:t> </w:t>
      </w:r>
      <w:r>
        <w:rPr/>
        <w:t>district</w:t>
      </w:r>
      <w:r>
        <w:rPr>
          <w:spacing w:val="-16"/>
        </w:rPr>
        <w:t> </w:t>
      </w:r>
      <w:r>
        <w:rPr/>
        <w:t>court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Massachusetts</w:t>
      </w:r>
      <w:r>
        <w:rPr>
          <w:spacing w:val="-16"/>
        </w:rPr>
        <w:t> </w:t>
      </w:r>
      <w:r>
        <w:rPr/>
        <w:t>preliminarily</w:t>
      </w:r>
      <w:r>
        <w:rPr>
          <w:spacing w:val="-16"/>
        </w:rPr>
        <w:t> </w:t>
      </w:r>
      <w:r>
        <w:rPr/>
        <w:t>enjoined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new</w:t>
      </w:r>
      <w:r>
        <w:rPr>
          <w:spacing w:val="-16"/>
        </w:rPr>
        <w:t> </w:t>
      </w:r>
      <w:r>
        <w:rPr/>
        <w:t>rule</w:t>
      </w:r>
      <w:r>
        <w:rPr>
          <w:spacing w:val="-16"/>
        </w:rPr>
        <w:t> </w:t>
      </w:r>
      <w:r>
        <w:rPr/>
        <w:t>shortly </w:t>
      </w:r>
      <w:r>
        <w:rPr>
          <w:spacing w:val="-2"/>
        </w:rPr>
        <w:t>thereafter.</w:t>
      </w:r>
      <w:r>
        <w:rPr>
          <w:spacing w:val="-2"/>
          <w:vertAlign w:val="superscript"/>
        </w:rPr>
        <w:t>25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court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stated,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“There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can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be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no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doubt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that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2020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Rule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weakens,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for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housing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discrimination </w:t>
      </w:r>
      <w:r>
        <w:rPr>
          <w:vertAlign w:val="baseline"/>
        </w:rPr>
        <w:t>victims</w:t>
      </w:r>
      <w:r>
        <w:rPr>
          <w:spacing w:val="-16"/>
          <w:vertAlign w:val="baseline"/>
        </w:rPr>
        <w:t> </w:t>
      </w:r>
      <w:r>
        <w:rPr>
          <w:vertAlign w:val="baseline"/>
        </w:rPr>
        <w:t>and</w:t>
      </w:r>
      <w:r>
        <w:rPr>
          <w:spacing w:val="-16"/>
          <w:vertAlign w:val="baseline"/>
        </w:rPr>
        <w:t> </w:t>
      </w:r>
      <w:r>
        <w:rPr>
          <w:vertAlign w:val="baseline"/>
        </w:rPr>
        <w:t>fair</w:t>
      </w:r>
      <w:r>
        <w:rPr>
          <w:spacing w:val="-16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16"/>
          <w:vertAlign w:val="baseline"/>
        </w:rPr>
        <w:t> </w:t>
      </w:r>
      <w:r>
        <w:rPr>
          <w:vertAlign w:val="baseline"/>
        </w:rPr>
        <w:t>organizations,</w:t>
      </w:r>
      <w:r>
        <w:rPr>
          <w:spacing w:val="-16"/>
          <w:vertAlign w:val="baseline"/>
        </w:rPr>
        <w:t> </w:t>
      </w:r>
      <w:r>
        <w:rPr>
          <w:vertAlign w:val="baseline"/>
        </w:rPr>
        <w:t>disparate</w:t>
      </w:r>
      <w:r>
        <w:rPr>
          <w:spacing w:val="-16"/>
          <w:vertAlign w:val="baseline"/>
        </w:rPr>
        <w:t> </w:t>
      </w:r>
      <w:r>
        <w:rPr>
          <w:vertAlign w:val="baseline"/>
        </w:rPr>
        <w:t>impact</w:t>
      </w:r>
      <w:r>
        <w:rPr>
          <w:spacing w:val="-16"/>
          <w:vertAlign w:val="baseline"/>
        </w:rPr>
        <w:t> </w:t>
      </w:r>
      <w:r>
        <w:rPr>
          <w:vertAlign w:val="baseline"/>
        </w:rPr>
        <w:t>liability</w:t>
      </w:r>
      <w:r>
        <w:rPr>
          <w:spacing w:val="-16"/>
          <w:vertAlign w:val="baseline"/>
        </w:rPr>
        <w:t> </w:t>
      </w:r>
      <w:r>
        <w:rPr>
          <w:vertAlign w:val="baseline"/>
        </w:rPr>
        <w:t>under</w:t>
      </w:r>
      <w:r>
        <w:rPr>
          <w:spacing w:val="-16"/>
          <w:vertAlign w:val="baseline"/>
        </w:rPr>
        <w:t> </w:t>
      </w:r>
      <w:r>
        <w:rPr>
          <w:vertAlign w:val="baseline"/>
        </w:rPr>
        <w:t>the</w:t>
      </w:r>
      <w:r>
        <w:rPr>
          <w:spacing w:val="-16"/>
          <w:vertAlign w:val="baseline"/>
        </w:rPr>
        <w:t> </w:t>
      </w:r>
      <w:r>
        <w:rPr>
          <w:vertAlign w:val="baseline"/>
        </w:rPr>
        <w:t>Fair</w:t>
      </w:r>
      <w:r>
        <w:rPr>
          <w:spacing w:val="-16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16"/>
          <w:vertAlign w:val="baseline"/>
        </w:rPr>
        <w:t> </w:t>
      </w:r>
      <w:r>
        <w:rPr>
          <w:vertAlign w:val="baseline"/>
        </w:rPr>
        <w:t>Act.”</w:t>
      </w:r>
      <w:r>
        <w:rPr>
          <w:vertAlign w:val="superscript"/>
        </w:rPr>
        <w:t>26</w:t>
      </w:r>
      <w:r>
        <w:rPr>
          <w:spacing w:val="-16"/>
          <w:vertAlign w:val="baseline"/>
        </w:rPr>
        <w:t> </w:t>
      </w:r>
      <w:r>
        <w:rPr>
          <w:vertAlign w:val="baseline"/>
        </w:rPr>
        <w:t>The</w:t>
      </w:r>
      <w:r>
        <w:rPr>
          <w:spacing w:val="-16"/>
          <w:vertAlign w:val="baseline"/>
        </w:rPr>
        <w:t> </w:t>
      </w:r>
      <w:r>
        <w:rPr>
          <w:vertAlign w:val="baseline"/>
        </w:rPr>
        <w:t>court </w:t>
      </w:r>
      <w:r>
        <w:rPr>
          <w:spacing w:val="-4"/>
          <w:vertAlign w:val="baseline"/>
        </w:rPr>
        <w:t>ultimately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issued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preliminary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injunction,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holding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that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plaintiffs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were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likely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succeed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on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merits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of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the </w:t>
      </w:r>
      <w:r>
        <w:rPr>
          <w:vertAlign w:val="baseline"/>
        </w:rPr>
        <w:t>claim</w:t>
      </w:r>
      <w:r>
        <w:rPr>
          <w:spacing w:val="-17"/>
          <w:vertAlign w:val="baseline"/>
        </w:rPr>
        <w:t> </w:t>
      </w:r>
      <w:r>
        <w:rPr>
          <w:vertAlign w:val="baseline"/>
        </w:rPr>
        <w:t>that</w:t>
      </w:r>
      <w:r>
        <w:rPr>
          <w:spacing w:val="-17"/>
          <w:vertAlign w:val="baseline"/>
        </w:rPr>
        <w:t> </w:t>
      </w:r>
      <w:r>
        <w:rPr>
          <w:vertAlign w:val="baseline"/>
        </w:rPr>
        <w:t>the</w:t>
      </w:r>
      <w:r>
        <w:rPr>
          <w:spacing w:val="-16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-17"/>
          <w:vertAlign w:val="baseline"/>
        </w:rPr>
        <w:t> </w:t>
      </w:r>
      <w:r>
        <w:rPr>
          <w:vertAlign w:val="baseline"/>
        </w:rPr>
        <w:t>to</w:t>
      </w:r>
      <w:r>
        <w:rPr>
          <w:spacing w:val="-16"/>
          <w:vertAlign w:val="baseline"/>
        </w:rPr>
        <w:t> </w:t>
      </w:r>
      <w:r>
        <w:rPr>
          <w:vertAlign w:val="baseline"/>
        </w:rPr>
        <w:t>HUD’s</w:t>
      </w:r>
      <w:r>
        <w:rPr>
          <w:spacing w:val="-17"/>
          <w:vertAlign w:val="baseline"/>
        </w:rPr>
        <w:t> </w:t>
      </w:r>
      <w:r>
        <w:rPr>
          <w:vertAlign w:val="baseline"/>
        </w:rPr>
        <w:t>2013</w:t>
      </w:r>
      <w:r>
        <w:rPr>
          <w:spacing w:val="-16"/>
          <w:vertAlign w:val="baseline"/>
        </w:rPr>
        <w:t> </w:t>
      </w:r>
      <w:r>
        <w:rPr>
          <w:vertAlign w:val="baseline"/>
        </w:rPr>
        <w:t>Disparate</w:t>
      </w:r>
      <w:r>
        <w:rPr>
          <w:spacing w:val="-17"/>
          <w:vertAlign w:val="baseline"/>
        </w:rPr>
        <w:t> </w:t>
      </w:r>
      <w:r>
        <w:rPr>
          <w:vertAlign w:val="baseline"/>
        </w:rPr>
        <w:t>Impact</w:t>
      </w:r>
      <w:r>
        <w:rPr>
          <w:spacing w:val="-17"/>
          <w:vertAlign w:val="baseline"/>
        </w:rPr>
        <w:t> </w:t>
      </w:r>
      <w:r>
        <w:rPr>
          <w:vertAlign w:val="baseline"/>
        </w:rPr>
        <w:t>rule</w:t>
      </w:r>
      <w:r>
        <w:rPr>
          <w:spacing w:val="-16"/>
          <w:vertAlign w:val="baseline"/>
        </w:rPr>
        <w:t> </w:t>
      </w:r>
      <w:r>
        <w:rPr>
          <w:vertAlign w:val="baseline"/>
        </w:rPr>
        <w:t>were</w:t>
      </w:r>
      <w:r>
        <w:rPr>
          <w:spacing w:val="-17"/>
          <w:vertAlign w:val="baseline"/>
        </w:rPr>
        <w:t> </w:t>
      </w:r>
      <w:r>
        <w:rPr>
          <w:vertAlign w:val="baseline"/>
        </w:rPr>
        <w:t>“arbitrary</w:t>
      </w:r>
      <w:r>
        <w:rPr>
          <w:spacing w:val="-16"/>
          <w:vertAlign w:val="baseline"/>
        </w:rPr>
        <w:t> </w:t>
      </w:r>
      <w:r>
        <w:rPr>
          <w:vertAlign w:val="baseline"/>
        </w:rPr>
        <w:t>and</w:t>
      </w:r>
      <w:r>
        <w:rPr>
          <w:spacing w:val="-17"/>
          <w:vertAlign w:val="baseline"/>
        </w:rPr>
        <w:t> </w:t>
      </w:r>
      <w:r>
        <w:rPr>
          <w:vertAlign w:val="baseline"/>
        </w:rPr>
        <w:t>capricious”</w:t>
      </w:r>
      <w:r>
        <w:rPr>
          <w:spacing w:val="-16"/>
          <w:vertAlign w:val="baseline"/>
        </w:rPr>
        <w:t> </w:t>
      </w:r>
      <w:r>
        <w:rPr>
          <w:vertAlign w:val="baseline"/>
        </w:rPr>
        <w:t>in</w:t>
      </w:r>
      <w:r>
        <w:rPr>
          <w:spacing w:val="-17"/>
          <w:vertAlign w:val="baseline"/>
        </w:rPr>
        <w:t> </w:t>
      </w:r>
      <w:r>
        <w:rPr>
          <w:vertAlign w:val="baseline"/>
        </w:rPr>
        <w:t>violation</w:t>
      </w:r>
      <w:r>
        <w:rPr>
          <w:spacing w:val="-17"/>
          <w:vertAlign w:val="baseline"/>
        </w:rPr>
        <w:t> </w:t>
      </w:r>
      <w:r>
        <w:rPr>
          <w:vertAlign w:val="baseline"/>
        </w:rPr>
        <w:t>of</w:t>
      </w:r>
      <w:r>
        <w:rPr>
          <w:spacing w:val="-16"/>
          <w:vertAlign w:val="baseline"/>
        </w:rPr>
        <w:t> </w:t>
      </w:r>
      <w:r>
        <w:rPr>
          <w:vertAlign w:val="baseline"/>
        </w:rPr>
        <w:t>the APA.</w:t>
      </w:r>
      <w:r>
        <w:rPr>
          <w:vertAlign w:val="superscript"/>
        </w:rPr>
        <w:t>27</w:t>
      </w:r>
      <w:r>
        <w:rPr>
          <w:vertAlign w:val="baseline"/>
        </w:rPr>
        <w:t> A similar scenario could play out again.</w:t>
      </w:r>
    </w:p>
    <w:p>
      <w:pPr>
        <w:pStyle w:val="BodyText"/>
        <w:spacing w:before="45"/>
        <w:ind w:left="0"/>
      </w:pPr>
    </w:p>
    <w:p>
      <w:pPr>
        <w:pStyle w:val="BodyText"/>
        <w:spacing w:line="285" w:lineRule="auto"/>
      </w:pPr>
      <w:r>
        <w:rPr>
          <w:b/>
          <w:spacing w:val="-4"/>
        </w:rPr>
        <w:t>Moreover,</w:t>
      </w:r>
      <w:r>
        <w:rPr>
          <w:b/>
          <w:spacing w:val="-11"/>
        </w:rPr>
        <w:t> </w:t>
      </w:r>
      <w:r>
        <w:rPr>
          <w:b/>
          <w:spacing w:val="-4"/>
        </w:rPr>
        <w:t>it</w:t>
      </w:r>
      <w:r>
        <w:rPr>
          <w:b/>
          <w:spacing w:val="-11"/>
        </w:rPr>
        <w:t> </w:t>
      </w:r>
      <w:r>
        <w:rPr>
          <w:b/>
          <w:spacing w:val="-4"/>
        </w:rPr>
        <w:t>appears</w:t>
      </w:r>
      <w:r>
        <w:rPr>
          <w:b/>
          <w:spacing w:val="-11"/>
        </w:rPr>
        <w:t> </w:t>
      </w:r>
      <w:r>
        <w:rPr>
          <w:b/>
          <w:spacing w:val="-4"/>
        </w:rPr>
        <w:t>that</w:t>
      </w:r>
      <w:r>
        <w:rPr>
          <w:b/>
          <w:spacing w:val="-11"/>
        </w:rPr>
        <w:t> </w:t>
      </w:r>
      <w:r>
        <w:rPr>
          <w:b/>
          <w:spacing w:val="-4"/>
        </w:rPr>
        <w:t>HUD</w:t>
      </w:r>
      <w:r>
        <w:rPr>
          <w:b/>
          <w:spacing w:val="-11"/>
        </w:rPr>
        <w:t> </w:t>
      </w:r>
      <w:r>
        <w:rPr>
          <w:b/>
          <w:spacing w:val="-4"/>
        </w:rPr>
        <w:t>is</w:t>
      </w:r>
      <w:r>
        <w:rPr>
          <w:b/>
          <w:spacing w:val="-11"/>
        </w:rPr>
        <w:t> </w:t>
      </w:r>
      <w:r>
        <w:rPr>
          <w:b/>
          <w:spacing w:val="-4"/>
        </w:rPr>
        <w:t>attempting</w:t>
      </w:r>
      <w:r>
        <w:rPr>
          <w:b/>
          <w:spacing w:val="-11"/>
        </w:rPr>
        <w:t> </w:t>
      </w:r>
      <w:r>
        <w:rPr>
          <w:b/>
          <w:spacing w:val="-4"/>
        </w:rPr>
        <w:t>to</w:t>
      </w:r>
      <w:r>
        <w:rPr>
          <w:b/>
          <w:spacing w:val="-11"/>
        </w:rPr>
        <w:t> </w:t>
      </w:r>
      <w:r>
        <w:rPr>
          <w:b/>
          <w:spacing w:val="-4"/>
        </w:rPr>
        <w:t>issue</w:t>
      </w:r>
      <w:r>
        <w:rPr>
          <w:b/>
          <w:spacing w:val="-11"/>
        </w:rPr>
        <w:t> </w:t>
      </w:r>
      <w:r>
        <w:rPr>
          <w:b/>
          <w:spacing w:val="-4"/>
        </w:rPr>
        <w:t>a</w:t>
      </w:r>
      <w:r>
        <w:rPr>
          <w:b/>
          <w:spacing w:val="-11"/>
        </w:rPr>
        <w:t> </w:t>
      </w:r>
      <w:r>
        <w:rPr>
          <w:b/>
          <w:spacing w:val="-4"/>
        </w:rPr>
        <w:t>Final</w:t>
      </w:r>
      <w:r>
        <w:rPr>
          <w:b/>
          <w:spacing w:val="-11"/>
        </w:rPr>
        <w:t> </w:t>
      </w:r>
      <w:r>
        <w:rPr>
          <w:b/>
          <w:spacing w:val="-4"/>
        </w:rPr>
        <w:t>Rule</w:t>
      </w:r>
      <w:r>
        <w:rPr>
          <w:b/>
          <w:spacing w:val="-11"/>
        </w:rPr>
        <w:t> </w:t>
      </w:r>
      <w:r>
        <w:rPr>
          <w:b/>
          <w:spacing w:val="-4"/>
        </w:rPr>
        <w:t>without</w:t>
      </w:r>
      <w:r>
        <w:rPr>
          <w:b/>
          <w:spacing w:val="-11"/>
        </w:rPr>
        <w:t> </w:t>
      </w:r>
      <w:r>
        <w:rPr>
          <w:b/>
          <w:spacing w:val="-4"/>
        </w:rPr>
        <w:t>notice</w:t>
      </w:r>
      <w:r>
        <w:rPr>
          <w:b/>
          <w:spacing w:val="-11"/>
        </w:rPr>
        <w:t> </w:t>
      </w:r>
      <w:r>
        <w:rPr>
          <w:b/>
          <w:spacing w:val="-4"/>
        </w:rPr>
        <w:t>and</w:t>
      </w:r>
      <w:r>
        <w:rPr>
          <w:b/>
          <w:spacing w:val="-11"/>
        </w:rPr>
        <w:t> </w:t>
      </w:r>
      <w:r>
        <w:rPr>
          <w:b/>
          <w:spacing w:val="-4"/>
        </w:rPr>
        <w:t>comment,</w:t>
      </w:r>
      <w:r>
        <w:rPr>
          <w:b/>
          <w:spacing w:val="-11"/>
        </w:rPr>
        <w:t> </w:t>
      </w:r>
      <w:r>
        <w:rPr>
          <w:b/>
          <w:spacing w:val="-4"/>
        </w:rPr>
        <w:t>which</w:t>
      </w:r>
      <w:r>
        <w:rPr>
          <w:b/>
          <w:spacing w:val="-11"/>
        </w:rPr>
        <w:t> </w:t>
      </w:r>
      <w:r>
        <w:rPr>
          <w:b/>
          <w:spacing w:val="-4"/>
        </w:rPr>
        <w:t>would further</w:t>
      </w:r>
      <w:r>
        <w:rPr>
          <w:b/>
          <w:spacing w:val="-8"/>
        </w:rPr>
        <w:t> </w:t>
      </w:r>
      <w:r>
        <w:rPr>
          <w:b/>
          <w:spacing w:val="-4"/>
        </w:rPr>
        <w:t>strengthen</w:t>
      </w:r>
      <w:r>
        <w:rPr>
          <w:b/>
          <w:spacing w:val="-8"/>
        </w:rPr>
        <w:t> </w:t>
      </w:r>
      <w:r>
        <w:rPr>
          <w:b/>
          <w:spacing w:val="-4"/>
        </w:rPr>
        <w:t>an</w:t>
      </w:r>
      <w:r>
        <w:rPr>
          <w:b/>
          <w:spacing w:val="-8"/>
        </w:rPr>
        <w:t> </w:t>
      </w:r>
      <w:r>
        <w:rPr>
          <w:b/>
          <w:spacing w:val="-4"/>
        </w:rPr>
        <w:t>APA</w:t>
      </w:r>
      <w:r>
        <w:rPr>
          <w:b/>
          <w:spacing w:val="-8"/>
        </w:rPr>
        <w:t> </w:t>
      </w:r>
      <w:r>
        <w:rPr>
          <w:b/>
          <w:spacing w:val="-4"/>
        </w:rPr>
        <w:t>claim</w:t>
      </w:r>
      <w:r>
        <w:rPr>
          <w:spacing w:val="-4"/>
        </w:rPr>
        <w:t>.</w:t>
      </w:r>
      <w:r>
        <w:rPr>
          <w:spacing w:val="-8"/>
        </w:rPr>
        <w:t> </w:t>
      </w:r>
      <w:r>
        <w:rPr>
          <w:spacing w:val="-4"/>
        </w:rPr>
        <w:t>Without</w:t>
      </w:r>
      <w:r>
        <w:rPr>
          <w:spacing w:val="-8"/>
        </w:rPr>
        <w:t> </w:t>
      </w:r>
      <w:r>
        <w:rPr>
          <w:spacing w:val="-4"/>
        </w:rPr>
        <w:t>any</w:t>
      </w:r>
      <w:r>
        <w:rPr>
          <w:spacing w:val="-8"/>
        </w:rPr>
        <w:t> </w:t>
      </w:r>
      <w:r>
        <w:rPr>
          <w:spacing w:val="-4"/>
        </w:rPr>
        <w:t>public</w:t>
      </w:r>
      <w:r>
        <w:rPr>
          <w:spacing w:val="-8"/>
        </w:rPr>
        <w:t> </w:t>
      </w:r>
      <w:r>
        <w:rPr>
          <w:spacing w:val="-4"/>
        </w:rPr>
        <w:t>notice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comment,</w:t>
      </w:r>
      <w:r>
        <w:rPr>
          <w:spacing w:val="-8"/>
        </w:rPr>
        <w:t> </w:t>
      </w:r>
      <w:r>
        <w:rPr>
          <w:spacing w:val="-4"/>
        </w:rPr>
        <w:t>HUD</w:t>
      </w:r>
      <w:r>
        <w:rPr>
          <w:spacing w:val="-8"/>
        </w:rPr>
        <w:t> </w:t>
      </w:r>
      <w:r>
        <w:rPr>
          <w:spacing w:val="-4"/>
        </w:rPr>
        <w:t>has</w:t>
      </w:r>
      <w:r>
        <w:rPr>
          <w:spacing w:val="-8"/>
        </w:rPr>
        <w:t> </w:t>
      </w:r>
      <w:r>
        <w:rPr>
          <w:spacing w:val="-4"/>
        </w:rPr>
        <w:t>sent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“Final</w:t>
      </w:r>
      <w:r>
        <w:rPr>
          <w:spacing w:val="-8"/>
        </w:rPr>
        <w:t> </w:t>
      </w:r>
      <w:r>
        <w:rPr>
          <w:spacing w:val="-4"/>
        </w:rPr>
        <w:t>Rule”</w:t>
      </w:r>
      <w:r>
        <w:rPr>
          <w:spacing w:val="-8"/>
        </w:rPr>
        <w:t> </w:t>
      </w:r>
      <w:r>
        <w:rPr>
          <w:spacing w:val="-4"/>
        </w:rPr>
        <w:t>entitled </w:t>
      </w:r>
      <w:r>
        <w:rPr/>
        <w:t>“HUD’s</w:t>
      </w:r>
      <w:r>
        <w:rPr>
          <w:spacing w:val="-13"/>
        </w:rPr>
        <w:t> </w:t>
      </w:r>
      <w:r>
        <w:rPr/>
        <w:t>Implementation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Fair</w:t>
      </w:r>
      <w:r>
        <w:rPr>
          <w:spacing w:val="-13"/>
        </w:rPr>
        <w:t> </w:t>
      </w:r>
      <w:r>
        <w:rPr/>
        <w:t>Housing</w:t>
      </w:r>
      <w:r>
        <w:rPr>
          <w:spacing w:val="-13"/>
        </w:rPr>
        <w:t> </w:t>
      </w:r>
      <w:r>
        <w:rPr/>
        <w:t>Act’s</w:t>
      </w:r>
      <w:r>
        <w:rPr>
          <w:spacing w:val="-13"/>
        </w:rPr>
        <w:t> </w:t>
      </w:r>
      <w:r>
        <w:rPr/>
        <w:t>Disparate</w:t>
      </w:r>
      <w:r>
        <w:rPr>
          <w:spacing w:val="-13"/>
        </w:rPr>
        <w:t> </w:t>
      </w:r>
      <w:r>
        <w:rPr/>
        <w:t>Impact</w:t>
      </w:r>
      <w:r>
        <w:rPr>
          <w:spacing w:val="-13"/>
        </w:rPr>
        <w:t> </w:t>
      </w:r>
      <w:r>
        <w:rPr/>
        <w:t>Standard”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OMB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before publication.</w:t>
      </w:r>
      <w:r>
        <w:rPr>
          <w:vertAlign w:val="superscript"/>
        </w:rPr>
        <w:t>28</w:t>
      </w:r>
      <w:r>
        <w:rPr>
          <w:spacing w:val="-14"/>
          <w:vertAlign w:val="baseline"/>
        </w:rPr>
        <w:t> </w:t>
      </w:r>
      <w:r>
        <w:rPr>
          <w:vertAlign w:val="baseline"/>
        </w:rPr>
        <w:t>Courts</w:t>
      </w:r>
      <w:r>
        <w:rPr>
          <w:spacing w:val="-14"/>
          <w:vertAlign w:val="baseline"/>
        </w:rPr>
        <w:t> </w:t>
      </w:r>
      <w:r>
        <w:rPr>
          <w:vertAlign w:val="baseline"/>
        </w:rPr>
        <w:t>have</w:t>
      </w:r>
      <w:r>
        <w:rPr>
          <w:spacing w:val="-14"/>
          <w:vertAlign w:val="baseline"/>
        </w:rPr>
        <w:t> </w:t>
      </w:r>
      <w:r>
        <w:rPr>
          <w:vertAlign w:val="baseline"/>
        </w:rPr>
        <w:t>consistently</w:t>
      </w:r>
      <w:r>
        <w:rPr>
          <w:spacing w:val="-14"/>
          <w:vertAlign w:val="baseline"/>
        </w:rPr>
        <w:t> </w:t>
      </w:r>
      <w:r>
        <w:rPr>
          <w:vertAlign w:val="baseline"/>
        </w:rPr>
        <w:t>rebuffed</w:t>
      </w:r>
      <w:r>
        <w:rPr>
          <w:spacing w:val="-14"/>
          <w:vertAlign w:val="baseline"/>
        </w:rPr>
        <w:t> </w:t>
      </w:r>
      <w:r>
        <w:rPr>
          <w:vertAlign w:val="baseline"/>
        </w:rPr>
        <w:t>agency</w:t>
      </w:r>
      <w:r>
        <w:rPr>
          <w:spacing w:val="-14"/>
          <w:vertAlign w:val="baseline"/>
        </w:rPr>
        <w:t> </w:t>
      </w:r>
      <w:r>
        <w:rPr>
          <w:vertAlign w:val="baseline"/>
        </w:rPr>
        <w:t>attempts</w:t>
      </w:r>
      <w:r>
        <w:rPr>
          <w:spacing w:val="-14"/>
          <w:vertAlign w:val="baseline"/>
        </w:rPr>
        <w:t> </w:t>
      </w:r>
      <w:r>
        <w:rPr>
          <w:vertAlign w:val="baseline"/>
        </w:rPr>
        <w:t>to</w:t>
      </w:r>
      <w:r>
        <w:rPr>
          <w:spacing w:val="-14"/>
          <w:vertAlign w:val="baseline"/>
        </w:rPr>
        <w:t> </w:t>
      </w:r>
      <w:r>
        <w:rPr>
          <w:vertAlign w:val="baseline"/>
        </w:rPr>
        <w:t>repeal</w:t>
      </w:r>
      <w:r>
        <w:rPr>
          <w:spacing w:val="-14"/>
          <w:vertAlign w:val="baseline"/>
        </w:rPr>
        <w:t> </w:t>
      </w:r>
      <w:r>
        <w:rPr>
          <w:vertAlign w:val="baseline"/>
        </w:rPr>
        <w:t>rules</w:t>
      </w:r>
      <w:r>
        <w:rPr>
          <w:spacing w:val="-14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-14"/>
          <w:vertAlign w:val="baseline"/>
        </w:rPr>
        <w:t> </w:t>
      </w:r>
      <w:r>
        <w:rPr>
          <w:vertAlign w:val="baseline"/>
        </w:rPr>
        <w:t>satisfying</w:t>
      </w:r>
      <w:r>
        <w:rPr>
          <w:spacing w:val="-14"/>
          <w:vertAlign w:val="baseline"/>
        </w:rPr>
        <w:t> </w:t>
      </w:r>
      <w:r>
        <w:rPr>
          <w:vertAlign w:val="baseline"/>
        </w:rPr>
        <w:t>the</w:t>
      </w:r>
      <w:r>
        <w:rPr>
          <w:spacing w:val="-14"/>
          <w:vertAlign w:val="baseline"/>
        </w:rPr>
        <w:t> </w:t>
      </w:r>
      <w:r>
        <w:rPr>
          <w:vertAlign w:val="baseline"/>
        </w:rPr>
        <w:t>APA’s </w:t>
      </w:r>
      <w:r>
        <w:rPr>
          <w:spacing w:val="-2"/>
          <w:vertAlign w:val="baseline"/>
        </w:rPr>
        <w:t>notice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comment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requirement.</w:t>
      </w:r>
      <w:r>
        <w:rPr>
          <w:spacing w:val="-2"/>
          <w:vertAlign w:val="superscript"/>
        </w:rPr>
        <w:t>29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For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example,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D.C.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Circuit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has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stated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that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APA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“expressly contemplates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that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notice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an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opportunity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comment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will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be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provided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prior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agency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decisions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repeal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 </w:t>
      </w:r>
      <w:r>
        <w:rPr>
          <w:vertAlign w:val="baseline"/>
        </w:rPr>
        <w:t>rule.”</w:t>
      </w:r>
      <w:r>
        <w:rPr>
          <w:vertAlign w:val="superscript"/>
        </w:rPr>
        <w:t>30</w:t>
      </w:r>
      <w:r>
        <w:rPr>
          <w:spacing w:val="-17"/>
          <w:vertAlign w:val="baseline"/>
        </w:rPr>
        <w:t> </w:t>
      </w:r>
      <w:r>
        <w:rPr>
          <w:vertAlign w:val="baseline"/>
        </w:rPr>
        <w:t>Moreover,</w:t>
      </w:r>
      <w:r>
        <w:rPr>
          <w:spacing w:val="-16"/>
          <w:vertAlign w:val="baseline"/>
        </w:rPr>
        <w:t> </w:t>
      </w:r>
      <w:r>
        <w:rPr>
          <w:vertAlign w:val="baseline"/>
        </w:rPr>
        <w:t>the</w:t>
      </w:r>
      <w:r>
        <w:rPr>
          <w:spacing w:val="-17"/>
          <w:vertAlign w:val="baseline"/>
        </w:rPr>
        <w:t> </w:t>
      </w:r>
      <w:r>
        <w:rPr>
          <w:vertAlign w:val="baseline"/>
        </w:rPr>
        <w:t>APA</w:t>
      </w:r>
      <w:r>
        <w:rPr>
          <w:spacing w:val="-16"/>
          <w:vertAlign w:val="baseline"/>
        </w:rPr>
        <w:t> </w:t>
      </w:r>
      <w:r>
        <w:rPr>
          <w:vertAlign w:val="baseline"/>
        </w:rPr>
        <w:t>“mandate[s]</w:t>
      </w:r>
      <w:r>
        <w:rPr>
          <w:spacing w:val="-17"/>
          <w:vertAlign w:val="baseline"/>
        </w:rPr>
        <w:t> </w:t>
      </w:r>
      <w:r>
        <w:rPr>
          <w:vertAlign w:val="baseline"/>
        </w:rPr>
        <w:t>that</w:t>
      </w:r>
      <w:r>
        <w:rPr>
          <w:spacing w:val="-16"/>
          <w:vertAlign w:val="baseline"/>
        </w:rPr>
        <w:t> </w:t>
      </w:r>
      <w:r>
        <w:rPr>
          <w:vertAlign w:val="baseline"/>
        </w:rPr>
        <w:t>agencies</w:t>
      </w:r>
      <w:r>
        <w:rPr>
          <w:spacing w:val="-17"/>
          <w:vertAlign w:val="baseline"/>
        </w:rPr>
        <w:t> </w:t>
      </w:r>
      <w:r>
        <w:rPr>
          <w:vertAlign w:val="baseline"/>
        </w:rPr>
        <w:t>use</w:t>
      </w:r>
      <w:r>
        <w:rPr>
          <w:spacing w:val="-16"/>
          <w:vertAlign w:val="baseline"/>
        </w:rPr>
        <w:t> </w:t>
      </w:r>
      <w:r>
        <w:rPr>
          <w:vertAlign w:val="baseline"/>
        </w:rPr>
        <w:t>the</w:t>
      </w:r>
      <w:r>
        <w:rPr>
          <w:spacing w:val="-17"/>
          <w:vertAlign w:val="baseline"/>
        </w:rPr>
        <w:t> </w:t>
      </w:r>
      <w:r>
        <w:rPr>
          <w:vertAlign w:val="baseline"/>
        </w:rPr>
        <w:t>same</w:t>
      </w:r>
      <w:r>
        <w:rPr>
          <w:spacing w:val="-16"/>
          <w:vertAlign w:val="baseline"/>
        </w:rPr>
        <w:t> </w:t>
      </w:r>
      <w:r>
        <w:rPr>
          <w:vertAlign w:val="baseline"/>
        </w:rPr>
        <w:t>procedures</w:t>
      </w:r>
      <w:r>
        <w:rPr>
          <w:spacing w:val="-17"/>
          <w:vertAlign w:val="baseline"/>
        </w:rPr>
        <w:t> </w:t>
      </w:r>
      <w:r>
        <w:rPr>
          <w:vertAlign w:val="baseline"/>
        </w:rPr>
        <w:t>when</w:t>
      </w:r>
      <w:r>
        <w:rPr>
          <w:spacing w:val="-16"/>
          <w:vertAlign w:val="baseline"/>
        </w:rPr>
        <w:t> </w:t>
      </w:r>
      <w:r>
        <w:rPr>
          <w:vertAlign w:val="baseline"/>
        </w:rPr>
        <w:t>they</w:t>
      </w:r>
      <w:r>
        <w:rPr>
          <w:spacing w:val="-17"/>
          <w:vertAlign w:val="baseline"/>
        </w:rPr>
        <w:t> </w:t>
      </w:r>
      <w:r>
        <w:rPr>
          <w:vertAlign w:val="baseline"/>
        </w:rPr>
        <w:t>amend</w:t>
      </w:r>
      <w:r>
        <w:rPr>
          <w:spacing w:val="-16"/>
          <w:vertAlign w:val="baseline"/>
        </w:rPr>
        <w:t> </w:t>
      </w:r>
      <w:r>
        <w:rPr>
          <w:vertAlign w:val="baseline"/>
        </w:rPr>
        <w:t>or</w:t>
      </w:r>
      <w:r>
        <w:rPr>
          <w:spacing w:val="-17"/>
          <w:vertAlign w:val="baseline"/>
        </w:rPr>
        <w:t> </w:t>
      </w:r>
      <w:r>
        <w:rPr>
          <w:vertAlign w:val="baseline"/>
        </w:rPr>
        <w:t>repeal</w:t>
      </w:r>
      <w:r>
        <w:rPr>
          <w:spacing w:val="-16"/>
          <w:vertAlign w:val="baseline"/>
        </w:rPr>
        <w:t> </w:t>
      </w:r>
      <w:r>
        <w:rPr>
          <w:vertAlign w:val="baseline"/>
        </w:rPr>
        <w:t>a rule</w:t>
      </w:r>
      <w:r>
        <w:rPr>
          <w:spacing w:val="-14"/>
          <w:vertAlign w:val="baseline"/>
        </w:rPr>
        <w:t> </w:t>
      </w:r>
      <w:r>
        <w:rPr>
          <w:vertAlign w:val="baseline"/>
        </w:rPr>
        <w:t>as</w:t>
      </w:r>
      <w:r>
        <w:rPr>
          <w:spacing w:val="-14"/>
          <w:vertAlign w:val="baseline"/>
        </w:rPr>
        <w:t> </w:t>
      </w:r>
      <w:r>
        <w:rPr>
          <w:vertAlign w:val="baseline"/>
        </w:rPr>
        <w:t>they</w:t>
      </w:r>
      <w:r>
        <w:rPr>
          <w:spacing w:val="-14"/>
          <w:vertAlign w:val="baseline"/>
        </w:rPr>
        <w:t> </w:t>
      </w:r>
      <w:r>
        <w:rPr>
          <w:vertAlign w:val="baseline"/>
        </w:rPr>
        <w:t>used</w:t>
      </w:r>
      <w:r>
        <w:rPr>
          <w:spacing w:val="-14"/>
          <w:vertAlign w:val="baseline"/>
        </w:rPr>
        <w:t> </w:t>
      </w:r>
      <w:r>
        <w:rPr>
          <w:vertAlign w:val="baseline"/>
        </w:rPr>
        <w:t>to</w:t>
      </w:r>
      <w:r>
        <w:rPr>
          <w:spacing w:val="-14"/>
          <w:vertAlign w:val="baseline"/>
        </w:rPr>
        <w:t> </w:t>
      </w:r>
      <w:r>
        <w:rPr>
          <w:vertAlign w:val="baseline"/>
        </w:rPr>
        <w:t>issue</w:t>
      </w:r>
      <w:r>
        <w:rPr>
          <w:spacing w:val="-14"/>
          <w:vertAlign w:val="baseline"/>
        </w:rPr>
        <w:t> </w:t>
      </w:r>
      <w:r>
        <w:rPr>
          <w:vertAlign w:val="baseline"/>
        </w:rPr>
        <w:t>the</w:t>
      </w:r>
      <w:r>
        <w:rPr>
          <w:spacing w:val="-14"/>
          <w:vertAlign w:val="baseline"/>
        </w:rPr>
        <w:t> </w:t>
      </w:r>
      <w:r>
        <w:rPr>
          <w:vertAlign w:val="baseline"/>
        </w:rPr>
        <w:t>rule</w:t>
      </w:r>
      <w:r>
        <w:rPr>
          <w:spacing w:val="-14"/>
          <w:vertAlign w:val="baseline"/>
        </w:rPr>
        <w:t> </w:t>
      </w:r>
      <w:r>
        <w:rPr>
          <w:vertAlign w:val="baseline"/>
        </w:rPr>
        <w:t>in</w:t>
      </w:r>
      <w:r>
        <w:rPr>
          <w:spacing w:val="-14"/>
          <w:vertAlign w:val="baseline"/>
        </w:rPr>
        <w:t> </w:t>
      </w:r>
      <w:r>
        <w:rPr>
          <w:vertAlign w:val="baseline"/>
        </w:rPr>
        <w:t>the</w:t>
      </w:r>
      <w:r>
        <w:rPr>
          <w:spacing w:val="-14"/>
          <w:vertAlign w:val="baseline"/>
        </w:rPr>
        <w:t> </w:t>
      </w:r>
      <w:r>
        <w:rPr>
          <w:vertAlign w:val="baseline"/>
        </w:rPr>
        <w:t>ﬁrst</w:t>
      </w:r>
      <w:r>
        <w:rPr>
          <w:spacing w:val="-14"/>
          <w:vertAlign w:val="baseline"/>
        </w:rPr>
        <w:t> </w:t>
      </w:r>
      <w:r>
        <w:rPr>
          <w:vertAlign w:val="baseline"/>
        </w:rPr>
        <w:t>instance.”</w:t>
      </w:r>
      <w:r>
        <w:rPr>
          <w:vertAlign w:val="superscript"/>
        </w:rPr>
        <w:t>31</w:t>
      </w:r>
      <w:r>
        <w:rPr>
          <w:spacing w:val="-14"/>
          <w:vertAlign w:val="baseline"/>
        </w:rPr>
        <w:t> </w:t>
      </w:r>
      <w:r>
        <w:rPr>
          <w:vertAlign w:val="baseline"/>
        </w:rPr>
        <w:t>All</w:t>
      </w:r>
      <w:r>
        <w:rPr>
          <w:spacing w:val="-14"/>
          <w:vertAlign w:val="baseline"/>
        </w:rPr>
        <w:t> </w:t>
      </w:r>
      <w:r>
        <w:rPr>
          <w:vertAlign w:val="baseline"/>
        </w:rPr>
        <w:t>of</w:t>
      </w:r>
      <w:r>
        <w:rPr>
          <w:spacing w:val="-14"/>
          <w:vertAlign w:val="baseline"/>
        </w:rPr>
        <w:t> </w:t>
      </w:r>
      <w:r>
        <w:rPr>
          <w:vertAlign w:val="baseline"/>
        </w:rPr>
        <w:t>HUD’s</w:t>
      </w:r>
      <w:r>
        <w:rPr>
          <w:spacing w:val="-14"/>
          <w:vertAlign w:val="baseline"/>
        </w:rPr>
        <w:t> </w:t>
      </w:r>
      <w:r>
        <w:rPr>
          <w:vertAlign w:val="baseline"/>
        </w:rPr>
        <w:t>prior</w:t>
      </w:r>
      <w:r>
        <w:rPr>
          <w:spacing w:val="-14"/>
          <w:vertAlign w:val="baseline"/>
        </w:rPr>
        <w:t> </w:t>
      </w:r>
      <w:r>
        <w:rPr>
          <w:vertAlign w:val="baseline"/>
        </w:rPr>
        <w:t>rulemakings</w:t>
      </w:r>
      <w:r>
        <w:rPr>
          <w:spacing w:val="-14"/>
          <w:vertAlign w:val="baseline"/>
        </w:rPr>
        <w:t> </w:t>
      </w:r>
      <w:r>
        <w:rPr>
          <w:vertAlign w:val="baseline"/>
        </w:rPr>
        <w:t>on</w:t>
      </w:r>
      <w:r>
        <w:rPr>
          <w:spacing w:val="-14"/>
          <w:vertAlign w:val="baseline"/>
        </w:rPr>
        <w:t> </w:t>
      </w:r>
      <w:r>
        <w:rPr>
          <w:vertAlign w:val="baseline"/>
        </w:rPr>
        <w:t>disparate</w:t>
      </w:r>
      <w:r>
        <w:rPr>
          <w:spacing w:val="-14"/>
          <w:vertAlign w:val="baseline"/>
        </w:rPr>
        <w:t> </w:t>
      </w:r>
      <w:r>
        <w:rPr>
          <w:vertAlign w:val="baseline"/>
        </w:rPr>
        <w:t>impact under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Fair</w:t>
      </w:r>
      <w:r>
        <w:rPr>
          <w:spacing w:val="-5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-5"/>
          <w:vertAlign w:val="baseline"/>
        </w:rPr>
        <w:t> </w:t>
      </w:r>
      <w:r>
        <w:rPr>
          <w:vertAlign w:val="baseline"/>
        </w:rPr>
        <w:t>Act</w:t>
      </w:r>
      <w:r>
        <w:rPr>
          <w:spacing w:val="-5"/>
          <w:vertAlign w:val="baseline"/>
        </w:rPr>
        <w:t> </w:t>
      </w:r>
      <w:r>
        <w:rPr>
          <w:vertAlign w:val="baseline"/>
        </w:rPr>
        <w:t>proceeded</w:t>
      </w:r>
      <w:r>
        <w:rPr>
          <w:spacing w:val="-5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-5"/>
          <w:vertAlign w:val="baseline"/>
        </w:rPr>
        <w:t> </w:t>
      </w:r>
      <w:r>
        <w:rPr>
          <w:vertAlign w:val="baseline"/>
        </w:rPr>
        <w:t>notice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comment;</w:t>
      </w:r>
      <w:r>
        <w:rPr>
          <w:spacing w:val="-5"/>
          <w:vertAlign w:val="baseline"/>
        </w:rPr>
        <w:t> </w:t>
      </w:r>
      <w:r>
        <w:rPr>
          <w:vertAlign w:val="baseline"/>
        </w:rPr>
        <w:t>it</w:t>
      </w:r>
      <w:r>
        <w:rPr>
          <w:spacing w:val="-5"/>
          <w:vertAlign w:val="baseline"/>
        </w:rPr>
        <w:t> </w:t>
      </w:r>
      <w:r>
        <w:rPr>
          <w:vertAlign w:val="baseline"/>
        </w:rPr>
        <w:t>is</w:t>
      </w:r>
      <w:r>
        <w:rPr>
          <w:spacing w:val="-5"/>
          <w:vertAlign w:val="baseline"/>
        </w:rPr>
        <w:t> </w:t>
      </w:r>
      <w:r>
        <w:rPr>
          <w:vertAlign w:val="baseline"/>
        </w:rPr>
        <w:t>unclear</w:t>
      </w:r>
      <w:r>
        <w:rPr>
          <w:spacing w:val="-5"/>
          <w:vertAlign w:val="baseline"/>
        </w:rPr>
        <w:t> </w:t>
      </w:r>
      <w:r>
        <w:rPr>
          <w:vertAlign w:val="baseline"/>
        </w:rPr>
        <w:t>on</w:t>
      </w:r>
      <w:r>
        <w:rPr>
          <w:spacing w:val="-5"/>
          <w:vertAlign w:val="baseline"/>
        </w:rPr>
        <w:t> </w:t>
      </w:r>
      <w:r>
        <w:rPr>
          <w:vertAlign w:val="baseline"/>
        </w:rPr>
        <w:t>what</w:t>
      </w:r>
      <w:r>
        <w:rPr>
          <w:spacing w:val="-5"/>
          <w:vertAlign w:val="baseline"/>
        </w:rPr>
        <w:t> </w:t>
      </w:r>
      <w:r>
        <w:rPr>
          <w:vertAlign w:val="baseline"/>
        </w:rPr>
        <w:t>basis</w:t>
      </w:r>
      <w:r>
        <w:rPr>
          <w:spacing w:val="-5"/>
          <w:vertAlign w:val="baseline"/>
        </w:rPr>
        <w:t> </w:t>
      </w:r>
      <w:r>
        <w:rPr>
          <w:vertAlign w:val="baseline"/>
        </w:rPr>
        <w:t>HUD</w:t>
      </w:r>
      <w:r>
        <w:rPr>
          <w:spacing w:val="-5"/>
          <w:vertAlign w:val="baseline"/>
        </w:rPr>
        <w:t> </w:t>
      </w:r>
      <w:r>
        <w:rPr>
          <w:vertAlign w:val="baseline"/>
        </w:rPr>
        <w:t>can dispense with that process now.</w:t>
      </w:r>
    </w:p>
    <w:p>
      <w:pPr>
        <w:pStyle w:val="BodyText"/>
        <w:spacing w:before="9"/>
        <w:ind w:left="0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80457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6.335264pt;width:144pt;height:.1pt;mso-position-horizontal-relative:page;mso-position-vertical-relative:paragraph;z-index:-15726592;mso-wrap-distance-left:0;mso-wrap-distance-right:0" id="docshape6" coordorigin="720,127" coordsize="2880,0" path="m720,127l3600,12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03"/>
        <w:ind w:left="100" w:right="1385" w:firstLine="0"/>
        <w:jc w:val="left"/>
        <w:rPr>
          <w:i/>
          <w:sz w:val="20"/>
        </w:rPr>
      </w:pPr>
      <w:r>
        <w:rPr>
          <w:rFonts w:ascii="Arial"/>
          <w:spacing w:val="-4"/>
          <w:sz w:val="20"/>
          <w:vertAlign w:val="superscript"/>
        </w:rPr>
        <w:t>23</w:t>
      </w:r>
      <w:r>
        <w:rPr>
          <w:rFonts w:ascii="Arial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Executive</w:t>
      </w:r>
      <w:r>
        <w:rPr>
          <w:spacing w:val="-9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Order,</w:t>
      </w:r>
      <w:r>
        <w:rPr>
          <w:spacing w:val="-9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Restoring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Equality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of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Opportunity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and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Meritocracy</w:t>
      </w:r>
      <w:r>
        <w:rPr>
          <w:i/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(April</w:t>
      </w:r>
      <w:r>
        <w:rPr>
          <w:spacing w:val="-9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23,</w:t>
      </w:r>
      <w:r>
        <w:rPr>
          <w:spacing w:val="-9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2025), </w:t>
      </w:r>
      <w:hyperlink r:id="rId26">
        <w:r>
          <w:rPr>
            <w:rFonts w:ascii="Arial"/>
            <w:color w:val="1154CC"/>
            <w:spacing w:val="-2"/>
            <w:sz w:val="20"/>
            <w:u w:val="thick" w:color="1154CC"/>
            <w:vertAlign w:val="baseline"/>
          </w:rPr>
          <w:t>https://www.whitehouse.gov/presidential-actions/2025/04/restoring-equality-of-opportunity-and-meritocracy/</w:t>
        </w:r>
      </w:hyperlink>
      <w:r>
        <w:rPr>
          <w:rFonts w:ascii="Arial"/>
          <w:spacing w:val="-2"/>
          <w:sz w:val="20"/>
          <w:u w:val="none"/>
          <w:vertAlign w:val="baseline"/>
        </w:rPr>
        <w:t>.</w:t>
      </w:r>
      <w:r>
        <w:rPr>
          <w:rFonts w:ascii="Arial"/>
          <w:spacing w:val="80"/>
          <w:sz w:val="20"/>
          <w:u w:val="none"/>
          <w:vertAlign w:val="baseline"/>
        </w:rPr>
        <w:t> </w:t>
      </w:r>
      <w:r>
        <w:rPr>
          <w:rFonts w:ascii="Arial"/>
          <w:sz w:val="20"/>
          <w:u w:val="none"/>
          <w:vertAlign w:val="superscript"/>
        </w:rPr>
        <w:t>24</w:t>
      </w:r>
      <w:r>
        <w:rPr>
          <w:rFonts w:ascii="Arial"/>
          <w:sz w:val="20"/>
          <w:u w:val="none"/>
          <w:vertAlign w:val="baseline"/>
        </w:rPr>
        <w:t> </w:t>
      </w:r>
      <w:r>
        <w:rPr>
          <w:i/>
          <w:sz w:val="20"/>
          <w:u w:val="none"/>
          <w:vertAlign w:val="baseline"/>
        </w:rPr>
        <w:t>See</w:t>
      </w:r>
      <w:r>
        <w:rPr>
          <w:i/>
          <w:spacing w:val="-6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NAACP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Legal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Defense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and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Education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Fund,</w:t>
      </w:r>
      <w:r>
        <w:rPr>
          <w:spacing w:val="-5"/>
          <w:sz w:val="20"/>
          <w:u w:val="none"/>
          <w:vertAlign w:val="baseline"/>
        </w:rPr>
        <w:t> </w:t>
      </w:r>
      <w:r>
        <w:rPr>
          <w:sz w:val="20"/>
          <w:u w:val="none"/>
          <w:vertAlign w:val="baseline"/>
        </w:rPr>
        <w:t>Inc.,</w:t>
      </w:r>
      <w:r>
        <w:rPr>
          <w:spacing w:val="-5"/>
          <w:sz w:val="20"/>
          <w:u w:val="none"/>
          <w:vertAlign w:val="baseline"/>
        </w:rPr>
        <w:t> </w:t>
      </w:r>
      <w:r>
        <w:rPr>
          <w:i/>
          <w:sz w:val="20"/>
          <w:u w:val="none"/>
          <w:vertAlign w:val="baseline"/>
        </w:rPr>
        <w:t>Executive</w:t>
      </w:r>
      <w:r>
        <w:rPr>
          <w:i/>
          <w:spacing w:val="-6"/>
          <w:sz w:val="20"/>
          <w:u w:val="none"/>
          <w:vertAlign w:val="baseline"/>
        </w:rPr>
        <w:t> </w:t>
      </w:r>
      <w:r>
        <w:rPr>
          <w:i/>
          <w:sz w:val="20"/>
          <w:u w:val="none"/>
          <w:vertAlign w:val="baseline"/>
        </w:rPr>
        <w:t>Orders</w:t>
      </w:r>
      <w:r>
        <w:rPr>
          <w:i/>
          <w:spacing w:val="-6"/>
          <w:sz w:val="20"/>
          <w:u w:val="none"/>
          <w:vertAlign w:val="baseline"/>
        </w:rPr>
        <w:t> </w:t>
      </w:r>
      <w:r>
        <w:rPr>
          <w:i/>
          <w:sz w:val="20"/>
          <w:u w:val="none"/>
          <w:vertAlign w:val="baseline"/>
        </w:rPr>
        <w:t>101</w:t>
      </w:r>
    </w:p>
    <w:p>
      <w:pPr>
        <w:spacing w:line="229" w:lineRule="exact" w:before="0"/>
        <w:ind w:left="100" w:right="0" w:firstLine="0"/>
        <w:jc w:val="left"/>
        <w:rPr>
          <w:rFonts w:ascii="Arial"/>
          <w:sz w:val="20"/>
        </w:rPr>
      </w:pPr>
      <w:hyperlink r:id="rId27">
        <w:r>
          <w:rPr>
            <w:rFonts w:ascii="Arial"/>
            <w:color w:val="1154CC"/>
            <w:spacing w:val="-2"/>
            <w:sz w:val="20"/>
            <w:u w:val="thick" w:color="1154CC"/>
          </w:rPr>
          <w:t>https://www.naacpldf.org/what-are-executive-orders/</w:t>
        </w:r>
      </w:hyperlink>
      <w:r>
        <w:rPr>
          <w:rFonts w:ascii="Arial"/>
          <w:spacing w:val="-2"/>
          <w:sz w:val="20"/>
          <w:u w:val="none"/>
        </w:rPr>
        <w:t>.</w:t>
      </w:r>
    </w:p>
    <w:p>
      <w:pPr>
        <w:spacing w:line="247" w:lineRule="auto" w:before="2"/>
        <w:ind w:left="100" w:right="2506" w:firstLine="0"/>
        <w:jc w:val="left"/>
        <w:rPr>
          <w:sz w:val="20"/>
        </w:rPr>
      </w:pPr>
      <w:r>
        <w:rPr>
          <w:rFonts w:ascii="Arial"/>
          <w:sz w:val="20"/>
          <w:vertAlign w:val="superscript"/>
        </w:rPr>
        <w:t>25</w:t>
      </w:r>
      <w:r>
        <w:rPr>
          <w:rFonts w:ascii="Arial"/>
          <w:spacing w:val="-14"/>
          <w:sz w:val="20"/>
          <w:vertAlign w:val="baseline"/>
        </w:rPr>
        <w:t> </w:t>
      </w:r>
      <w:r>
        <w:rPr>
          <w:i/>
          <w:sz w:val="20"/>
          <w:vertAlign w:val="baseline"/>
        </w:rPr>
        <w:t>Mass.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Fair</w:t>
      </w:r>
      <w:r>
        <w:rPr>
          <w:i/>
          <w:spacing w:val="-16"/>
          <w:sz w:val="20"/>
          <w:vertAlign w:val="baseline"/>
        </w:rPr>
        <w:t> </w:t>
      </w:r>
      <w:r>
        <w:rPr>
          <w:i/>
          <w:sz w:val="20"/>
          <w:vertAlign w:val="baseline"/>
        </w:rPr>
        <w:t>Hous.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Ctr.,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et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al.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v.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z w:val="20"/>
          <w:vertAlign w:val="baseline"/>
        </w:rPr>
        <w:t>HUD,</w:t>
      </w:r>
      <w:r>
        <w:rPr>
          <w:i/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496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F.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Supp.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3d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600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(D.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Mass.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2020), </w:t>
      </w:r>
      <w:hyperlink r:id="rId25">
        <w:r>
          <w:rPr>
            <w:color w:val="1154CC"/>
            <w:spacing w:val="-4"/>
            <w:sz w:val="20"/>
            <w:u w:val="thick" w:color="1154CC"/>
            <w:vertAlign w:val="baseline"/>
          </w:rPr>
          <w:t>https://lawyersforcivilrights.org/wp-content/uploads/2020/10/Nationwide-PI-Against-HUD.pdf</w:t>
        </w:r>
      </w:hyperlink>
      <w:r>
        <w:rPr>
          <w:spacing w:val="-4"/>
          <w:sz w:val="20"/>
          <w:u w:val="none"/>
          <w:vertAlign w:val="baseline"/>
        </w:rPr>
        <w:t>.</w:t>
      </w:r>
    </w:p>
    <w:p>
      <w:pPr>
        <w:spacing w:before="2"/>
        <w:ind w:left="100" w:right="0" w:firstLine="0"/>
        <w:jc w:val="left"/>
        <w:rPr>
          <w:i/>
          <w:sz w:val="20"/>
        </w:rPr>
      </w:pPr>
      <w:r>
        <w:rPr>
          <w:rFonts w:ascii="Arial"/>
          <w:sz w:val="20"/>
          <w:vertAlign w:val="superscript"/>
        </w:rPr>
        <w:t>26</w:t>
      </w:r>
      <w:r>
        <w:rPr>
          <w:rFonts w:ascii="Arial"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See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pacing w:val="-5"/>
          <w:sz w:val="20"/>
          <w:vertAlign w:val="baseline"/>
        </w:rPr>
        <w:t>id.</w:t>
      </w:r>
    </w:p>
    <w:p>
      <w:pPr>
        <w:spacing w:before="8"/>
        <w:ind w:left="100" w:right="0" w:firstLine="0"/>
        <w:jc w:val="left"/>
        <w:rPr>
          <w:i/>
          <w:sz w:val="20"/>
        </w:rPr>
      </w:pPr>
      <w:r>
        <w:rPr>
          <w:rFonts w:ascii="Arial"/>
          <w:sz w:val="20"/>
          <w:vertAlign w:val="superscript"/>
        </w:rPr>
        <w:t>27</w:t>
      </w:r>
      <w:r>
        <w:rPr>
          <w:rFonts w:ascii="Arial"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See</w:t>
      </w:r>
      <w:r>
        <w:rPr>
          <w:i/>
          <w:spacing w:val="-15"/>
          <w:sz w:val="20"/>
          <w:vertAlign w:val="baseline"/>
        </w:rPr>
        <w:t> </w:t>
      </w:r>
      <w:r>
        <w:rPr>
          <w:i/>
          <w:spacing w:val="-5"/>
          <w:sz w:val="20"/>
          <w:vertAlign w:val="baseline"/>
        </w:rPr>
        <w:t>id.</w:t>
      </w:r>
    </w:p>
    <w:p>
      <w:pPr>
        <w:spacing w:before="5"/>
        <w:ind w:left="10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  <w:vertAlign w:val="superscript"/>
        </w:rPr>
        <w:t>28</w:t>
      </w:r>
      <w:r>
        <w:rPr>
          <w:rFonts w:ascii="Arial"/>
          <w:spacing w:val="-13"/>
          <w:sz w:val="20"/>
          <w:vertAlign w:val="baseline"/>
        </w:rPr>
        <w:t> </w:t>
      </w:r>
      <w:hyperlink r:id="rId8">
        <w:r>
          <w:rPr>
            <w:rFonts w:ascii="Arial"/>
            <w:color w:val="1154CC"/>
            <w:spacing w:val="-2"/>
            <w:sz w:val="20"/>
            <w:u w:val="thick" w:color="1154CC"/>
            <w:vertAlign w:val="baseline"/>
          </w:rPr>
          <w:t>https://www.reginfo.gov/public/do/eoDetails?rrid=1049512</w:t>
        </w:r>
      </w:hyperlink>
    </w:p>
    <w:p>
      <w:pPr>
        <w:spacing w:before="0"/>
        <w:ind w:left="10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  <w:vertAlign w:val="superscript"/>
        </w:rPr>
        <w:t>29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See</w:t>
      </w:r>
      <w:r>
        <w:rPr>
          <w:rFonts w:ascii="Arial"/>
          <w:i/>
          <w:spacing w:val="-4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Bethany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A.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Davis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Noll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and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Denise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A.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sz w:val="20"/>
          <w:vertAlign w:val="baseline"/>
        </w:rPr>
        <w:t>Grab,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Deregulation:</w:t>
      </w:r>
      <w:r>
        <w:rPr>
          <w:rFonts w:ascii="Arial"/>
          <w:i/>
          <w:spacing w:val="-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Process</w:t>
      </w:r>
      <w:r>
        <w:rPr>
          <w:rFonts w:ascii="Arial"/>
          <w:i/>
          <w:spacing w:val="-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and</w:t>
      </w:r>
      <w:r>
        <w:rPr>
          <w:rFonts w:ascii="Arial"/>
          <w:i/>
          <w:spacing w:val="-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Procedures</w:t>
      </w:r>
      <w:r>
        <w:rPr>
          <w:rFonts w:ascii="Arial"/>
          <w:i/>
          <w:spacing w:val="-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That</w:t>
      </w:r>
      <w:r>
        <w:rPr>
          <w:rFonts w:ascii="Arial"/>
          <w:i/>
          <w:spacing w:val="-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Govern</w:t>
      </w:r>
      <w:r>
        <w:rPr>
          <w:rFonts w:ascii="Arial"/>
          <w:i/>
          <w:spacing w:val="-4"/>
          <w:sz w:val="20"/>
          <w:vertAlign w:val="baseline"/>
        </w:rPr>
        <w:t> </w:t>
      </w:r>
      <w:r>
        <w:rPr>
          <w:rFonts w:ascii="Arial"/>
          <w:i/>
          <w:sz w:val="20"/>
          <w:vertAlign w:val="baseline"/>
        </w:rPr>
        <w:t>Agency</w:t>
      </w:r>
      <w:r>
        <w:rPr>
          <w:rFonts w:ascii="Arial"/>
          <w:i/>
          <w:sz w:val="20"/>
          <w:vertAlign w:val="baseline"/>
        </w:rPr>
        <w:t> Decisionmaking in an Era of Rollbacks</w:t>
      </w:r>
      <w:r>
        <w:rPr>
          <w:rFonts w:ascii="Arial"/>
          <w:sz w:val="20"/>
          <w:vertAlign w:val="baseline"/>
        </w:rPr>
        <w:t>, 28 Energy Law Journal, 269, 274 (2017), </w:t>
      </w:r>
      <w:hyperlink r:id="rId28">
        <w:r>
          <w:rPr>
            <w:rFonts w:ascii="Arial"/>
            <w:color w:val="1154CC"/>
            <w:sz w:val="20"/>
            <w:u w:val="thick" w:color="1154CC"/>
            <w:vertAlign w:val="baseline"/>
          </w:rPr>
          <w:t>https://papers.ssrn.com/sol3/papers.cfm?abstract_id=3073416</w:t>
        </w:r>
      </w:hyperlink>
      <w:r>
        <w:rPr>
          <w:rFonts w:ascii="Arial"/>
          <w:color w:val="1154CC"/>
          <w:sz w:val="20"/>
          <w:u w:val="none"/>
          <w:vertAlign w:val="baseline"/>
        </w:rPr>
        <w:t> </w:t>
      </w:r>
      <w:r>
        <w:rPr>
          <w:rFonts w:ascii="Arial"/>
          <w:sz w:val="20"/>
          <w:u w:val="none"/>
          <w:vertAlign w:val="baseline"/>
        </w:rPr>
        <w:t>(collecting cases).</w:t>
      </w:r>
    </w:p>
    <w:p>
      <w:pPr>
        <w:spacing w:before="3"/>
        <w:ind w:left="100" w:right="0" w:firstLine="0"/>
        <w:jc w:val="left"/>
        <w:rPr>
          <w:sz w:val="20"/>
        </w:rPr>
      </w:pPr>
      <w:r>
        <w:rPr>
          <w:rFonts w:ascii="Arial" w:hAnsi="Arial"/>
          <w:spacing w:val="-6"/>
          <w:sz w:val="20"/>
          <w:vertAlign w:val="superscript"/>
        </w:rPr>
        <w:t>30</w:t>
      </w:r>
      <w:r>
        <w:rPr>
          <w:rFonts w:ascii="Arial" w:hAnsi="Arial"/>
          <w:spacing w:val="5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Consumer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Energy Council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of Am.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6"/>
          <w:sz w:val="20"/>
          <w:vertAlign w:val="baseline"/>
        </w:rPr>
        <w:t>v. FERC</w:t>
      </w:r>
      <w:r>
        <w:rPr>
          <w:spacing w:val="-6"/>
          <w:sz w:val="20"/>
          <w:vertAlign w:val="baseline"/>
        </w:rPr>
        <w:t>, 673</w:t>
      </w:r>
      <w:r>
        <w:rPr>
          <w:spacing w:val="-5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F.2d 425,</w:t>
      </w:r>
      <w:r>
        <w:rPr>
          <w:spacing w:val="-5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446 (D.C.</w:t>
      </w:r>
      <w:r>
        <w:rPr>
          <w:spacing w:val="-5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Cir.</w:t>
      </w:r>
      <w:r>
        <w:rPr>
          <w:spacing w:val="-5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1982), aff’d,</w:t>
      </w:r>
      <w:r>
        <w:rPr>
          <w:spacing w:val="-5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463 U.S.</w:t>
      </w:r>
      <w:r>
        <w:rPr>
          <w:spacing w:val="-5"/>
          <w:sz w:val="20"/>
          <w:vertAlign w:val="baseline"/>
        </w:rPr>
        <w:t> </w:t>
      </w:r>
      <w:r>
        <w:rPr>
          <w:spacing w:val="-6"/>
          <w:sz w:val="20"/>
          <w:vertAlign w:val="baseline"/>
        </w:rPr>
        <w:t>1216</w:t>
      </w:r>
    </w:p>
    <w:p>
      <w:pPr>
        <w:spacing w:line="247" w:lineRule="auto" w:before="7"/>
        <w:ind w:left="100" w:right="977" w:firstLine="0"/>
        <w:jc w:val="left"/>
        <w:rPr>
          <w:sz w:val="20"/>
        </w:rPr>
      </w:pPr>
      <w:r>
        <w:rPr>
          <w:spacing w:val="-2"/>
          <w:sz w:val="20"/>
        </w:rPr>
        <w:t>(1983)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(rejecting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FERC’s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argument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notice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comment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prior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promulgation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suﬃcient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revocation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well).</w:t>
      </w:r>
    </w:p>
    <w:p>
      <w:pPr>
        <w:spacing w:before="2"/>
        <w:ind w:left="100" w:right="0" w:firstLine="0"/>
        <w:jc w:val="left"/>
        <w:rPr>
          <w:sz w:val="20"/>
        </w:rPr>
      </w:pPr>
      <w:r>
        <w:rPr>
          <w:rFonts w:ascii="Arial" w:hAnsi="Arial"/>
          <w:spacing w:val="-4"/>
          <w:sz w:val="20"/>
          <w:vertAlign w:val="superscript"/>
        </w:rPr>
        <w:t>31</w:t>
      </w:r>
      <w:r>
        <w:rPr>
          <w:rFonts w:ascii="Arial" w:hAnsi="Arial"/>
          <w:spacing w:val="-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Perez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v.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Mortg.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Bankers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Ass’n</w:t>
      </w:r>
      <w:r>
        <w:rPr>
          <w:spacing w:val="-4"/>
          <w:sz w:val="20"/>
          <w:vertAlign w:val="baseline"/>
        </w:rPr>
        <w:t>,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575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U.S.</w:t>
      </w:r>
      <w:r>
        <w:rPr>
          <w:spacing w:val="-11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92,</w:t>
      </w:r>
      <w:r>
        <w:rPr>
          <w:spacing w:val="-10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101</w:t>
      </w:r>
      <w:r>
        <w:rPr>
          <w:spacing w:val="-11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(2015).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45" w:top="640" w:bottom="940" w:left="620" w:right="620"/>
        </w:sectPr>
      </w:pPr>
    </w:p>
    <w:p>
      <w:pPr>
        <w:spacing w:line="285" w:lineRule="auto" w:before="86"/>
        <w:ind w:left="100" w:right="0" w:firstLine="0"/>
        <w:jc w:val="left"/>
        <w:rPr>
          <w:sz w:val="22"/>
        </w:rPr>
      </w:pPr>
      <w:r>
        <w:rPr>
          <w:b/>
          <w:spacing w:val="-4"/>
          <w:sz w:val="22"/>
        </w:rPr>
        <w:t>Meanwhile,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private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parties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and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state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attorneys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general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can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and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will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continue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enforcing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the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Fair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Housing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Act </w:t>
      </w:r>
      <w:r>
        <w:rPr>
          <w:b/>
          <w:spacing w:val="-2"/>
          <w:sz w:val="22"/>
        </w:rPr>
        <w:t>regardless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of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the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administration’s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desire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weaken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its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protections</w:t>
      </w:r>
      <w:r>
        <w:rPr>
          <w:spacing w:val="-2"/>
          <w:sz w:val="22"/>
        </w:rPr>
        <w:t>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Consumers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continue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assert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their </w:t>
      </w:r>
      <w:r>
        <w:rPr>
          <w:sz w:val="22"/>
        </w:rPr>
        <w:t>rights</w:t>
      </w:r>
      <w:r>
        <w:rPr>
          <w:spacing w:val="-10"/>
          <w:sz w:val="22"/>
        </w:rPr>
        <w:t> </w:t>
      </w:r>
      <w:r>
        <w:rPr>
          <w:sz w:val="22"/>
        </w:rPr>
        <w:t>under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Fair</w:t>
      </w:r>
      <w:r>
        <w:rPr>
          <w:spacing w:val="-10"/>
          <w:sz w:val="22"/>
        </w:rPr>
        <w:t> </w:t>
      </w:r>
      <w:r>
        <w:rPr>
          <w:sz w:val="22"/>
        </w:rPr>
        <w:t>Housing</w:t>
      </w:r>
      <w:r>
        <w:rPr>
          <w:spacing w:val="-10"/>
          <w:sz w:val="22"/>
        </w:rPr>
        <w:t> </w:t>
      </w:r>
      <w:r>
        <w:rPr>
          <w:sz w:val="22"/>
        </w:rPr>
        <w:t>Act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courts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continue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enforce</w:t>
      </w:r>
      <w:r>
        <w:rPr>
          <w:spacing w:val="-10"/>
          <w:sz w:val="22"/>
        </w:rPr>
        <w:t> </w:t>
      </w:r>
      <w:r>
        <w:rPr>
          <w:sz w:val="22"/>
        </w:rPr>
        <w:t>protections</w:t>
      </w:r>
      <w:r>
        <w:rPr>
          <w:spacing w:val="-10"/>
          <w:sz w:val="22"/>
        </w:rPr>
        <w:t> </w:t>
      </w:r>
      <w:r>
        <w:rPr>
          <w:sz w:val="22"/>
        </w:rPr>
        <w:t>against</w:t>
      </w:r>
      <w:r>
        <w:rPr>
          <w:spacing w:val="-10"/>
          <w:sz w:val="22"/>
        </w:rPr>
        <w:t> </w:t>
      </w:r>
      <w:r>
        <w:rPr>
          <w:sz w:val="22"/>
        </w:rPr>
        <w:t>disparate</w:t>
      </w:r>
      <w:r>
        <w:rPr>
          <w:spacing w:val="-10"/>
          <w:sz w:val="22"/>
        </w:rPr>
        <w:t> </w:t>
      </w:r>
      <w:r>
        <w:rPr>
          <w:sz w:val="22"/>
        </w:rPr>
        <w:t>impact, which</w:t>
      </w:r>
      <w:r>
        <w:rPr>
          <w:spacing w:val="-10"/>
          <w:sz w:val="22"/>
        </w:rPr>
        <w:t> </w:t>
      </w:r>
      <w:r>
        <w:rPr>
          <w:sz w:val="22"/>
        </w:rPr>
        <w:t>existed</w:t>
      </w:r>
      <w:r>
        <w:rPr>
          <w:spacing w:val="-10"/>
          <w:sz w:val="22"/>
        </w:rPr>
        <w:t> </w:t>
      </w:r>
      <w:r>
        <w:rPr>
          <w:sz w:val="22"/>
        </w:rPr>
        <w:t>before</w:t>
      </w:r>
      <w:r>
        <w:rPr>
          <w:spacing w:val="-10"/>
          <w:sz w:val="22"/>
        </w:rPr>
        <w:t> </w:t>
      </w:r>
      <w:r>
        <w:rPr>
          <w:sz w:val="22"/>
        </w:rPr>
        <w:t>HUD’s</w:t>
      </w:r>
      <w:r>
        <w:rPr>
          <w:spacing w:val="-10"/>
          <w:sz w:val="22"/>
        </w:rPr>
        <w:t> </w:t>
      </w:r>
      <w:r>
        <w:rPr>
          <w:sz w:val="22"/>
        </w:rPr>
        <w:t>2013</w:t>
      </w:r>
      <w:r>
        <w:rPr>
          <w:spacing w:val="-10"/>
          <w:sz w:val="22"/>
        </w:rPr>
        <w:t> </w:t>
      </w:r>
      <w:r>
        <w:rPr>
          <w:sz w:val="22"/>
        </w:rPr>
        <w:t>rule.</w:t>
      </w:r>
      <w:r>
        <w:rPr>
          <w:spacing w:val="-10"/>
          <w:sz w:val="22"/>
        </w:rPr>
        <w:t> </w:t>
      </w:r>
      <w:r>
        <w:rPr>
          <w:sz w:val="22"/>
        </w:rPr>
        <w:t>Absent</w:t>
      </w:r>
      <w:r>
        <w:rPr>
          <w:spacing w:val="-10"/>
          <w:sz w:val="22"/>
        </w:rPr>
        <w:t> </w:t>
      </w:r>
      <w:r>
        <w:rPr>
          <w:sz w:val="22"/>
        </w:rPr>
        <w:t>signiﬁcant</w:t>
      </w:r>
      <w:r>
        <w:rPr>
          <w:spacing w:val="-10"/>
          <w:sz w:val="22"/>
        </w:rPr>
        <w:t> </w:t>
      </w:r>
      <w:r>
        <w:rPr>
          <w:sz w:val="22"/>
        </w:rPr>
        <w:t>changes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existing</w:t>
      </w:r>
      <w:r>
        <w:rPr>
          <w:spacing w:val="-10"/>
          <w:sz w:val="22"/>
        </w:rPr>
        <w:t> </w:t>
      </w:r>
      <w:r>
        <w:rPr>
          <w:sz w:val="22"/>
        </w:rPr>
        <w:t>case</w:t>
      </w:r>
      <w:r>
        <w:rPr>
          <w:spacing w:val="-10"/>
          <w:sz w:val="22"/>
        </w:rPr>
        <w:t> </w:t>
      </w:r>
      <w:r>
        <w:rPr>
          <w:sz w:val="22"/>
        </w:rPr>
        <w:t>law,</w:t>
      </w:r>
      <w:r>
        <w:rPr>
          <w:spacing w:val="-10"/>
          <w:sz w:val="22"/>
        </w:rPr>
        <w:t> </w:t>
      </w:r>
      <w:r>
        <w:rPr>
          <w:sz w:val="22"/>
        </w:rPr>
        <w:t>any</w:t>
      </w:r>
      <w:r>
        <w:rPr>
          <w:spacing w:val="-10"/>
          <w:sz w:val="22"/>
        </w:rPr>
        <w:t> </w:t>
      </w:r>
      <w:r>
        <w:rPr>
          <w:sz w:val="22"/>
        </w:rPr>
        <w:t>attempted</w:t>
      </w:r>
      <w:r>
        <w:rPr>
          <w:spacing w:val="-10"/>
          <w:sz w:val="22"/>
        </w:rPr>
        <w:t> </w:t>
      </w:r>
      <w:r>
        <w:rPr>
          <w:sz w:val="22"/>
        </w:rPr>
        <w:t>rule changes</w:t>
      </w:r>
      <w:r>
        <w:rPr>
          <w:spacing w:val="-16"/>
          <w:sz w:val="22"/>
        </w:rPr>
        <w:t> </w:t>
      </w:r>
      <w:r>
        <w:rPr>
          <w:sz w:val="22"/>
        </w:rPr>
        <w:t>would</w:t>
      </w:r>
      <w:r>
        <w:rPr>
          <w:spacing w:val="-16"/>
          <w:sz w:val="22"/>
        </w:rPr>
        <w:t> </w:t>
      </w:r>
      <w:r>
        <w:rPr>
          <w:sz w:val="22"/>
        </w:rPr>
        <w:t>not</w:t>
      </w:r>
      <w:r>
        <w:rPr>
          <w:spacing w:val="-16"/>
          <w:sz w:val="22"/>
        </w:rPr>
        <w:t> </w:t>
      </w:r>
      <w:r>
        <w:rPr>
          <w:sz w:val="22"/>
        </w:rPr>
        <w:t>minimize</w:t>
      </w:r>
      <w:r>
        <w:rPr>
          <w:spacing w:val="-16"/>
          <w:sz w:val="22"/>
        </w:rPr>
        <w:t> </w:t>
      </w:r>
      <w:r>
        <w:rPr>
          <w:sz w:val="22"/>
        </w:rPr>
        <w:t>actual</w:t>
      </w:r>
      <w:r>
        <w:rPr>
          <w:spacing w:val="-16"/>
          <w:sz w:val="22"/>
        </w:rPr>
        <w:t> </w:t>
      </w:r>
      <w:r>
        <w:rPr>
          <w:sz w:val="22"/>
        </w:rPr>
        <w:t>legal</w:t>
      </w:r>
      <w:r>
        <w:rPr>
          <w:spacing w:val="-16"/>
          <w:sz w:val="22"/>
        </w:rPr>
        <w:t> </w:t>
      </w:r>
      <w:r>
        <w:rPr>
          <w:sz w:val="22"/>
        </w:rPr>
        <w:t>risk</w:t>
      </w:r>
      <w:r>
        <w:rPr>
          <w:spacing w:val="-16"/>
          <w:sz w:val="22"/>
        </w:rPr>
        <w:t> </w:t>
      </w:r>
      <w:r>
        <w:rPr>
          <w:sz w:val="22"/>
        </w:rPr>
        <w:t>faced</w:t>
      </w:r>
      <w:r>
        <w:rPr>
          <w:spacing w:val="-16"/>
          <w:sz w:val="22"/>
        </w:rPr>
        <w:t> </w:t>
      </w:r>
      <w:r>
        <w:rPr>
          <w:sz w:val="22"/>
        </w:rPr>
        <w:t>by</w:t>
      </w:r>
      <w:r>
        <w:rPr>
          <w:spacing w:val="-16"/>
          <w:sz w:val="22"/>
        </w:rPr>
        <w:t> </w:t>
      </w:r>
      <w:r>
        <w:rPr>
          <w:sz w:val="22"/>
        </w:rPr>
        <w:t>housing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ﬁnancial</w:t>
      </w:r>
      <w:r>
        <w:rPr>
          <w:spacing w:val="-16"/>
          <w:sz w:val="22"/>
        </w:rPr>
        <w:t> </w:t>
      </w:r>
      <w:r>
        <w:rPr>
          <w:sz w:val="22"/>
        </w:rPr>
        <w:t>services</w:t>
      </w:r>
      <w:r>
        <w:rPr>
          <w:spacing w:val="-16"/>
          <w:sz w:val="22"/>
        </w:rPr>
        <w:t> </w:t>
      </w:r>
      <w:r>
        <w:rPr>
          <w:sz w:val="22"/>
        </w:rPr>
        <w:t>providers.</w:t>
      </w:r>
      <w:r>
        <w:rPr>
          <w:spacing w:val="-16"/>
          <w:sz w:val="22"/>
        </w:rPr>
        <w:t> </w:t>
      </w:r>
      <w:r>
        <w:rPr>
          <w:sz w:val="22"/>
        </w:rPr>
        <w:t>Furthermore, rescinding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disparate</w:t>
      </w:r>
      <w:r>
        <w:rPr>
          <w:spacing w:val="-15"/>
          <w:sz w:val="22"/>
        </w:rPr>
        <w:t> </w:t>
      </w:r>
      <w:r>
        <w:rPr>
          <w:sz w:val="22"/>
        </w:rPr>
        <w:t>impact</w:t>
      </w:r>
      <w:r>
        <w:rPr>
          <w:spacing w:val="-15"/>
          <w:sz w:val="22"/>
        </w:rPr>
        <w:t> </w:t>
      </w:r>
      <w:r>
        <w:rPr>
          <w:sz w:val="22"/>
        </w:rPr>
        <w:t>rule</w:t>
      </w:r>
      <w:r>
        <w:rPr>
          <w:spacing w:val="-15"/>
          <w:sz w:val="22"/>
        </w:rPr>
        <w:t> </w:t>
      </w:r>
      <w:r>
        <w:rPr>
          <w:sz w:val="22"/>
        </w:rPr>
        <w:t>will</w:t>
      </w:r>
      <w:r>
        <w:rPr>
          <w:spacing w:val="-15"/>
          <w:sz w:val="22"/>
        </w:rPr>
        <w:t> </w:t>
      </w:r>
      <w:r>
        <w:rPr>
          <w:sz w:val="22"/>
        </w:rPr>
        <w:t>create</w:t>
      </w:r>
      <w:r>
        <w:rPr>
          <w:spacing w:val="-15"/>
          <w:sz w:val="22"/>
        </w:rPr>
        <w:t> </w:t>
      </w:r>
      <w:r>
        <w:rPr>
          <w:sz w:val="22"/>
        </w:rPr>
        <w:t>unnecessary</w:t>
      </w:r>
      <w:r>
        <w:rPr>
          <w:spacing w:val="-15"/>
          <w:sz w:val="22"/>
        </w:rPr>
        <w:t> </w:t>
      </w:r>
      <w:r>
        <w:rPr>
          <w:sz w:val="22"/>
        </w:rPr>
        <w:t>regulatory</w:t>
      </w:r>
      <w:r>
        <w:rPr>
          <w:spacing w:val="-15"/>
          <w:sz w:val="22"/>
        </w:rPr>
        <w:t> </w:t>
      </w:r>
      <w:r>
        <w:rPr>
          <w:sz w:val="22"/>
        </w:rPr>
        <w:t>uncertainty</w:t>
      </w:r>
      <w:r>
        <w:rPr>
          <w:spacing w:val="-15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housing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ﬁnancial </w:t>
      </w:r>
      <w:r>
        <w:rPr>
          <w:spacing w:val="-2"/>
          <w:sz w:val="22"/>
        </w:rPr>
        <w:t>services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providers.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Given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reality,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many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industry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stakeholders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planning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continue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comply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 </w:t>
      </w:r>
      <w:r>
        <w:rPr>
          <w:sz w:val="22"/>
        </w:rPr>
        <w:t>disparate impact standard.</w:t>
      </w:r>
      <w:r>
        <w:rPr>
          <w:sz w:val="22"/>
          <w:vertAlign w:val="superscript"/>
        </w:rPr>
        <w:t>32</w:t>
      </w:r>
    </w:p>
    <w:p>
      <w:pPr>
        <w:pStyle w:val="BodyText"/>
        <w:spacing w:before="45"/>
        <w:ind w:left="0"/>
      </w:pPr>
    </w:p>
    <w:p>
      <w:pPr>
        <w:pStyle w:val="Heading2"/>
        <w:spacing w:before="1"/>
      </w:pPr>
      <w:r>
        <w:rPr>
          <w:color w:val="401F81"/>
          <w:spacing w:val="-6"/>
        </w:rPr>
        <w:t>The Disparate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Impact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Standard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Ensures Fair,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Thriving</w:t>
      </w:r>
      <w:r>
        <w:rPr>
          <w:color w:val="401F81"/>
          <w:spacing w:val="-5"/>
        </w:rPr>
        <w:t> </w:t>
      </w:r>
      <w:r>
        <w:rPr>
          <w:color w:val="401F81"/>
          <w:spacing w:val="-6"/>
        </w:rPr>
        <w:t>Markets</w:t>
      </w:r>
    </w:p>
    <w:p>
      <w:pPr>
        <w:pStyle w:val="BodyText"/>
        <w:spacing w:before="13"/>
        <w:ind w:left="0"/>
        <w:rPr>
          <w:b/>
          <w:sz w:val="24"/>
        </w:rPr>
      </w:pPr>
    </w:p>
    <w:p>
      <w:pPr>
        <w:spacing w:line="285" w:lineRule="auto" w:before="0"/>
        <w:ind w:left="100" w:right="0" w:firstLine="0"/>
        <w:jc w:val="left"/>
        <w:rPr>
          <w:sz w:val="22"/>
        </w:rPr>
      </w:pPr>
      <w:r>
        <w:rPr>
          <w:b/>
          <w:spacing w:val="-6"/>
          <w:sz w:val="22"/>
        </w:rPr>
        <w:t>Abandoning HUD’s duty to protect people in America from disparate impact discrimination in housing will </w:t>
      </w:r>
      <w:r>
        <w:rPr>
          <w:b/>
          <w:spacing w:val="-2"/>
          <w:sz w:val="22"/>
        </w:rPr>
        <w:t>ultimately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harm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the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nation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as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whole</w:t>
      </w:r>
      <w:r>
        <w:rPr>
          <w:spacing w:val="-2"/>
          <w:sz w:val="22"/>
        </w:rPr>
        <w:t>.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Former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Federal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Reserve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Chair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Alan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Greenspan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observed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that,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quite </w:t>
      </w:r>
      <w:r>
        <w:rPr>
          <w:sz w:val="22"/>
        </w:rPr>
        <w:t>simply, discrimination distorts markets and is bad for business:</w:t>
      </w:r>
    </w:p>
    <w:p>
      <w:pPr>
        <w:spacing w:line="285" w:lineRule="auto" w:before="239"/>
        <w:ind w:left="820" w:right="788" w:firstLine="0"/>
        <w:jc w:val="left"/>
        <w:rPr>
          <w:sz w:val="22"/>
        </w:rPr>
      </w:pPr>
      <w:r>
        <w:rPr>
          <w:i/>
          <w:spacing w:val="-8"/>
          <w:sz w:val="22"/>
        </w:rPr>
        <w:t>To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extent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that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market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participants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discriminate,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they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erect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barriers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to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free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ﬂow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pacing w:val="-8"/>
          <w:sz w:val="22"/>
        </w:rPr>
        <w:t>capital</w:t>
      </w:r>
      <w:r>
        <w:rPr>
          <w:i/>
          <w:spacing w:val="-8"/>
          <w:sz w:val="22"/>
        </w:rPr>
        <w:t> and labor to their most proﬁtable employment, and the distribution of output is distorted. In the </w:t>
      </w:r>
      <w:r>
        <w:rPr>
          <w:i/>
          <w:spacing w:val="-6"/>
          <w:sz w:val="22"/>
        </w:rPr>
        <w:t>end,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costs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are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higher,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less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real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output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is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produced,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and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national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wealth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accumulation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is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slowed.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By </w:t>
      </w:r>
      <w:r>
        <w:rPr>
          <w:i/>
          <w:spacing w:val="-4"/>
          <w:sz w:val="22"/>
        </w:rPr>
        <w:t>removing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non-economic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distortions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that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arise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as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result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discrimination,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we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can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generate </w:t>
      </w:r>
      <w:r>
        <w:rPr>
          <w:i/>
          <w:spacing w:val="-2"/>
          <w:sz w:val="22"/>
        </w:rPr>
        <w:t>higher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returns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to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both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human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and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physical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capital.</w:t>
      </w:r>
      <w:r>
        <w:rPr>
          <w:spacing w:val="-2"/>
          <w:sz w:val="22"/>
          <w:vertAlign w:val="superscript"/>
        </w:rPr>
        <w:t>33</w:t>
      </w:r>
    </w:p>
    <w:p>
      <w:pPr>
        <w:pStyle w:val="BodyText"/>
        <w:spacing w:line="285" w:lineRule="auto" w:before="239"/>
      </w:pPr>
      <w:r>
        <w:rPr>
          <w:spacing w:val="-2"/>
        </w:rPr>
        <w:t>Often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best</w:t>
      </w:r>
      <w:r>
        <w:rPr>
          <w:spacing w:val="-9"/>
        </w:rPr>
        <w:t> </w:t>
      </w:r>
      <w:r>
        <w:rPr>
          <w:spacing w:val="-2"/>
        </w:rPr>
        <w:t>way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weed</w:t>
      </w:r>
      <w:r>
        <w:rPr>
          <w:spacing w:val="-9"/>
        </w:rPr>
        <w:t> </w:t>
      </w:r>
      <w:r>
        <w:rPr>
          <w:spacing w:val="-2"/>
        </w:rPr>
        <w:t>out</w:t>
      </w:r>
      <w:r>
        <w:rPr>
          <w:spacing w:val="-9"/>
        </w:rPr>
        <w:t> </w:t>
      </w:r>
      <w:r>
        <w:rPr>
          <w:spacing w:val="-2"/>
        </w:rPr>
        <w:t>facially-neutral</w:t>
      </w:r>
      <w:r>
        <w:rPr>
          <w:spacing w:val="-9"/>
        </w:rPr>
        <w:t> </w:t>
      </w:r>
      <w:r>
        <w:rPr>
          <w:spacing w:val="-2"/>
        </w:rPr>
        <w:t>but</w:t>
      </w:r>
      <w:r>
        <w:rPr>
          <w:spacing w:val="-9"/>
        </w:rPr>
        <w:t> </w:t>
      </w:r>
      <w:r>
        <w:rPr>
          <w:spacing w:val="-2"/>
        </w:rPr>
        <w:t>nonetheless</w:t>
      </w:r>
      <w:r>
        <w:rPr>
          <w:spacing w:val="-9"/>
        </w:rPr>
        <w:t> </w:t>
      </w:r>
      <w:r>
        <w:rPr>
          <w:spacing w:val="-2"/>
        </w:rPr>
        <w:t>discriminatory</w:t>
      </w:r>
      <w:r>
        <w:rPr>
          <w:spacing w:val="-9"/>
        </w:rPr>
        <w:t> </w:t>
      </w:r>
      <w:r>
        <w:rPr>
          <w:spacing w:val="-2"/>
        </w:rPr>
        <w:t>practices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housing</w:t>
      </w:r>
      <w:r>
        <w:rPr>
          <w:spacing w:val="-9"/>
        </w:rPr>
        <w:t> </w:t>
      </w:r>
      <w:r>
        <w:rPr>
          <w:spacing w:val="-2"/>
        </w:rPr>
        <w:t>markets</w:t>
      </w:r>
      <w:r>
        <w:rPr>
          <w:spacing w:val="-9"/>
        </w:rPr>
        <w:t> </w:t>
      </w:r>
      <w:r>
        <w:rPr>
          <w:spacing w:val="-2"/>
        </w:rPr>
        <w:t>— </w:t>
      </w:r>
      <w:r>
        <w:rPr/>
        <w:t>and</w:t>
      </w:r>
      <w:r>
        <w:rPr>
          <w:spacing w:val="-6"/>
        </w:rPr>
        <w:t> </w:t>
      </w:r>
      <w:r>
        <w:rPr/>
        <w:t>thus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those</w:t>
      </w:r>
      <w:r>
        <w:rPr>
          <w:spacing w:val="-7"/>
        </w:rPr>
        <w:t> </w:t>
      </w:r>
      <w:r>
        <w:rPr/>
        <w:t>markets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everyone</w:t>
      </w:r>
      <w:r>
        <w:rPr>
          <w:spacing w:val="-6"/>
        </w:rPr>
        <w:t> </w:t>
      </w:r>
      <w:r>
        <w:rPr/>
        <w:t>—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market</w:t>
      </w:r>
      <w:r>
        <w:rPr>
          <w:spacing w:val="-6"/>
        </w:rPr>
        <w:t> </w:t>
      </w:r>
      <w:r>
        <w:rPr/>
        <w:t>participants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pursue</w:t>
      </w:r>
      <w:r>
        <w:rPr>
          <w:spacing w:val="-6"/>
        </w:rPr>
        <w:t> </w:t>
      </w:r>
      <w:r>
        <w:rPr/>
        <w:t>disparate</w:t>
      </w:r>
      <w:r>
        <w:rPr>
          <w:spacing w:val="-6"/>
        </w:rPr>
        <w:t> </w:t>
      </w:r>
      <w:r>
        <w:rPr/>
        <w:t>impact</w:t>
      </w:r>
      <w:r>
        <w:rPr>
          <w:spacing w:val="-7"/>
        </w:rPr>
        <w:t> </w:t>
      </w:r>
      <w:r>
        <w:rPr/>
        <w:t>claims </w:t>
      </w:r>
      <w:r>
        <w:rPr>
          <w:spacing w:val="-2"/>
        </w:rPr>
        <w:t>where</w:t>
      </w:r>
      <w:r>
        <w:rPr>
          <w:spacing w:val="-12"/>
        </w:rPr>
        <w:t> </w:t>
      </w:r>
      <w:r>
        <w:rPr>
          <w:spacing w:val="-2"/>
        </w:rPr>
        <w:t>appropriate.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ability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pursue</w:t>
      </w:r>
      <w:r>
        <w:rPr>
          <w:spacing w:val="-12"/>
        </w:rPr>
        <w:t> </w:t>
      </w:r>
      <w:r>
        <w:rPr>
          <w:spacing w:val="-2"/>
        </w:rPr>
        <w:t>disparate</w:t>
      </w:r>
      <w:r>
        <w:rPr>
          <w:spacing w:val="-12"/>
        </w:rPr>
        <w:t> </w:t>
      </w:r>
      <w:r>
        <w:rPr>
          <w:spacing w:val="-2"/>
        </w:rPr>
        <w:t>impact</w:t>
      </w:r>
      <w:r>
        <w:rPr>
          <w:spacing w:val="-12"/>
        </w:rPr>
        <w:t> </w:t>
      </w:r>
      <w:r>
        <w:rPr>
          <w:spacing w:val="-2"/>
        </w:rPr>
        <w:t>claims,</w:t>
      </w:r>
      <w:r>
        <w:rPr>
          <w:spacing w:val="-12"/>
        </w:rPr>
        <w:t> </w:t>
      </w:r>
      <w:r>
        <w:rPr>
          <w:spacing w:val="-2"/>
        </w:rPr>
        <w:t>therefore,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essential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eﬃcient </w:t>
      </w:r>
      <w:r>
        <w:rPr/>
        <w:t>operation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housing</w:t>
      </w:r>
      <w:r>
        <w:rPr>
          <w:spacing w:val="-8"/>
        </w:rPr>
        <w:t> </w:t>
      </w:r>
      <w:r>
        <w:rPr/>
        <w:t>markets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combating</w:t>
      </w:r>
      <w:r>
        <w:rPr>
          <w:spacing w:val="-8"/>
        </w:rPr>
        <w:t> </w:t>
      </w:r>
      <w:r>
        <w:rPr/>
        <w:t>public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private</w:t>
      </w:r>
      <w:r>
        <w:rPr>
          <w:spacing w:val="-8"/>
        </w:rPr>
        <w:t> </w:t>
      </w:r>
      <w:r>
        <w:rPr/>
        <w:t>actions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distort</w:t>
      </w:r>
      <w:r>
        <w:rPr>
          <w:spacing w:val="-8"/>
        </w:rPr>
        <w:t> </w:t>
      </w:r>
      <w:r>
        <w:rPr/>
        <w:t>those</w:t>
      </w:r>
      <w:r>
        <w:rPr>
          <w:spacing w:val="-8"/>
        </w:rPr>
        <w:t> </w:t>
      </w:r>
      <w:r>
        <w:rPr/>
        <w:t>markets.</w:t>
      </w:r>
    </w:p>
    <w:p>
      <w:pPr>
        <w:spacing w:line="285" w:lineRule="auto" w:before="238"/>
        <w:ind w:left="100" w:right="0" w:firstLine="0"/>
        <w:jc w:val="left"/>
        <w:rPr>
          <w:sz w:val="22"/>
        </w:rPr>
      </w:pPr>
      <w:r>
        <w:rPr>
          <w:b/>
          <w:spacing w:val="-2"/>
          <w:sz w:val="22"/>
        </w:rPr>
        <w:t>Studies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have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shown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that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discrimination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restricts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markets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and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causes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economic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ineﬃciencies,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while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fair </w:t>
      </w:r>
      <w:r>
        <w:rPr>
          <w:b/>
          <w:sz w:val="22"/>
        </w:rPr>
        <w:t>practices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beneﬁts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businesses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municipalities</w:t>
      </w:r>
      <w:r>
        <w:rPr>
          <w:sz w:val="22"/>
        </w:rPr>
        <w:t>.</w:t>
      </w:r>
      <w:r>
        <w:rPr>
          <w:sz w:val="22"/>
          <w:vertAlign w:val="superscript"/>
        </w:rPr>
        <w:t>34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If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one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component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housing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lending ecosystem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is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not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fulﬁlling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its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fair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housing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obligations,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resulting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inequality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distorts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all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housing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lending </w:t>
      </w:r>
      <w:r>
        <w:rPr>
          <w:spacing w:val="-2"/>
          <w:sz w:val="22"/>
          <w:vertAlign w:val="baseline"/>
        </w:rPr>
        <w:t>markets.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Families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and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people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will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be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deprived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of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participating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in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American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dream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of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safe,</w:t>
      </w:r>
      <w:r>
        <w:rPr>
          <w:spacing w:val="-1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stable,</w:t>
      </w:r>
      <w:r>
        <w:rPr>
          <w:spacing w:val="-1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affordable housing;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businesses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will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lose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proﬁts;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and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jurisdictions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will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operate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ineffectively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and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to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detriment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of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their </w:t>
      </w:r>
      <w:r>
        <w:rPr>
          <w:sz w:val="22"/>
          <w:vertAlign w:val="baseline"/>
        </w:rPr>
        <w:t>residents.</w:t>
      </w:r>
      <w:r>
        <w:rPr>
          <w:sz w:val="22"/>
          <w:vertAlign w:val="superscript"/>
        </w:rPr>
        <w:t>35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Society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thrives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when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our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laws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are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followed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there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are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sound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consistent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regulations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that comply with the law.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206369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.24954pt;width:144pt;height:.1pt;mso-position-horizontal-relative:page;mso-position-vertical-relative:paragraph;z-index:-15726080;mso-wrap-distance-left:0;mso-wrap-distance-right:0" id="docshape7" coordorigin="720,325" coordsize="2880,0" path="m720,325l3600,32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1"/>
        <w:ind w:left="10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32</w:t>
      </w:r>
      <w:r>
        <w:rPr>
          <w:rFonts w:ascii="Arial" w:hAnsi="Arial"/>
          <w:spacing w:val="-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See</w:t>
      </w:r>
      <w:r>
        <w:rPr>
          <w:rFonts w:ascii="Arial" w:hAnsi="Arial"/>
          <w:i/>
          <w:spacing w:val="-6"/>
          <w:sz w:val="20"/>
          <w:vertAlign w:val="baseline"/>
        </w:rPr>
        <w:t> </w:t>
      </w:r>
      <w:r>
        <w:rPr>
          <w:rFonts w:ascii="Arial" w:hAnsi="Arial"/>
          <w:sz w:val="20"/>
          <w:vertAlign w:val="baseline"/>
        </w:rPr>
        <w:t>Nathan</w:t>
      </w:r>
      <w:r>
        <w:rPr>
          <w:rFonts w:ascii="Arial" w:hAnsi="Arial"/>
          <w:spacing w:val="-7"/>
          <w:sz w:val="20"/>
          <w:vertAlign w:val="baseline"/>
        </w:rPr>
        <w:t> </w:t>
      </w:r>
      <w:r>
        <w:rPr>
          <w:rFonts w:ascii="Arial" w:hAnsi="Arial"/>
          <w:sz w:val="20"/>
          <w:vertAlign w:val="baseline"/>
        </w:rPr>
        <w:t>Place,</w:t>
      </w:r>
      <w:r>
        <w:rPr>
          <w:rFonts w:ascii="Arial" w:hAnsi="Arial"/>
          <w:spacing w:val="-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Banks</w:t>
      </w:r>
      <w:r>
        <w:rPr>
          <w:rFonts w:ascii="Arial" w:hAnsi="Arial"/>
          <w:i/>
          <w:spacing w:val="-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Slow</w:t>
      </w:r>
      <w:r>
        <w:rPr>
          <w:rFonts w:ascii="Arial" w:hAnsi="Arial"/>
          <w:i/>
          <w:spacing w:val="-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to</w:t>
      </w:r>
      <w:r>
        <w:rPr>
          <w:rFonts w:ascii="Arial" w:hAnsi="Arial"/>
          <w:i/>
          <w:spacing w:val="-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Follow</w:t>
      </w:r>
      <w:r>
        <w:rPr>
          <w:rFonts w:ascii="Arial" w:hAnsi="Arial"/>
          <w:i/>
          <w:spacing w:val="-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Trump’s</w:t>
      </w:r>
      <w:r>
        <w:rPr>
          <w:rFonts w:ascii="Arial" w:hAnsi="Arial"/>
          <w:i/>
          <w:spacing w:val="-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Lead</w:t>
      </w:r>
      <w:r>
        <w:rPr>
          <w:rFonts w:ascii="Arial" w:hAnsi="Arial"/>
          <w:i/>
          <w:spacing w:val="-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on</w:t>
      </w:r>
      <w:r>
        <w:rPr>
          <w:rFonts w:ascii="Arial" w:hAnsi="Arial"/>
          <w:i/>
          <w:spacing w:val="-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Disparate</w:t>
      </w:r>
      <w:r>
        <w:rPr>
          <w:rFonts w:ascii="Arial" w:hAnsi="Arial"/>
          <w:i/>
          <w:spacing w:val="-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Impact</w:t>
      </w:r>
      <w:r>
        <w:rPr>
          <w:rFonts w:ascii="Arial" w:hAnsi="Arial"/>
          <w:sz w:val="20"/>
          <w:vertAlign w:val="baseline"/>
        </w:rPr>
        <w:t>,</w:t>
      </w:r>
      <w:r>
        <w:rPr>
          <w:rFonts w:ascii="Arial" w:hAnsi="Arial"/>
          <w:spacing w:val="-6"/>
          <w:sz w:val="20"/>
          <w:vertAlign w:val="baseline"/>
        </w:rPr>
        <w:t> </w:t>
      </w:r>
      <w:r>
        <w:rPr>
          <w:rFonts w:ascii="Arial" w:hAnsi="Arial"/>
          <w:sz w:val="20"/>
          <w:vertAlign w:val="baseline"/>
        </w:rPr>
        <w:t>American</w:t>
      </w:r>
      <w:r>
        <w:rPr>
          <w:rFonts w:ascii="Arial" w:hAnsi="Arial"/>
          <w:spacing w:val="-7"/>
          <w:sz w:val="20"/>
          <w:vertAlign w:val="baseline"/>
        </w:rPr>
        <w:t> </w:t>
      </w:r>
      <w:r>
        <w:rPr>
          <w:rFonts w:ascii="Arial" w:hAnsi="Arial"/>
          <w:sz w:val="20"/>
          <w:vertAlign w:val="baseline"/>
        </w:rPr>
        <w:t>Banker</w:t>
      </w:r>
      <w:r>
        <w:rPr>
          <w:rFonts w:ascii="Arial" w:hAnsi="Arial"/>
          <w:spacing w:val="-6"/>
          <w:sz w:val="20"/>
          <w:vertAlign w:val="baseline"/>
        </w:rPr>
        <w:t> </w:t>
      </w:r>
      <w:r>
        <w:rPr>
          <w:rFonts w:ascii="Arial" w:hAnsi="Arial"/>
          <w:sz w:val="20"/>
          <w:vertAlign w:val="baseline"/>
        </w:rPr>
        <w:t>(May</w:t>
      </w:r>
      <w:r>
        <w:rPr>
          <w:rFonts w:ascii="Arial" w:hAnsi="Arial"/>
          <w:spacing w:val="-7"/>
          <w:sz w:val="20"/>
          <w:vertAlign w:val="baseline"/>
        </w:rPr>
        <w:t> </w:t>
      </w:r>
      <w:r>
        <w:rPr>
          <w:rFonts w:ascii="Arial" w:hAnsi="Arial"/>
          <w:sz w:val="20"/>
          <w:vertAlign w:val="baseline"/>
        </w:rPr>
        <w:t>1,</w:t>
      </w:r>
      <w:r>
        <w:rPr>
          <w:rFonts w:ascii="Arial" w:hAnsi="Arial"/>
          <w:spacing w:val="-6"/>
          <w:sz w:val="20"/>
          <w:vertAlign w:val="baseline"/>
        </w:rPr>
        <w:t> </w:t>
      </w:r>
      <w:r>
        <w:rPr>
          <w:rFonts w:ascii="Arial" w:hAnsi="Arial"/>
          <w:spacing w:val="-2"/>
          <w:sz w:val="20"/>
          <w:vertAlign w:val="baseline"/>
        </w:rPr>
        <w:t>2025),</w:t>
      </w:r>
    </w:p>
    <w:p>
      <w:pPr>
        <w:spacing w:before="2"/>
        <w:ind w:left="100" w:right="0" w:firstLine="0"/>
        <w:jc w:val="left"/>
        <w:rPr>
          <w:sz w:val="20"/>
        </w:rPr>
      </w:pPr>
      <w:hyperlink r:id="rId29">
        <w:r>
          <w:rPr>
            <w:color w:val="1154CC"/>
            <w:spacing w:val="-6"/>
            <w:sz w:val="20"/>
            <w:u w:val="thick" w:color="1154CC"/>
          </w:rPr>
          <w:t>https://www.americanbanker.com/news/why-trumps-order-on-disparate-impact-may-have-little-effect</w:t>
        </w:r>
      </w:hyperlink>
      <w:r>
        <w:rPr>
          <w:spacing w:val="-6"/>
          <w:sz w:val="20"/>
          <w:u w:val="none"/>
        </w:rPr>
        <w:t>.</w:t>
      </w:r>
    </w:p>
    <w:p>
      <w:pPr>
        <w:spacing w:line="247" w:lineRule="auto" w:before="8"/>
        <w:ind w:left="100" w:right="0" w:firstLine="0"/>
        <w:jc w:val="left"/>
        <w:rPr>
          <w:sz w:val="20"/>
        </w:rPr>
      </w:pPr>
      <w:r>
        <w:rPr>
          <w:rFonts w:ascii="Arial"/>
          <w:sz w:val="20"/>
          <w:vertAlign w:val="superscript"/>
        </w:rPr>
        <w:t>33</w:t>
      </w:r>
      <w:r>
        <w:rPr>
          <w:rFonts w:ascii="Arial"/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Alan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Greenspan,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Remarks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before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Annual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Conference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National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Community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Reinvestment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Coalition,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Economic Challenges in the New Century (March 22, 2000), </w:t>
      </w:r>
      <w:hyperlink r:id="rId30">
        <w:r>
          <w:rPr>
            <w:color w:val="1154CC"/>
            <w:spacing w:val="-2"/>
            <w:sz w:val="20"/>
            <w:u w:val="thick" w:color="1154CC"/>
            <w:vertAlign w:val="baseline"/>
          </w:rPr>
          <w:t>http://www.federalreserve.gov/boarddocs/speeches/2000/20000322.htm</w:t>
        </w:r>
      </w:hyperlink>
      <w:r>
        <w:rPr>
          <w:spacing w:val="-2"/>
          <w:sz w:val="20"/>
          <w:u w:val="none"/>
          <w:vertAlign w:val="baseline"/>
        </w:rPr>
        <w:t>.</w:t>
      </w:r>
    </w:p>
    <w:p>
      <w:pPr>
        <w:spacing w:line="247" w:lineRule="auto" w:before="2"/>
        <w:ind w:left="100" w:right="0" w:firstLine="0"/>
        <w:jc w:val="left"/>
        <w:rPr>
          <w:sz w:val="20"/>
        </w:rPr>
      </w:pPr>
      <w:r>
        <w:rPr>
          <w:rFonts w:ascii="Arial" w:hAnsi="Arial"/>
          <w:spacing w:val="-4"/>
          <w:sz w:val="20"/>
          <w:vertAlign w:val="superscript"/>
        </w:rPr>
        <w:t>34</w:t>
      </w:r>
      <w:r>
        <w:rPr>
          <w:rFonts w:ascii="Arial" w:hAnsi="Arial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See,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e.g.</w:t>
      </w:r>
      <w:r>
        <w:rPr>
          <w:spacing w:val="-4"/>
          <w:sz w:val="20"/>
          <w:vertAlign w:val="baseline"/>
        </w:rPr>
        <w:t>,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K.J.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Arrow,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K.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J.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,</w:t>
      </w:r>
      <w:r>
        <w:rPr>
          <w:spacing w:val="-6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What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Has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Economics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to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Say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About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Racial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Discrimination?</w:t>
      </w:r>
      <w:r>
        <w:rPr>
          <w:spacing w:val="-4"/>
          <w:sz w:val="20"/>
          <w:vertAlign w:val="baseline"/>
        </w:rPr>
        <w:t>,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Journal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of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Economic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Perspectives, </w:t>
      </w:r>
      <w:r>
        <w:rPr>
          <w:sz w:val="20"/>
          <w:vertAlign w:val="baseline"/>
        </w:rPr>
        <w:t>(1998)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(demonstrating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discrimination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leads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ineﬃciencies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resource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allocation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market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performance).</w:t>
      </w:r>
    </w:p>
    <w:p>
      <w:pPr>
        <w:spacing w:line="247" w:lineRule="auto" w:before="2"/>
        <w:ind w:left="100" w:right="322" w:firstLine="0"/>
        <w:jc w:val="left"/>
        <w:rPr>
          <w:sz w:val="20"/>
        </w:rPr>
      </w:pPr>
      <w:r>
        <w:rPr>
          <w:rFonts w:ascii="Arial"/>
          <w:spacing w:val="-4"/>
          <w:sz w:val="20"/>
          <w:vertAlign w:val="superscript"/>
        </w:rPr>
        <w:t>35</w:t>
      </w:r>
      <w:r>
        <w:rPr>
          <w:rFonts w:ascii="Arial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See,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e.g.</w:t>
      </w:r>
      <w:r>
        <w:rPr>
          <w:spacing w:val="-4"/>
          <w:sz w:val="20"/>
          <w:vertAlign w:val="baseline"/>
        </w:rPr>
        <w:t>,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Dana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M.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Peterson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&amp;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Catherine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L.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Mann,</w:t>
      </w:r>
      <w:r>
        <w:rPr>
          <w:spacing w:val="-6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Closing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the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Racial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Inequality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Gaps: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The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Economic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Cost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of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pacing w:val="-4"/>
          <w:sz w:val="20"/>
          <w:vertAlign w:val="baseline"/>
        </w:rPr>
        <w:t>Black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Inequality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in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the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U.S.</w:t>
      </w:r>
      <w:r>
        <w:rPr>
          <w:spacing w:val="-2"/>
          <w:sz w:val="20"/>
          <w:vertAlign w:val="baseline"/>
        </w:rPr>
        <w:t>,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Citigroup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(2020),</w:t>
      </w:r>
    </w:p>
    <w:p>
      <w:pPr>
        <w:spacing w:before="2"/>
        <w:ind w:left="100" w:right="0" w:firstLine="0"/>
        <w:jc w:val="left"/>
        <w:rPr>
          <w:sz w:val="20"/>
        </w:rPr>
      </w:pPr>
      <w:hyperlink r:id="rId31">
        <w:r>
          <w:rPr>
            <w:color w:val="1154CC"/>
            <w:spacing w:val="-6"/>
            <w:sz w:val="20"/>
            <w:u w:val="thick" w:color="1154CC"/>
          </w:rPr>
          <w:t>https://www.citigroup.com/global/insights/closing-the-racial-inequality-gaps-20200922</w:t>
        </w:r>
      </w:hyperlink>
      <w:r>
        <w:rPr>
          <w:spacing w:val="-6"/>
          <w:sz w:val="20"/>
          <w:u w:val="none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45" w:top="940" w:bottom="940" w:left="620" w:right="620"/>
        </w:sectPr>
      </w:pPr>
    </w:p>
    <w:p>
      <w:pPr>
        <w:pStyle w:val="Heading2"/>
        <w:spacing w:before="82"/>
      </w:pPr>
      <w:r>
        <w:rPr>
          <w:color w:val="401F81"/>
          <w:spacing w:val="-2"/>
        </w:rPr>
        <w:t>Conclusion</w:t>
      </w:r>
    </w:p>
    <w:p>
      <w:pPr>
        <w:pStyle w:val="BodyText"/>
        <w:spacing w:before="78"/>
        <w:ind w:left="0"/>
        <w:rPr>
          <w:b/>
          <w:sz w:val="24"/>
        </w:rPr>
      </w:pPr>
    </w:p>
    <w:p>
      <w:pPr>
        <w:pStyle w:val="BodyText"/>
        <w:spacing w:line="285" w:lineRule="auto"/>
        <w:ind w:right="86"/>
      </w:pPr>
      <w:r>
        <w:rPr/>
        <w:t>The</w:t>
      </w:r>
      <w:r>
        <w:rPr>
          <w:spacing w:val="-2"/>
        </w:rPr>
        <w:t> </w:t>
      </w:r>
      <w:r>
        <w:rPr/>
        <w:t>disparate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sense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tool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2"/>
        </w:rPr>
        <w:t> </w:t>
      </w:r>
      <w:r>
        <w:rPr/>
        <w:t>housing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 especially</w:t>
      </w:r>
      <w:r>
        <w:rPr>
          <w:spacing w:val="-14"/>
        </w:rPr>
        <w:t> </w:t>
      </w:r>
      <w:r>
        <w:rPr/>
        <w:t>needed</w:t>
      </w:r>
      <w:r>
        <w:rPr>
          <w:spacing w:val="-14"/>
        </w:rPr>
        <w:t> </w:t>
      </w:r>
      <w:r>
        <w:rPr/>
        <w:t>during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nation’s</w:t>
      </w:r>
      <w:r>
        <w:rPr>
          <w:spacing w:val="-14"/>
        </w:rPr>
        <w:t> </w:t>
      </w:r>
      <w:r>
        <w:rPr/>
        <w:t>escalating</w:t>
      </w:r>
      <w:r>
        <w:rPr>
          <w:spacing w:val="-14"/>
        </w:rPr>
        <w:t> </w:t>
      </w:r>
      <w:r>
        <w:rPr/>
        <w:t>fair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affordable</w:t>
      </w:r>
      <w:r>
        <w:rPr>
          <w:spacing w:val="-14"/>
        </w:rPr>
        <w:t> </w:t>
      </w:r>
      <w:r>
        <w:rPr/>
        <w:t>housing</w:t>
      </w:r>
      <w:r>
        <w:rPr>
          <w:spacing w:val="-14"/>
        </w:rPr>
        <w:t> </w:t>
      </w:r>
      <w:r>
        <w:rPr/>
        <w:t>crisis.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trust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will </w:t>
      </w:r>
      <w:r>
        <w:rPr>
          <w:spacing w:val="-2"/>
        </w:rPr>
        <w:t>uphold</w:t>
      </w:r>
      <w:r>
        <w:rPr>
          <w:spacing w:val="-14"/>
        </w:rPr>
        <w:t> </w:t>
      </w:r>
      <w:r>
        <w:rPr>
          <w:spacing w:val="-2"/>
        </w:rPr>
        <w:t>HUD’s</w:t>
      </w:r>
      <w:r>
        <w:rPr>
          <w:spacing w:val="-14"/>
        </w:rPr>
        <w:t> </w:t>
      </w:r>
      <w:r>
        <w:rPr>
          <w:spacing w:val="-2"/>
        </w:rPr>
        <w:t>legal</w:t>
      </w:r>
      <w:r>
        <w:rPr>
          <w:spacing w:val="-14"/>
        </w:rPr>
        <w:t> </w:t>
      </w:r>
      <w:r>
        <w:rPr>
          <w:spacing w:val="-2"/>
        </w:rPr>
        <w:t>obligations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reject</w:t>
      </w:r>
      <w:r>
        <w:rPr>
          <w:spacing w:val="-14"/>
        </w:rPr>
        <w:t> </w:t>
      </w:r>
      <w:r>
        <w:rPr>
          <w:spacing w:val="-2"/>
        </w:rPr>
        <w:t>any</w:t>
      </w:r>
      <w:r>
        <w:rPr>
          <w:spacing w:val="-14"/>
        </w:rPr>
        <w:t> </w:t>
      </w:r>
      <w:r>
        <w:rPr>
          <w:spacing w:val="-2"/>
        </w:rPr>
        <w:t>effort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roll</w:t>
      </w:r>
      <w:r>
        <w:rPr>
          <w:spacing w:val="-14"/>
        </w:rPr>
        <w:t> </w:t>
      </w:r>
      <w:r>
        <w:rPr>
          <w:spacing w:val="-2"/>
        </w:rPr>
        <w:t>back</w:t>
      </w:r>
      <w:r>
        <w:rPr>
          <w:spacing w:val="-14"/>
        </w:rPr>
        <w:t> </w:t>
      </w:r>
      <w:r>
        <w:rPr>
          <w:spacing w:val="-2"/>
        </w:rPr>
        <w:t>these</w:t>
      </w:r>
      <w:r>
        <w:rPr>
          <w:spacing w:val="-14"/>
        </w:rPr>
        <w:t> </w:t>
      </w:r>
      <w:r>
        <w:rPr>
          <w:spacing w:val="-2"/>
        </w:rPr>
        <w:t>fundamental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critical</w:t>
      </w:r>
      <w:r>
        <w:rPr>
          <w:spacing w:val="-14"/>
        </w:rPr>
        <w:t> </w:t>
      </w:r>
      <w:r>
        <w:rPr>
          <w:spacing w:val="-2"/>
        </w:rPr>
        <w:t>protections.</w:t>
      </w:r>
    </w:p>
    <w:p>
      <w:pPr>
        <w:pStyle w:val="BodyText"/>
        <w:spacing w:before="47"/>
        <w:ind w:left="0"/>
      </w:pPr>
    </w:p>
    <w:p>
      <w:pPr>
        <w:pStyle w:val="BodyText"/>
      </w:pPr>
      <w:r>
        <w:rPr>
          <w:spacing w:val="-2"/>
        </w:rPr>
        <w:t>Sincerely,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u w:val="thick"/>
        </w:rPr>
        <w:t>NATIONAL</w:t>
      </w:r>
      <w:r>
        <w:rPr>
          <w:spacing w:val="1"/>
          <w:u w:val="thick"/>
        </w:rPr>
        <w:t> </w:t>
      </w:r>
      <w:r>
        <w:rPr>
          <w:spacing w:val="-2"/>
          <w:u w:val="thick"/>
        </w:rPr>
        <w:t>ORGANIZATIONS</w:t>
      </w:r>
    </w:p>
    <w:p>
      <w:pPr>
        <w:pStyle w:val="BodyText"/>
        <w:spacing w:line="285" w:lineRule="auto" w:before="49"/>
        <w:ind w:right="7402"/>
      </w:pPr>
      <w:r>
        <w:rPr/>
        <w:t>National</w:t>
      </w:r>
      <w:r>
        <w:rPr>
          <w:spacing w:val="-17"/>
        </w:rPr>
        <w:t> </w:t>
      </w:r>
      <w:r>
        <w:rPr/>
        <w:t>Fair</w:t>
      </w:r>
      <w:r>
        <w:rPr>
          <w:spacing w:val="-17"/>
        </w:rPr>
        <w:t> </w:t>
      </w:r>
      <w:r>
        <w:rPr/>
        <w:t>Housing</w:t>
      </w:r>
      <w:r>
        <w:rPr>
          <w:spacing w:val="-16"/>
        </w:rPr>
        <w:t> </w:t>
      </w:r>
      <w:r>
        <w:rPr/>
        <w:t>Alliance Access Ready, Inc.</w:t>
      </w:r>
    </w:p>
    <w:p>
      <w:pPr>
        <w:pStyle w:val="BodyText"/>
        <w:spacing w:line="285" w:lineRule="auto"/>
        <w:ind w:right="5783"/>
      </w:pPr>
      <w:r>
        <w:rPr/>
        <w:t>American</w:t>
      </w:r>
      <w:r>
        <w:rPr>
          <w:spacing w:val="-10"/>
        </w:rPr>
        <w:t> </w:t>
      </w:r>
      <w:r>
        <w:rPr/>
        <w:t>Association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Disabilities American Civil Liberties Union</w:t>
      </w:r>
    </w:p>
    <w:p>
      <w:pPr>
        <w:pStyle w:val="BodyText"/>
        <w:spacing w:line="285" w:lineRule="auto"/>
        <w:ind w:right="5783"/>
      </w:pPr>
      <w:r>
        <w:rPr/>
        <w:t>Americans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Reform</w:t>
      </w:r>
      <w:r>
        <w:rPr>
          <w:spacing w:val="-13"/>
        </w:rPr>
        <w:t> </w:t>
      </w:r>
      <w:r>
        <w:rPr/>
        <w:t>Education</w:t>
      </w:r>
      <w:r>
        <w:rPr>
          <w:spacing w:val="-13"/>
        </w:rPr>
        <w:t> </w:t>
      </w:r>
      <w:r>
        <w:rPr/>
        <w:t>Fund Asian Law Caucus</w:t>
      </w:r>
    </w:p>
    <w:p>
      <w:pPr>
        <w:pStyle w:val="BodyText"/>
        <w:spacing w:line="285" w:lineRule="auto"/>
        <w:ind w:right="7402"/>
      </w:pPr>
      <w:r>
        <w:rPr/>
        <w:t>Autistic Self Advocacy Network </w:t>
      </w:r>
      <w:r>
        <w:rPr>
          <w:spacing w:val="-2"/>
        </w:rPr>
        <w:t>Bazelon</w:t>
      </w:r>
      <w:r>
        <w:rPr>
          <w:spacing w:val="-12"/>
        </w:rPr>
        <w:t> </w:t>
      </w:r>
      <w:r>
        <w:rPr>
          <w:spacing w:val="-2"/>
        </w:rPr>
        <w:t>Center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Mental</w:t>
      </w:r>
      <w:r>
        <w:rPr>
          <w:spacing w:val="-12"/>
        </w:rPr>
        <w:t> </w:t>
      </w:r>
      <w:r>
        <w:rPr>
          <w:spacing w:val="-2"/>
        </w:rPr>
        <w:t>Health</w:t>
      </w:r>
    </w:p>
    <w:p>
      <w:pPr>
        <w:pStyle w:val="BodyText"/>
        <w:spacing w:line="285" w:lineRule="auto"/>
        <w:ind w:right="4256"/>
      </w:pPr>
      <w:r>
        <w:rPr/>
        <w:t>Center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LGBTQ</w:t>
      </w:r>
      <w:r>
        <w:rPr>
          <w:spacing w:val="-7"/>
        </w:rPr>
        <w:t> </w:t>
      </w:r>
      <w:r>
        <w:rPr/>
        <w:t>Economic</w:t>
      </w:r>
      <w:r>
        <w:rPr>
          <w:spacing w:val="-7"/>
        </w:rPr>
        <w:t> </w:t>
      </w:r>
      <w:r>
        <w:rPr/>
        <w:t>Advancement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(CLEAR) Center for Public Representation</w:t>
      </w:r>
    </w:p>
    <w:p>
      <w:pPr>
        <w:pStyle w:val="BodyText"/>
        <w:spacing w:line="255" w:lineRule="exact"/>
      </w:pPr>
      <w:r>
        <w:rPr/>
        <w:t>Consumer</w:t>
      </w:r>
      <w:r>
        <w:rPr>
          <w:spacing w:val="-15"/>
        </w:rPr>
        <w:t> </w:t>
      </w:r>
      <w:r>
        <w:rPr/>
        <w:t>Federation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America</w:t>
      </w:r>
    </w:p>
    <w:p>
      <w:pPr>
        <w:pStyle w:val="BodyText"/>
        <w:spacing w:line="285" w:lineRule="auto" w:before="45"/>
        <w:ind w:right="6368"/>
      </w:pPr>
      <w:r>
        <w:rPr/>
        <w:t>Disability</w:t>
      </w:r>
      <w:r>
        <w:rPr>
          <w:spacing w:val="-13"/>
        </w:rPr>
        <w:t> </w:t>
      </w:r>
      <w:r>
        <w:rPr/>
        <w:t>Rights</w:t>
      </w:r>
      <w:r>
        <w:rPr>
          <w:spacing w:val="-13"/>
        </w:rPr>
        <w:t> </w:t>
      </w:r>
      <w:r>
        <w:rPr/>
        <w:t>Education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Defense</w:t>
      </w:r>
      <w:r>
        <w:rPr>
          <w:spacing w:val="-13"/>
        </w:rPr>
        <w:t> </w:t>
      </w:r>
      <w:r>
        <w:rPr/>
        <w:t>Fund The Greenlining Institute</w:t>
      </w:r>
    </w:p>
    <w:p>
      <w:pPr>
        <w:pStyle w:val="BodyText"/>
        <w:spacing w:line="255" w:lineRule="exact"/>
      </w:pPr>
      <w:r>
        <w:rPr/>
        <w:t>Hispanic</w:t>
      </w:r>
      <w:r>
        <w:rPr>
          <w:spacing w:val="9"/>
        </w:rPr>
        <w:t> </w:t>
      </w:r>
      <w:r>
        <w:rPr>
          <w:spacing w:val="-2"/>
        </w:rPr>
        <w:t>Federation</w:t>
      </w:r>
    </w:p>
    <w:p>
      <w:pPr>
        <w:pStyle w:val="BodyText"/>
        <w:spacing w:line="285" w:lineRule="auto" w:before="48"/>
        <w:ind w:right="7299"/>
        <w:jc w:val="both"/>
      </w:pPr>
      <w:r>
        <w:rPr>
          <w:spacing w:val="-2"/>
        </w:rPr>
        <w:t>Integrated</w:t>
      </w:r>
      <w:r>
        <w:rPr>
          <w:spacing w:val="-15"/>
        </w:rPr>
        <w:t> </w:t>
      </w:r>
      <w:r>
        <w:rPr>
          <w:spacing w:val="-2"/>
        </w:rPr>
        <w:t>Community</w:t>
      </w:r>
      <w:r>
        <w:rPr>
          <w:spacing w:val="-15"/>
        </w:rPr>
        <w:t> </w:t>
      </w:r>
      <w:r>
        <w:rPr>
          <w:spacing w:val="-2"/>
        </w:rPr>
        <w:t>Solutions,</w:t>
      </w:r>
      <w:r>
        <w:rPr>
          <w:spacing w:val="-14"/>
        </w:rPr>
        <w:t> </w:t>
      </w:r>
      <w:r>
        <w:rPr>
          <w:spacing w:val="-2"/>
        </w:rPr>
        <w:t>Inc. </w:t>
      </w:r>
      <w:r>
        <w:rPr/>
        <w:t>Japanese American Citizens League Justice in Aging</w:t>
      </w:r>
    </w:p>
    <w:p>
      <w:pPr>
        <w:pStyle w:val="BodyText"/>
        <w:spacing w:line="254" w:lineRule="exact"/>
      </w:pPr>
      <w:r>
        <w:rPr>
          <w:spacing w:val="-2"/>
          <w:w w:val="105"/>
        </w:rPr>
        <w:t>JustLeadershipUSA</w:t>
      </w:r>
    </w:p>
    <w:p>
      <w:pPr>
        <w:pStyle w:val="BodyText"/>
        <w:spacing w:line="285" w:lineRule="auto" w:before="48"/>
        <w:ind w:right="7808"/>
      </w:pPr>
      <w:r>
        <w:rPr/>
        <w:t>JustUs</w:t>
      </w:r>
      <w:r>
        <w:rPr>
          <w:spacing w:val="-2"/>
        </w:rPr>
        <w:t> </w:t>
      </w:r>
      <w:r>
        <w:rPr/>
        <w:t>Coordinating</w:t>
      </w:r>
      <w:r>
        <w:rPr>
          <w:spacing w:val="-2"/>
        </w:rPr>
        <w:t> </w:t>
      </w:r>
      <w:r>
        <w:rPr/>
        <w:t>Council The Kelsey</w:t>
      </w:r>
    </w:p>
    <w:p>
      <w:pPr>
        <w:pStyle w:val="BodyText"/>
        <w:spacing w:line="285" w:lineRule="auto"/>
        <w:ind w:right="5783"/>
      </w:pPr>
      <w:r>
        <w:rPr/>
        <w:t>Lawyers’ Committee for Civil Rights Under Law League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United</w:t>
      </w:r>
      <w:r>
        <w:rPr>
          <w:spacing w:val="-16"/>
        </w:rPr>
        <w:t> </w:t>
      </w:r>
      <w:r>
        <w:rPr/>
        <w:t>Latin</w:t>
      </w:r>
      <w:r>
        <w:rPr>
          <w:spacing w:val="-15"/>
        </w:rPr>
        <w:t> </w:t>
      </w:r>
      <w:r>
        <w:rPr/>
        <w:t>American</w:t>
      </w:r>
      <w:r>
        <w:rPr>
          <w:spacing w:val="-15"/>
        </w:rPr>
        <w:t> </w:t>
      </w:r>
      <w:r>
        <w:rPr/>
        <w:t>Citizens</w:t>
      </w:r>
      <w:r>
        <w:rPr>
          <w:spacing w:val="-16"/>
        </w:rPr>
        <w:t> </w:t>
      </w:r>
      <w:r>
        <w:rPr/>
        <w:t>(LULAC) </w:t>
      </w:r>
      <w:r>
        <w:rPr>
          <w:spacing w:val="-2"/>
        </w:rPr>
        <w:t>NAACP</w:t>
      </w:r>
    </w:p>
    <w:p>
      <w:pPr>
        <w:pStyle w:val="BodyText"/>
        <w:spacing w:line="285" w:lineRule="auto"/>
        <w:ind w:right="4759"/>
      </w:pPr>
      <w:r>
        <w:rPr/>
        <w:t>NAACP</w:t>
      </w:r>
      <w:r>
        <w:rPr>
          <w:spacing w:val="-8"/>
        </w:rPr>
        <w:t> </w:t>
      </w:r>
      <w:r>
        <w:rPr/>
        <w:t>Legal</w:t>
      </w:r>
      <w:r>
        <w:rPr>
          <w:spacing w:val="-8"/>
        </w:rPr>
        <w:t> </w:t>
      </w:r>
      <w:r>
        <w:rPr/>
        <w:t>Defense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Educational</w:t>
      </w:r>
      <w:r>
        <w:rPr>
          <w:spacing w:val="-8"/>
        </w:rPr>
        <w:t> </w:t>
      </w:r>
      <w:r>
        <w:rPr/>
        <w:t>Fund,</w:t>
      </w:r>
      <w:r>
        <w:rPr>
          <w:spacing w:val="-8"/>
        </w:rPr>
        <w:t> </w:t>
      </w:r>
      <w:r>
        <w:rPr/>
        <w:t>Inc.</w:t>
      </w:r>
      <w:r>
        <w:rPr>
          <w:spacing w:val="-8"/>
        </w:rPr>
        <w:t> </w:t>
      </w:r>
      <w:r>
        <w:rPr/>
        <w:t>(LDF) National Action Network</w:t>
      </w:r>
    </w:p>
    <w:p>
      <w:pPr>
        <w:pStyle w:val="BodyText"/>
        <w:spacing w:line="285" w:lineRule="auto"/>
        <w:ind w:right="3414"/>
      </w:pPr>
      <w:r>
        <w:rPr/>
        <w:t>National Association of Hispanic Real Estate Professionals (NAHREP) National Association of Social Workers</w:t>
      </w:r>
    </w:p>
    <w:p>
      <w:pPr>
        <w:pStyle w:val="BodyText"/>
        <w:spacing w:line="285" w:lineRule="auto"/>
        <w:ind w:right="1432"/>
      </w:pPr>
      <w:r>
        <w:rPr/>
        <w:t>The</w:t>
      </w:r>
      <w:r>
        <w:rPr>
          <w:spacing w:val="-8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Coalition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Asian</w:t>
      </w:r>
      <w:r>
        <w:rPr>
          <w:spacing w:val="-8"/>
        </w:rPr>
        <w:t> </w:t>
      </w:r>
      <w:r>
        <w:rPr/>
        <w:t>Paciﬁc</w:t>
      </w:r>
      <w:r>
        <w:rPr>
          <w:spacing w:val="-8"/>
        </w:rPr>
        <w:t> </w:t>
      </w:r>
      <w:r>
        <w:rPr/>
        <w:t>American</w:t>
      </w:r>
      <w:r>
        <w:rPr>
          <w:spacing w:val="-8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(National</w:t>
      </w:r>
      <w:r>
        <w:rPr>
          <w:spacing w:val="-8"/>
        </w:rPr>
        <w:t> </w:t>
      </w:r>
      <w:r>
        <w:rPr/>
        <w:t>CAPACD) National Coalition for the Homeless</w:t>
      </w:r>
    </w:p>
    <w:p>
      <w:pPr>
        <w:pStyle w:val="BodyText"/>
        <w:spacing w:line="255" w:lineRule="exact"/>
      </w:pPr>
      <w:r>
        <w:rPr>
          <w:spacing w:val="-2"/>
        </w:rPr>
        <w:t>National</w:t>
      </w:r>
      <w:r>
        <w:rPr>
          <w:spacing w:val="-6"/>
        </w:rPr>
        <w:t> </w:t>
      </w:r>
      <w:r>
        <w:rPr>
          <w:spacing w:val="-2"/>
        </w:rPr>
        <w:t>Community</w:t>
      </w:r>
      <w:r>
        <w:rPr>
          <w:spacing w:val="-5"/>
        </w:rPr>
        <w:t> </w:t>
      </w:r>
      <w:r>
        <w:rPr>
          <w:spacing w:val="-2"/>
        </w:rPr>
        <w:t>Reinvestment</w:t>
      </w:r>
      <w:r>
        <w:rPr>
          <w:spacing w:val="-6"/>
        </w:rPr>
        <w:t> </w:t>
      </w:r>
      <w:r>
        <w:rPr>
          <w:spacing w:val="-2"/>
        </w:rPr>
        <w:t>Coalition</w:t>
      </w:r>
    </w:p>
    <w:p>
      <w:pPr>
        <w:pStyle w:val="BodyText"/>
        <w:spacing w:line="285" w:lineRule="auto" w:before="46"/>
        <w:ind w:right="4256"/>
      </w:pPr>
      <w:r>
        <w:rPr/>
        <w:t>National</w:t>
      </w:r>
      <w:r>
        <w:rPr>
          <w:spacing w:val="-17"/>
        </w:rPr>
        <w:t> </w:t>
      </w:r>
      <w:r>
        <w:rPr/>
        <w:t>Consumer</w:t>
      </w:r>
      <w:r>
        <w:rPr>
          <w:spacing w:val="-16"/>
        </w:rPr>
        <w:t> </w:t>
      </w:r>
      <w:r>
        <w:rPr/>
        <w:t>Law</w:t>
      </w:r>
      <w:r>
        <w:rPr>
          <w:spacing w:val="-17"/>
        </w:rPr>
        <w:t> </w:t>
      </w:r>
      <w:r>
        <w:rPr/>
        <w:t>Center</w:t>
      </w:r>
      <w:r>
        <w:rPr>
          <w:spacing w:val="-16"/>
        </w:rPr>
        <w:t> </w:t>
      </w:r>
      <w:r>
        <w:rPr/>
        <w:t>(on</w:t>
      </w:r>
      <w:r>
        <w:rPr>
          <w:spacing w:val="-17"/>
        </w:rPr>
        <w:t> </w:t>
      </w:r>
      <w:r>
        <w:rPr/>
        <w:t>behalf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its</w:t>
      </w:r>
      <w:r>
        <w:rPr>
          <w:spacing w:val="-16"/>
        </w:rPr>
        <w:t> </w:t>
      </w:r>
      <w:r>
        <w:rPr/>
        <w:t>low-income</w:t>
      </w:r>
      <w:r>
        <w:rPr>
          <w:spacing w:val="-17"/>
        </w:rPr>
        <w:t> </w:t>
      </w:r>
      <w:r>
        <w:rPr/>
        <w:t>clients) National Disability Rights Network (NDRN)</w:t>
      </w:r>
    </w:p>
    <w:p>
      <w:pPr>
        <w:pStyle w:val="BodyText"/>
        <w:spacing w:line="285" w:lineRule="auto"/>
        <w:ind w:right="7402"/>
      </w:pPr>
      <w:r>
        <w:rPr/>
        <w:t>National Employment Law Project National Health Law Program National Hispanic Media Coalition National Homelessness Law Center National Housing Law Project</w:t>
      </w:r>
    </w:p>
    <w:p>
      <w:pPr>
        <w:spacing w:after="0" w:line="285" w:lineRule="auto"/>
        <w:sectPr>
          <w:pgSz w:w="12240" w:h="15840"/>
          <w:pgMar w:header="0" w:footer="745" w:top="640" w:bottom="1000" w:left="620" w:right="620"/>
        </w:sectPr>
      </w:pPr>
    </w:p>
    <w:p>
      <w:pPr>
        <w:pStyle w:val="BodyText"/>
        <w:spacing w:line="285" w:lineRule="auto" w:before="82"/>
        <w:ind w:right="6368"/>
      </w:pPr>
      <w:r>
        <w:rPr/>
        <w:t>National Low Income Housing Coalition National</w:t>
      </w:r>
      <w:r>
        <w:rPr>
          <w:spacing w:val="-15"/>
        </w:rPr>
        <w:t> </w:t>
      </w:r>
      <w:r>
        <w:rPr/>
        <w:t>Partnership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Women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Families National Urban League</w:t>
      </w:r>
    </w:p>
    <w:p>
      <w:pPr>
        <w:pStyle w:val="BodyText"/>
        <w:spacing w:line="254" w:lineRule="exact"/>
      </w:pPr>
      <w:r>
        <w:rPr/>
        <w:t>National</w:t>
      </w:r>
      <w:r>
        <w:rPr>
          <w:spacing w:val="-7"/>
        </w:rPr>
        <w:t> </w:t>
      </w:r>
      <w:r>
        <w:rPr/>
        <w:t>Women's</w:t>
      </w:r>
      <w:r>
        <w:rPr>
          <w:spacing w:val="-7"/>
        </w:rPr>
        <w:t> </w:t>
      </w:r>
      <w:r>
        <w:rPr/>
        <w:t>Law</w:t>
      </w:r>
      <w:r>
        <w:rPr>
          <w:spacing w:val="-7"/>
        </w:rPr>
        <w:t> </w:t>
      </w:r>
      <w:r>
        <w:rPr>
          <w:spacing w:val="-2"/>
        </w:rPr>
        <w:t>Center</w:t>
      </w:r>
    </w:p>
    <w:p>
      <w:pPr>
        <w:pStyle w:val="BodyText"/>
        <w:spacing w:line="285" w:lineRule="auto" w:before="48"/>
        <w:ind w:right="6192"/>
      </w:pPr>
      <w:r>
        <w:rPr/>
        <w:t>NETWORK Lobby for Catholic Social Justice</w:t>
      </w:r>
      <w:r>
        <w:rPr>
          <w:spacing w:val="80"/>
        </w:rPr>
        <w:t> </w:t>
      </w:r>
      <w:r>
        <w:rPr/>
        <w:t>The</w:t>
      </w:r>
      <w:r>
        <w:rPr>
          <w:spacing w:val="-15"/>
        </w:rPr>
        <w:t> </w:t>
      </w:r>
      <w:r>
        <w:rPr/>
        <w:t>Partnership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Inclusive</w:t>
      </w:r>
      <w:r>
        <w:rPr>
          <w:spacing w:val="-15"/>
        </w:rPr>
        <w:t> </w:t>
      </w:r>
      <w:r>
        <w:rPr/>
        <w:t>Disaster</w:t>
      </w:r>
      <w:r>
        <w:rPr>
          <w:spacing w:val="-15"/>
        </w:rPr>
        <w:t> </w:t>
      </w:r>
      <w:r>
        <w:rPr/>
        <w:t>Strategies PFLAG National</w:t>
      </w:r>
    </w:p>
    <w:p>
      <w:pPr>
        <w:pStyle w:val="BodyText"/>
        <w:spacing w:line="285" w:lineRule="auto"/>
        <w:ind w:right="8251"/>
      </w:pPr>
      <w:r>
        <w:rPr>
          <w:spacing w:val="-2"/>
        </w:rPr>
        <w:t>Revolving</w:t>
      </w:r>
      <w:r>
        <w:rPr>
          <w:spacing w:val="-15"/>
        </w:rPr>
        <w:t> </w:t>
      </w:r>
      <w:r>
        <w:rPr>
          <w:spacing w:val="-2"/>
        </w:rPr>
        <w:t>Door</w:t>
      </w:r>
      <w:r>
        <w:rPr>
          <w:spacing w:val="-15"/>
        </w:rPr>
        <w:t> </w:t>
      </w:r>
      <w:r>
        <w:rPr>
          <w:spacing w:val="-2"/>
        </w:rPr>
        <w:t>Project </w:t>
      </w:r>
      <w:r>
        <w:rPr>
          <w:spacing w:val="-4"/>
        </w:rPr>
        <w:t>SAGE</w:t>
      </w:r>
    </w:p>
    <w:p>
      <w:pPr>
        <w:pStyle w:val="BodyText"/>
        <w:spacing w:line="285" w:lineRule="auto"/>
        <w:ind w:right="7402"/>
      </w:pPr>
      <w:r>
        <w:rPr>
          <w:spacing w:val="-2"/>
        </w:rPr>
        <w:t>Southern</w:t>
      </w:r>
      <w:r>
        <w:rPr>
          <w:spacing w:val="-13"/>
        </w:rPr>
        <w:t> </w:t>
      </w:r>
      <w:r>
        <w:rPr>
          <w:spacing w:val="-2"/>
        </w:rPr>
        <w:t>Poverty</w:t>
      </w:r>
      <w:r>
        <w:rPr>
          <w:spacing w:val="-13"/>
        </w:rPr>
        <w:t> </w:t>
      </w:r>
      <w:r>
        <w:rPr>
          <w:spacing w:val="-2"/>
        </w:rPr>
        <w:t>Law</w:t>
      </w:r>
      <w:r>
        <w:rPr>
          <w:spacing w:val="-13"/>
        </w:rPr>
        <w:t> </w:t>
      </w:r>
      <w:r>
        <w:rPr>
          <w:spacing w:val="-2"/>
        </w:rPr>
        <w:t>Center UnidosUS</w:t>
      </w:r>
    </w:p>
    <w:p>
      <w:pPr>
        <w:pStyle w:val="BodyText"/>
        <w:spacing w:line="255" w:lineRule="exact"/>
      </w:pPr>
      <w:r>
        <w:rPr/>
        <w:t>Woodstock</w:t>
      </w:r>
      <w:r>
        <w:rPr>
          <w:spacing w:val="18"/>
        </w:rPr>
        <w:t> </w:t>
      </w:r>
      <w:r>
        <w:rPr>
          <w:spacing w:val="-2"/>
        </w:rPr>
        <w:t>Institute</w:t>
      </w:r>
    </w:p>
    <w:p>
      <w:pPr>
        <w:pStyle w:val="BodyText"/>
        <w:spacing w:before="95"/>
        <w:ind w:left="0"/>
      </w:pPr>
    </w:p>
    <w:p>
      <w:pPr>
        <w:pStyle w:val="Heading3"/>
      </w:pPr>
      <w:r>
        <w:rPr>
          <w:spacing w:val="-2"/>
          <w:u w:val="thick"/>
        </w:rPr>
        <w:t>STATE/LOCAL</w:t>
      </w:r>
      <w:r>
        <w:rPr>
          <w:spacing w:val="2"/>
          <w:u w:val="thick"/>
        </w:rPr>
        <w:t> </w:t>
      </w:r>
      <w:r>
        <w:rPr>
          <w:spacing w:val="-2"/>
          <w:u w:val="thick"/>
        </w:rPr>
        <w:t>ORGANIZATIONS</w:t>
      </w:r>
    </w:p>
    <w:p>
      <w:pPr>
        <w:pStyle w:val="BodyText"/>
        <w:spacing w:before="96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thick"/>
        </w:rPr>
        <w:t>Arizona</w:t>
      </w:r>
    </w:p>
    <w:p>
      <w:pPr>
        <w:pStyle w:val="BodyText"/>
        <w:spacing w:before="49"/>
      </w:pPr>
      <w:r>
        <w:rPr>
          <w:spacing w:val="-4"/>
        </w:rPr>
        <w:t>William</w:t>
      </w:r>
      <w:r>
        <w:rPr>
          <w:spacing w:val="-5"/>
        </w:rPr>
        <w:t> </w:t>
      </w:r>
      <w:r>
        <w:rPr>
          <w:spacing w:val="-4"/>
        </w:rPr>
        <w:t>E.</w:t>
      </w:r>
      <w:r>
        <w:rPr>
          <w:spacing w:val="-5"/>
        </w:rPr>
        <w:t> </w:t>
      </w:r>
      <w:r>
        <w:rPr>
          <w:spacing w:val="-4"/>
        </w:rPr>
        <w:t>Morris Institute</w:t>
      </w:r>
      <w:r>
        <w:rPr>
          <w:spacing w:val="-5"/>
        </w:rPr>
        <w:t> </w:t>
      </w:r>
      <w:r>
        <w:rPr>
          <w:spacing w:val="-4"/>
        </w:rPr>
        <w:t>for Justice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2"/>
          <w:u w:val="thick"/>
        </w:rPr>
        <w:t>California</w:t>
      </w:r>
    </w:p>
    <w:p>
      <w:pPr>
        <w:pStyle w:val="BodyText"/>
        <w:spacing w:line="285" w:lineRule="auto" w:before="48"/>
        <w:ind w:right="5783"/>
      </w:pPr>
      <w:r>
        <w:rPr/>
        <w:t>California</w:t>
      </w:r>
      <w:r>
        <w:rPr>
          <w:spacing w:val="-16"/>
        </w:rPr>
        <w:t> </w:t>
      </w:r>
      <w:r>
        <w:rPr/>
        <w:t>Center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Movement</w:t>
      </w:r>
      <w:r>
        <w:rPr>
          <w:spacing w:val="-16"/>
        </w:rPr>
        <w:t> </w:t>
      </w:r>
      <w:r>
        <w:rPr/>
        <w:t>Legal</w:t>
      </w:r>
      <w:r>
        <w:rPr>
          <w:spacing w:val="-16"/>
        </w:rPr>
        <w:t> </w:t>
      </w:r>
      <w:r>
        <w:rPr/>
        <w:t>Services Disability Rights California</w:t>
      </w:r>
    </w:p>
    <w:p>
      <w:pPr>
        <w:pStyle w:val="BodyText"/>
        <w:spacing w:line="285" w:lineRule="auto"/>
        <w:ind w:right="6368"/>
      </w:pPr>
      <w:r>
        <w:rPr/>
        <w:t>Fair</w:t>
      </w:r>
      <w:r>
        <w:rPr>
          <w:spacing w:val="-10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Advocates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Northern</w:t>
      </w:r>
      <w:r>
        <w:rPr>
          <w:spacing w:val="-10"/>
        </w:rPr>
        <w:t> </w:t>
      </w:r>
      <w:r>
        <w:rPr/>
        <w:t>California Fair Housing Council of Orange County Housing and Economic Rights Advocates Housing Rights Center (Southern California) Law Oﬃce of Gary W. Rhoades</w:t>
      </w:r>
    </w:p>
    <w:p>
      <w:pPr>
        <w:pStyle w:val="BodyText"/>
        <w:spacing w:line="254" w:lineRule="exact"/>
      </w:pPr>
      <w:r>
        <w:rPr>
          <w:spacing w:val="-8"/>
        </w:rPr>
        <w:t>Project</w:t>
      </w:r>
      <w:r>
        <w:rPr>
          <w:spacing w:val="1"/>
        </w:rPr>
        <w:t> </w:t>
      </w:r>
      <w:r>
        <w:rPr>
          <w:spacing w:val="-8"/>
        </w:rPr>
        <w:t>Sentinel,</w:t>
      </w:r>
      <w:r>
        <w:rPr>
          <w:spacing w:val="1"/>
        </w:rPr>
        <w:t> </w:t>
      </w:r>
      <w:r>
        <w:rPr>
          <w:spacing w:val="-8"/>
        </w:rPr>
        <w:t>Inc.</w:t>
      </w:r>
    </w:p>
    <w:p>
      <w:pPr>
        <w:pStyle w:val="BodyText"/>
        <w:spacing w:line="285" w:lineRule="auto" w:before="48"/>
        <w:ind w:right="7808"/>
      </w:pP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Public</w:t>
      </w:r>
      <w:r>
        <w:rPr>
          <w:spacing w:val="-15"/>
        </w:rPr>
        <w:t> </w:t>
      </w:r>
      <w:r>
        <w:rPr>
          <w:spacing w:val="-2"/>
        </w:rPr>
        <w:t>Interest</w:t>
      </w:r>
      <w:r>
        <w:rPr>
          <w:spacing w:val="-14"/>
        </w:rPr>
        <w:t> </w:t>
      </w:r>
      <w:r>
        <w:rPr>
          <w:spacing w:val="-2"/>
        </w:rPr>
        <w:t>Law</w:t>
      </w:r>
      <w:r>
        <w:rPr>
          <w:spacing w:val="-15"/>
        </w:rPr>
        <w:t> </w:t>
      </w:r>
      <w:r>
        <w:rPr>
          <w:spacing w:val="-2"/>
        </w:rPr>
        <w:t>Project </w:t>
      </w:r>
      <w:r>
        <w:rPr/>
        <w:t>Rise Economy</w:t>
      </w:r>
    </w:p>
    <w:p>
      <w:pPr>
        <w:pStyle w:val="BodyText"/>
        <w:spacing w:line="255" w:lineRule="exact"/>
      </w:pPr>
      <w:r>
        <w:rPr>
          <w:spacing w:val="-2"/>
        </w:rPr>
        <w:t>Western</w:t>
      </w:r>
      <w:r>
        <w:rPr>
          <w:spacing w:val="-13"/>
        </w:rPr>
        <w:t> </w:t>
      </w:r>
      <w:r>
        <w:rPr>
          <w:spacing w:val="-2"/>
        </w:rPr>
        <w:t>Center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Law</w:t>
      </w:r>
      <w:r>
        <w:rPr>
          <w:spacing w:val="-13"/>
        </w:rPr>
        <w:t> </w:t>
      </w:r>
      <w:r>
        <w:rPr>
          <w:spacing w:val="-2"/>
        </w:rPr>
        <w:t>&amp;</w:t>
      </w:r>
      <w:r>
        <w:rPr>
          <w:spacing w:val="-12"/>
        </w:rPr>
        <w:t> </w:t>
      </w:r>
      <w:r>
        <w:rPr>
          <w:spacing w:val="-2"/>
        </w:rPr>
        <w:t>Poverty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5"/>
          <w:u w:val="thick"/>
        </w:rPr>
        <w:t>Colorado/Nebraska/North</w:t>
      </w:r>
      <w:r>
        <w:rPr>
          <w:spacing w:val="15"/>
          <w:u w:val="thick"/>
        </w:rPr>
        <w:t> </w:t>
      </w:r>
      <w:r>
        <w:rPr>
          <w:spacing w:val="-2"/>
          <w:u w:val="thick"/>
        </w:rPr>
        <w:t>Carolina/Wisconsin</w:t>
      </w:r>
    </w:p>
    <w:p>
      <w:pPr>
        <w:pStyle w:val="BodyText"/>
        <w:spacing w:before="48"/>
      </w:pPr>
      <w:r>
        <w:rPr/>
        <w:t>The</w:t>
      </w:r>
      <w:r>
        <w:rPr>
          <w:spacing w:val="1"/>
        </w:rPr>
        <w:t> </w:t>
      </w:r>
      <w:r>
        <w:rPr/>
        <w:t>Redress</w:t>
      </w:r>
      <w:r>
        <w:rPr>
          <w:spacing w:val="1"/>
        </w:rPr>
        <w:t> </w:t>
      </w:r>
      <w:r>
        <w:rPr>
          <w:spacing w:val="-2"/>
        </w:rPr>
        <w:t>Movement</w:t>
      </w:r>
    </w:p>
    <w:p>
      <w:pPr>
        <w:pStyle w:val="BodyText"/>
        <w:spacing w:before="97"/>
        <w:ind w:left="0"/>
      </w:pPr>
    </w:p>
    <w:p>
      <w:pPr>
        <w:pStyle w:val="Heading3"/>
      </w:pPr>
      <w:r>
        <w:rPr>
          <w:spacing w:val="-2"/>
          <w:u w:val="thick"/>
        </w:rPr>
        <w:t>Connecticut</w:t>
      </w:r>
    </w:p>
    <w:p>
      <w:pPr>
        <w:pStyle w:val="BodyText"/>
        <w:spacing w:line="285" w:lineRule="auto" w:before="48"/>
        <w:ind w:right="7402"/>
      </w:pPr>
      <w:r>
        <w:rPr/>
        <w:t>Connecticut</w:t>
      </w:r>
      <w:r>
        <w:rPr>
          <w:spacing w:val="-17"/>
        </w:rPr>
        <w:t> </w:t>
      </w:r>
      <w:r>
        <w:rPr/>
        <w:t>Fair</w:t>
      </w:r>
      <w:r>
        <w:rPr>
          <w:spacing w:val="-17"/>
        </w:rPr>
        <w:t> </w:t>
      </w:r>
      <w:r>
        <w:rPr/>
        <w:t>Housing</w:t>
      </w:r>
      <w:r>
        <w:rPr>
          <w:spacing w:val="-16"/>
        </w:rPr>
        <w:t> </w:t>
      </w:r>
      <w:r>
        <w:rPr/>
        <w:t>Center Connecticut Legal Services</w:t>
      </w:r>
    </w:p>
    <w:p>
      <w:pPr>
        <w:pStyle w:val="BodyText"/>
        <w:spacing w:before="47"/>
        <w:ind w:left="0"/>
      </w:pPr>
    </w:p>
    <w:p>
      <w:pPr>
        <w:pStyle w:val="Heading3"/>
        <w:spacing w:before="1"/>
      </w:pPr>
      <w:r>
        <w:rPr>
          <w:spacing w:val="-2"/>
          <w:u w:val="thick"/>
        </w:rPr>
        <w:t>DC/Maryland/Virginia</w:t>
      </w:r>
    </w:p>
    <w:p>
      <w:pPr>
        <w:pStyle w:val="BodyText"/>
        <w:spacing w:before="48"/>
      </w:pPr>
      <w:r>
        <w:rPr/>
        <w:t>Equal</w:t>
      </w:r>
      <w:r>
        <w:rPr>
          <w:spacing w:val="-9"/>
        </w:rPr>
        <w:t> </w:t>
      </w:r>
      <w:r>
        <w:rPr/>
        <w:t>Rights</w:t>
      </w:r>
      <w:r>
        <w:rPr>
          <w:spacing w:val="-8"/>
        </w:rPr>
        <w:t> </w:t>
      </w:r>
      <w:r>
        <w:rPr>
          <w:spacing w:val="-2"/>
        </w:rPr>
        <w:t>Center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2"/>
          <w:u w:val="thick"/>
        </w:rPr>
        <w:t>Florida</w:t>
      </w:r>
    </w:p>
    <w:p>
      <w:pPr>
        <w:pStyle w:val="BodyText"/>
        <w:spacing w:before="48"/>
      </w:pPr>
      <w:r>
        <w:rPr>
          <w:spacing w:val="-2"/>
        </w:rPr>
        <w:t>Fair</w:t>
      </w:r>
      <w:r>
        <w:rPr>
          <w:spacing w:val="-12"/>
        </w:rPr>
        <w:t> </w:t>
      </w:r>
      <w:r>
        <w:rPr>
          <w:spacing w:val="-2"/>
        </w:rPr>
        <w:t>Housing</w:t>
      </w:r>
      <w:r>
        <w:rPr>
          <w:spacing w:val="-11"/>
        </w:rPr>
        <w:t> </w:t>
      </w:r>
      <w:r>
        <w:rPr>
          <w:spacing w:val="-2"/>
        </w:rPr>
        <w:t>Center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Greater</w:t>
      </w:r>
      <w:r>
        <w:rPr>
          <w:spacing w:val="-11"/>
        </w:rPr>
        <w:t> </w:t>
      </w:r>
      <w:r>
        <w:rPr>
          <w:spacing w:val="-2"/>
        </w:rPr>
        <w:t>Palm</w:t>
      </w:r>
      <w:r>
        <w:rPr>
          <w:spacing w:val="-11"/>
        </w:rPr>
        <w:t> </w:t>
      </w:r>
      <w:r>
        <w:rPr>
          <w:spacing w:val="-2"/>
        </w:rPr>
        <w:t>Beaches</w:t>
      </w:r>
    </w:p>
    <w:p>
      <w:pPr>
        <w:pStyle w:val="BodyText"/>
        <w:spacing w:before="49"/>
      </w:pPr>
      <w:r>
        <w:rPr>
          <w:spacing w:val="-4"/>
        </w:rPr>
        <w:t>Housing</w:t>
      </w:r>
      <w:r>
        <w:rPr>
          <w:spacing w:val="-3"/>
        </w:rPr>
        <w:t> </w:t>
      </w:r>
      <w:r>
        <w:rPr>
          <w:spacing w:val="-4"/>
        </w:rPr>
        <w:t>Opportunities</w:t>
      </w:r>
      <w:r>
        <w:rPr>
          <w:spacing w:val="-3"/>
        </w:rPr>
        <w:t> </w:t>
      </w:r>
      <w:r>
        <w:rPr>
          <w:spacing w:val="-4"/>
        </w:rPr>
        <w:t>Project</w:t>
      </w:r>
      <w:r>
        <w:rPr>
          <w:spacing w:val="-3"/>
        </w:rPr>
        <w:t> </w:t>
      </w:r>
      <w:r>
        <w:rPr>
          <w:spacing w:val="-4"/>
        </w:rPr>
        <w:t>for</w:t>
      </w:r>
      <w:r>
        <w:rPr>
          <w:spacing w:val="-3"/>
        </w:rPr>
        <w:t> </w:t>
      </w:r>
      <w:r>
        <w:rPr>
          <w:spacing w:val="-4"/>
        </w:rPr>
        <w:t>Excellence,</w:t>
      </w:r>
      <w:r>
        <w:rPr>
          <w:spacing w:val="-3"/>
        </w:rPr>
        <w:t> </w:t>
      </w:r>
      <w:r>
        <w:rPr>
          <w:spacing w:val="-4"/>
        </w:rPr>
        <w:t>Inc.</w:t>
      </w:r>
      <w:r>
        <w:rPr>
          <w:spacing w:val="-3"/>
        </w:rPr>
        <w:t> </w:t>
      </w:r>
      <w:r>
        <w:rPr>
          <w:spacing w:val="-4"/>
        </w:rPr>
        <w:t>(HOPE,</w:t>
      </w:r>
      <w:r>
        <w:rPr>
          <w:spacing w:val="-3"/>
        </w:rPr>
        <w:t> </w:t>
      </w:r>
      <w:r>
        <w:rPr>
          <w:spacing w:val="-4"/>
        </w:rPr>
        <w:t>Inc.)</w:t>
      </w:r>
    </w:p>
    <w:p>
      <w:pPr>
        <w:spacing w:after="0"/>
        <w:sectPr>
          <w:pgSz w:w="12240" w:h="15840"/>
          <w:pgMar w:header="0" w:footer="745" w:top="640" w:bottom="1000" w:left="620" w:right="620"/>
        </w:sectPr>
      </w:pPr>
    </w:p>
    <w:p>
      <w:pPr>
        <w:pStyle w:val="Heading3"/>
        <w:spacing w:before="82"/>
      </w:pPr>
      <w:r>
        <w:rPr>
          <w:spacing w:val="-2"/>
          <w:u w:val="thick"/>
        </w:rPr>
        <w:t>Georgia</w:t>
      </w:r>
    </w:p>
    <w:p>
      <w:pPr>
        <w:pStyle w:val="BodyText"/>
        <w:spacing w:before="48"/>
      </w:pPr>
      <w:r>
        <w:rPr/>
        <w:t>Savannah-Chatham</w:t>
      </w:r>
      <w:r>
        <w:rPr>
          <w:spacing w:val="-16"/>
        </w:rPr>
        <w:t> </w:t>
      </w:r>
      <w:r>
        <w:rPr/>
        <w:t>County</w:t>
      </w:r>
      <w:r>
        <w:rPr>
          <w:spacing w:val="-15"/>
        </w:rPr>
        <w:t> </w:t>
      </w:r>
      <w:r>
        <w:rPr/>
        <w:t>Fair</w:t>
      </w:r>
      <w:r>
        <w:rPr>
          <w:spacing w:val="-15"/>
        </w:rPr>
        <w:t> </w:t>
      </w:r>
      <w:r>
        <w:rPr/>
        <w:t>Housing</w:t>
      </w:r>
      <w:r>
        <w:rPr>
          <w:spacing w:val="-15"/>
        </w:rPr>
        <w:t> </w:t>
      </w:r>
      <w:r>
        <w:rPr/>
        <w:t>Council,</w:t>
      </w:r>
      <w:r>
        <w:rPr>
          <w:spacing w:val="-15"/>
        </w:rPr>
        <w:t> </w:t>
      </w:r>
      <w:r>
        <w:rPr>
          <w:spacing w:val="-4"/>
        </w:rPr>
        <w:t>Inc.</w:t>
      </w:r>
    </w:p>
    <w:p>
      <w:pPr>
        <w:pStyle w:val="BodyText"/>
        <w:spacing w:before="97"/>
        <w:ind w:left="0"/>
      </w:pPr>
    </w:p>
    <w:p>
      <w:pPr>
        <w:pStyle w:val="Heading3"/>
      </w:pPr>
      <w:r>
        <w:rPr>
          <w:spacing w:val="-2"/>
          <w:u w:val="thick"/>
        </w:rPr>
        <w:t>Idaho</w:t>
      </w:r>
    </w:p>
    <w:p>
      <w:pPr>
        <w:pStyle w:val="BodyText"/>
        <w:spacing w:before="48"/>
      </w:pPr>
      <w:r>
        <w:rPr>
          <w:spacing w:val="-2"/>
        </w:rPr>
        <w:t>Intermountain</w:t>
      </w:r>
      <w:r>
        <w:rPr>
          <w:spacing w:val="-12"/>
        </w:rPr>
        <w:t> </w:t>
      </w:r>
      <w:r>
        <w:rPr>
          <w:spacing w:val="-2"/>
        </w:rPr>
        <w:t>Fair</w:t>
      </w:r>
      <w:r>
        <w:rPr>
          <w:spacing w:val="-12"/>
        </w:rPr>
        <w:t> </w:t>
      </w:r>
      <w:r>
        <w:rPr>
          <w:spacing w:val="-2"/>
        </w:rPr>
        <w:t>Housing</w:t>
      </w:r>
      <w:r>
        <w:rPr>
          <w:spacing w:val="-12"/>
        </w:rPr>
        <w:t> </w:t>
      </w:r>
      <w:r>
        <w:rPr>
          <w:spacing w:val="-2"/>
        </w:rPr>
        <w:t>Council,</w:t>
      </w:r>
      <w:r>
        <w:rPr>
          <w:spacing w:val="-12"/>
        </w:rPr>
        <w:t> </w:t>
      </w:r>
      <w:r>
        <w:rPr>
          <w:spacing w:val="-4"/>
        </w:rPr>
        <w:t>Inc.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2"/>
          <w:u w:val="thick"/>
        </w:rPr>
        <w:t>Illinois</w:t>
      </w:r>
    </w:p>
    <w:p>
      <w:pPr>
        <w:pStyle w:val="BodyText"/>
        <w:spacing w:line="285" w:lineRule="auto" w:before="49"/>
        <w:ind w:right="8251"/>
      </w:pPr>
      <w:r>
        <w:rPr/>
        <w:t>HOPE</w:t>
      </w:r>
      <w:r>
        <w:rPr>
          <w:spacing w:val="-6"/>
        </w:rPr>
        <w:t> </w:t>
      </w:r>
      <w:r>
        <w:rPr/>
        <w:t>Fair</w:t>
      </w:r>
      <w:r>
        <w:rPr>
          <w:spacing w:val="-6"/>
        </w:rPr>
        <w:t> </w:t>
      </w:r>
      <w:r>
        <w:rPr/>
        <w:t>Housing</w:t>
      </w:r>
      <w:r>
        <w:rPr>
          <w:spacing w:val="-6"/>
        </w:rPr>
        <w:t> </w:t>
      </w:r>
      <w:r>
        <w:rPr/>
        <w:t>Center Housing Action Illinois Legal Action Chicago</w:t>
      </w:r>
    </w:p>
    <w:p>
      <w:pPr>
        <w:pStyle w:val="BodyText"/>
        <w:spacing w:line="254" w:lineRule="exact"/>
      </w:pPr>
      <w:r>
        <w:rPr/>
        <w:t>The</w:t>
      </w:r>
      <w:r>
        <w:rPr>
          <w:spacing w:val="-12"/>
        </w:rPr>
        <w:t> </w:t>
      </w:r>
      <w:r>
        <w:rPr/>
        <w:t>Network:</w:t>
      </w:r>
      <w:r>
        <w:rPr>
          <w:spacing w:val="-12"/>
        </w:rPr>
        <w:t> </w:t>
      </w:r>
      <w:r>
        <w:rPr/>
        <w:t>Advocating</w:t>
      </w:r>
      <w:r>
        <w:rPr>
          <w:spacing w:val="-11"/>
        </w:rPr>
        <w:t> </w:t>
      </w:r>
      <w:r>
        <w:rPr/>
        <w:t>Against</w:t>
      </w:r>
      <w:r>
        <w:rPr>
          <w:spacing w:val="-12"/>
        </w:rPr>
        <w:t> </w:t>
      </w:r>
      <w:r>
        <w:rPr/>
        <w:t>Domestic</w:t>
      </w:r>
      <w:r>
        <w:rPr>
          <w:spacing w:val="-11"/>
        </w:rPr>
        <w:t> </w:t>
      </w:r>
      <w:r>
        <w:rPr>
          <w:spacing w:val="-2"/>
        </w:rPr>
        <w:t>Violence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2"/>
          <w:u w:val="thick"/>
        </w:rPr>
        <w:t>Louisiana</w:t>
      </w:r>
    </w:p>
    <w:p>
      <w:pPr>
        <w:pStyle w:val="BodyText"/>
        <w:spacing w:before="48"/>
      </w:pPr>
      <w:r>
        <w:rPr/>
        <w:t>Louisiana</w:t>
      </w:r>
      <w:r>
        <w:rPr>
          <w:spacing w:val="-2"/>
        </w:rPr>
        <w:t> </w:t>
      </w:r>
      <w:r>
        <w:rPr/>
        <w:t>Fair</w:t>
      </w:r>
      <w:r>
        <w:rPr>
          <w:spacing w:val="-2"/>
        </w:rPr>
        <w:t> </w:t>
      </w:r>
      <w:r>
        <w:rPr/>
        <w:t>Housing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Center</w:t>
      </w:r>
    </w:p>
    <w:p>
      <w:pPr>
        <w:pStyle w:val="BodyText"/>
        <w:spacing w:before="96"/>
        <w:ind w:left="0"/>
      </w:pPr>
    </w:p>
    <w:p>
      <w:pPr>
        <w:pStyle w:val="Heading3"/>
        <w:spacing w:before="1"/>
      </w:pPr>
      <w:r>
        <w:rPr>
          <w:spacing w:val="-2"/>
          <w:u w:val="thick"/>
        </w:rPr>
        <w:t>Maryland</w:t>
      </w:r>
    </w:p>
    <w:p>
      <w:pPr>
        <w:pStyle w:val="BodyText"/>
        <w:spacing w:line="285" w:lineRule="auto" w:before="48"/>
        <w:ind w:right="977"/>
      </w:pPr>
      <w:r>
        <w:rPr/>
        <w:t>Gibson-Banks</w:t>
      </w:r>
      <w:r>
        <w:rPr>
          <w:spacing w:val="-11"/>
        </w:rPr>
        <w:t> </w:t>
      </w:r>
      <w:r>
        <w:rPr/>
        <w:t>Center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Race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Law,</w:t>
      </w:r>
      <w:r>
        <w:rPr>
          <w:spacing w:val="-11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Maryland</w:t>
      </w:r>
      <w:r>
        <w:rPr>
          <w:spacing w:val="-11"/>
        </w:rPr>
        <w:t> </w:t>
      </w:r>
      <w:r>
        <w:rPr/>
        <w:t>Francis</w:t>
      </w:r>
      <w:r>
        <w:rPr>
          <w:spacing w:val="-11"/>
        </w:rPr>
        <w:t> </w:t>
      </w:r>
      <w:r>
        <w:rPr/>
        <w:t>King</w:t>
      </w:r>
      <w:r>
        <w:rPr>
          <w:spacing w:val="-11"/>
        </w:rPr>
        <w:t> </w:t>
      </w:r>
      <w:r>
        <w:rPr/>
        <w:t>Carey</w:t>
      </w:r>
      <w:r>
        <w:rPr>
          <w:spacing w:val="-11"/>
        </w:rPr>
        <w:t> </w:t>
      </w:r>
      <w:r>
        <w:rPr/>
        <w:t>School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Law</w:t>
      </w:r>
      <w:r>
        <w:rPr>
          <w:vertAlign w:val="superscript"/>
        </w:rPr>
        <w:t>36</w:t>
      </w:r>
      <w:r>
        <w:rPr>
          <w:vertAlign w:val="baseline"/>
        </w:rPr>
        <w:t> Public Justice Center</w:t>
      </w:r>
    </w:p>
    <w:p>
      <w:pPr>
        <w:pStyle w:val="BodyText"/>
        <w:spacing w:before="47"/>
        <w:ind w:left="0"/>
      </w:pPr>
    </w:p>
    <w:p>
      <w:pPr>
        <w:pStyle w:val="Heading3"/>
      </w:pPr>
      <w:r>
        <w:rPr>
          <w:spacing w:val="-2"/>
          <w:w w:val="105"/>
          <w:u w:val="thick"/>
        </w:rPr>
        <w:t>Massachusetts</w:t>
      </w:r>
    </w:p>
    <w:p>
      <w:pPr>
        <w:pStyle w:val="BodyText"/>
        <w:spacing w:before="49"/>
      </w:pPr>
      <w:r>
        <w:rPr>
          <w:spacing w:val="-2"/>
        </w:rPr>
        <w:t>Greater</w:t>
      </w:r>
      <w:r>
        <w:rPr>
          <w:spacing w:val="-9"/>
        </w:rPr>
        <w:t> </w:t>
      </w:r>
      <w:r>
        <w:rPr>
          <w:spacing w:val="-2"/>
        </w:rPr>
        <w:t>Boston</w:t>
      </w:r>
      <w:r>
        <w:rPr>
          <w:spacing w:val="-8"/>
        </w:rPr>
        <w:t> </w:t>
      </w:r>
      <w:r>
        <w:rPr>
          <w:spacing w:val="-2"/>
        </w:rPr>
        <w:t>Legal</w:t>
      </w:r>
      <w:r>
        <w:rPr>
          <w:spacing w:val="-9"/>
        </w:rPr>
        <w:t> </w:t>
      </w:r>
      <w:r>
        <w:rPr>
          <w:spacing w:val="-2"/>
        </w:rPr>
        <w:t>Services</w:t>
      </w:r>
      <w:r>
        <w:rPr>
          <w:spacing w:val="-8"/>
        </w:rPr>
        <w:t> </w:t>
      </w:r>
      <w:r>
        <w:rPr>
          <w:spacing w:val="-2"/>
        </w:rPr>
        <w:t>(on</w:t>
      </w:r>
      <w:r>
        <w:rPr>
          <w:spacing w:val="-8"/>
        </w:rPr>
        <w:t> </w:t>
      </w:r>
      <w:r>
        <w:rPr>
          <w:spacing w:val="-2"/>
        </w:rPr>
        <w:t>behalf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client</w:t>
      </w:r>
      <w:r>
        <w:rPr>
          <w:spacing w:val="-9"/>
        </w:rPr>
        <w:t> </w:t>
      </w:r>
      <w:r>
        <w:rPr>
          <w:spacing w:val="-4"/>
        </w:rPr>
        <w:t>BTC)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u w:val="thick"/>
        </w:rPr>
        <w:t>Massachusetts/Rhode</w:t>
      </w:r>
      <w:r>
        <w:rPr>
          <w:spacing w:val="-2"/>
          <w:u w:val="thick"/>
        </w:rPr>
        <w:t> Island</w:t>
      </w:r>
    </w:p>
    <w:p>
      <w:pPr>
        <w:pStyle w:val="BodyText"/>
        <w:spacing w:before="48"/>
      </w:pPr>
      <w:r>
        <w:rPr>
          <w:spacing w:val="-2"/>
        </w:rPr>
        <w:t>Legal</w:t>
      </w:r>
      <w:r>
        <w:rPr>
          <w:spacing w:val="-9"/>
        </w:rPr>
        <w:t> </w:t>
      </w:r>
      <w:r>
        <w:rPr>
          <w:spacing w:val="-2"/>
        </w:rPr>
        <w:t>Key</w:t>
      </w:r>
      <w:r>
        <w:rPr>
          <w:spacing w:val="-8"/>
        </w:rPr>
        <w:t> </w:t>
      </w:r>
      <w:r>
        <w:rPr>
          <w:spacing w:val="-2"/>
        </w:rPr>
        <w:t>Partnership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Health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Justice</w:t>
      </w:r>
    </w:p>
    <w:p>
      <w:pPr>
        <w:pStyle w:val="BodyText"/>
        <w:spacing w:before="96"/>
        <w:ind w:left="0"/>
      </w:pPr>
    </w:p>
    <w:p>
      <w:pPr>
        <w:pStyle w:val="Heading3"/>
        <w:spacing w:before="1"/>
      </w:pPr>
      <w:r>
        <w:rPr>
          <w:spacing w:val="-2"/>
          <w:u w:val="thick"/>
        </w:rPr>
        <w:t>Michigan</w:t>
      </w:r>
    </w:p>
    <w:p>
      <w:pPr>
        <w:pStyle w:val="BodyText"/>
        <w:spacing w:before="48"/>
      </w:pPr>
      <w:r>
        <w:rPr/>
        <w:t>Fair</w:t>
      </w:r>
      <w:r>
        <w:rPr>
          <w:spacing w:val="-12"/>
        </w:rPr>
        <w:t> </w:t>
      </w:r>
      <w:r>
        <w:rPr/>
        <w:t>Housing</w:t>
      </w:r>
      <w:r>
        <w:rPr>
          <w:spacing w:val="-11"/>
        </w:rPr>
        <w:t> </w:t>
      </w:r>
      <w:r>
        <w:rPr/>
        <w:t>Center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West</w:t>
      </w:r>
      <w:r>
        <w:rPr>
          <w:spacing w:val="-11"/>
        </w:rPr>
        <w:t> </w:t>
      </w:r>
      <w:r>
        <w:rPr>
          <w:spacing w:val="-2"/>
        </w:rPr>
        <w:t>Michigan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2"/>
          <w:u w:val="thick"/>
        </w:rPr>
        <w:t>Minnesota</w:t>
      </w:r>
    </w:p>
    <w:p>
      <w:pPr>
        <w:pStyle w:val="BodyText"/>
        <w:spacing w:before="48"/>
      </w:pPr>
      <w:r>
        <w:rPr/>
        <w:t>Housing</w:t>
      </w:r>
      <w:r>
        <w:rPr>
          <w:spacing w:val="14"/>
        </w:rPr>
        <w:t> </w:t>
      </w:r>
      <w:r>
        <w:rPr/>
        <w:t>Justice</w:t>
      </w:r>
      <w:r>
        <w:rPr>
          <w:spacing w:val="14"/>
        </w:rPr>
        <w:t> </w:t>
      </w:r>
      <w:r>
        <w:rPr>
          <w:spacing w:val="-2"/>
        </w:rPr>
        <w:t>Center</w:t>
      </w:r>
    </w:p>
    <w:p>
      <w:pPr>
        <w:pStyle w:val="BodyText"/>
        <w:spacing w:line="285" w:lineRule="auto" w:before="49"/>
        <w:ind w:right="4759"/>
      </w:pPr>
      <w:r>
        <w:rPr/>
        <w:t>Metropolitan</w:t>
      </w:r>
      <w:r>
        <w:rPr>
          <w:spacing w:val="-10"/>
        </w:rPr>
        <w:t> </w:t>
      </w:r>
      <w:r>
        <w:rPr/>
        <w:t>Interfaith</w:t>
      </w:r>
      <w:r>
        <w:rPr>
          <w:spacing w:val="-10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Affordable</w:t>
      </w:r>
      <w:r>
        <w:rPr>
          <w:spacing w:val="-10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(MICAH) Our Spring Lake Store, LLC</w:t>
      </w:r>
    </w:p>
    <w:p>
      <w:pPr>
        <w:pStyle w:val="BodyText"/>
        <w:spacing w:before="47"/>
        <w:ind w:left="0"/>
      </w:pPr>
    </w:p>
    <w:p>
      <w:pPr>
        <w:pStyle w:val="Heading3"/>
      </w:pPr>
      <w:r>
        <w:rPr>
          <w:spacing w:val="-2"/>
          <w:u w:val="thick"/>
        </w:rPr>
        <w:t>Missouri</w:t>
      </w:r>
    </w:p>
    <w:p>
      <w:pPr>
        <w:pStyle w:val="BodyText"/>
        <w:spacing w:before="48"/>
      </w:pPr>
      <w:r>
        <w:rPr>
          <w:spacing w:val="-4"/>
        </w:rPr>
        <w:t>ArchCity</w:t>
      </w:r>
      <w:r>
        <w:rPr>
          <w:spacing w:val="-7"/>
        </w:rPr>
        <w:t> </w:t>
      </w:r>
      <w:r>
        <w:rPr>
          <w:spacing w:val="-4"/>
        </w:rPr>
        <w:t>Defenders,</w:t>
      </w:r>
      <w:r>
        <w:rPr>
          <w:spacing w:val="-7"/>
        </w:rPr>
        <w:t> </w:t>
      </w:r>
      <w:r>
        <w:rPr>
          <w:spacing w:val="-4"/>
        </w:rPr>
        <w:t>Inc.</w:t>
      </w:r>
    </w:p>
    <w:p>
      <w:pPr>
        <w:pStyle w:val="BodyText"/>
        <w:spacing w:before="96"/>
        <w:ind w:left="0"/>
      </w:pPr>
    </w:p>
    <w:p>
      <w:pPr>
        <w:pStyle w:val="Heading3"/>
        <w:spacing w:before="1"/>
      </w:pPr>
      <w:r>
        <w:rPr>
          <w:spacing w:val="-2"/>
          <w:u w:val="thick"/>
        </w:rPr>
        <w:t>Nebraska</w:t>
      </w:r>
    </w:p>
    <w:p>
      <w:pPr>
        <w:pStyle w:val="BodyText"/>
        <w:spacing w:before="48"/>
      </w:pPr>
      <w:r>
        <w:rPr/>
        <w:t>Nebraska</w:t>
      </w:r>
      <w:r>
        <w:rPr>
          <w:spacing w:val="8"/>
        </w:rPr>
        <w:t> </w:t>
      </w:r>
      <w:r>
        <w:rPr>
          <w:spacing w:val="-2"/>
        </w:rPr>
        <w:t>Appleseed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7"/>
          <w:u w:val="thick"/>
        </w:rPr>
        <w:t>New </w:t>
      </w:r>
      <w:r>
        <w:rPr>
          <w:spacing w:val="-2"/>
          <w:u w:val="thick"/>
        </w:rPr>
        <w:t>Hampshire</w:t>
      </w:r>
    </w:p>
    <w:p>
      <w:pPr>
        <w:pStyle w:val="BodyText"/>
        <w:spacing w:before="48"/>
      </w:pPr>
      <w:r>
        <w:rPr/>
        <w:t>NH</w:t>
      </w:r>
      <w:r>
        <w:rPr>
          <w:spacing w:val="3"/>
        </w:rPr>
        <w:t> </w:t>
      </w:r>
      <w:r>
        <w:rPr/>
        <w:t>Legal</w:t>
      </w:r>
      <w:r>
        <w:rPr>
          <w:spacing w:val="3"/>
        </w:rPr>
        <w:t> </w:t>
      </w:r>
      <w:r>
        <w:rPr>
          <w:spacing w:val="-2"/>
        </w:rPr>
        <w:t>Assistance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253935</wp:posOffset>
                </wp:positionV>
                <wp:extent cx="1828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994883pt;width:144pt;height:.1pt;mso-position-horizontal-relative:page;mso-position-vertical-relative:paragraph;z-index:-15725568;mso-wrap-distance-left:0;mso-wrap-distance-right:0" id="docshape8" coordorigin="720,400" coordsize="2880,0" path="m720,400l3600,4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7" w:lineRule="auto" w:before="103"/>
        <w:ind w:left="100" w:right="86" w:firstLine="0"/>
        <w:jc w:val="left"/>
        <w:rPr>
          <w:sz w:val="20"/>
        </w:rPr>
      </w:pPr>
      <w:r>
        <w:rPr>
          <w:rFonts w:ascii="Arial"/>
          <w:sz w:val="20"/>
          <w:vertAlign w:val="superscript"/>
        </w:rPr>
        <w:t>36</w:t>
      </w:r>
      <w:r>
        <w:rPr>
          <w:rFonts w:ascii="Arial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Gibson-Banks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Center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submits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letter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its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own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behalf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behalf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Maryland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Francis King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Carey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School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Law,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Maryland,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Baltimore,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System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Maryland,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State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of </w:t>
      </w:r>
      <w:r>
        <w:rPr>
          <w:spacing w:val="-2"/>
          <w:sz w:val="20"/>
          <w:vertAlign w:val="baseline"/>
        </w:rPr>
        <w:t>Maryland.</w:t>
      </w:r>
    </w:p>
    <w:p>
      <w:pPr>
        <w:spacing w:after="0" w:line="247" w:lineRule="auto"/>
        <w:jc w:val="left"/>
        <w:rPr>
          <w:sz w:val="20"/>
        </w:rPr>
        <w:sectPr>
          <w:pgSz w:w="12240" w:h="15840"/>
          <w:pgMar w:header="0" w:footer="745" w:top="640" w:bottom="940" w:left="620" w:right="620"/>
        </w:sectPr>
      </w:pPr>
    </w:p>
    <w:p>
      <w:pPr>
        <w:pStyle w:val="Heading3"/>
        <w:spacing w:before="82"/>
      </w:pPr>
      <w:r>
        <w:rPr>
          <w:spacing w:val="-7"/>
          <w:u w:val="thick"/>
        </w:rPr>
        <w:t>New </w:t>
      </w:r>
      <w:r>
        <w:rPr>
          <w:spacing w:val="-2"/>
          <w:u w:val="thick"/>
        </w:rPr>
        <w:t>Jersey</w:t>
      </w:r>
    </w:p>
    <w:p>
      <w:pPr>
        <w:pStyle w:val="BodyText"/>
        <w:spacing w:line="285" w:lineRule="auto" w:before="48"/>
        <w:ind w:right="7808"/>
      </w:pPr>
      <w:r>
        <w:rPr>
          <w:w w:val="105"/>
        </w:rPr>
        <w:t>Monarch</w:t>
      </w:r>
      <w:r>
        <w:rPr>
          <w:spacing w:val="-14"/>
          <w:w w:val="105"/>
        </w:rPr>
        <w:t> </w:t>
      </w:r>
      <w:r>
        <w:rPr>
          <w:w w:val="105"/>
        </w:rPr>
        <w:t>Housing</w:t>
      </w:r>
      <w:r>
        <w:rPr>
          <w:spacing w:val="-14"/>
          <w:w w:val="105"/>
        </w:rPr>
        <w:t> </w:t>
      </w:r>
      <w:r>
        <w:rPr>
          <w:w w:val="105"/>
        </w:rPr>
        <w:t>Associates New</w:t>
      </w:r>
      <w:r>
        <w:rPr>
          <w:spacing w:val="-2"/>
          <w:w w:val="105"/>
        </w:rPr>
        <w:t> </w:t>
      </w:r>
      <w:r>
        <w:rPr>
          <w:w w:val="105"/>
        </w:rPr>
        <w:t>Jersey</w:t>
      </w:r>
      <w:r>
        <w:rPr>
          <w:spacing w:val="-2"/>
          <w:w w:val="105"/>
        </w:rPr>
        <w:t> </w:t>
      </w:r>
      <w:r>
        <w:rPr>
          <w:w w:val="105"/>
        </w:rPr>
        <w:t>Citizen</w:t>
      </w:r>
      <w:r>
        <w:rPr>
          <w:spacing w:val="-2"/>
          <w:w w:val="105"/>
        </w:rPr>
        <w:t> </w:t>
      </w:r>
      <w:r>
        <w:rPr>
          <w:w w:val="105"/>
        </w:rPr>
        <w:t>Action</w:t>
      </w:r>
    </w:p>
    <w:p>
      <w:pPr>
        <w:pStyle w:val="BodyText"/>
        <w:spacing w:before="48"/>
        <w:ind w:left="0"/>
      </w:pPr>
    </w:p>
    <w:p>
      <w:pPr>
        <w:pStyle w:val="Heading3"/>
      </w:pPr>
      <w:r>
        <w:rPr>
          <w:spacing w:val="-7"/>
          <w:u w:val="thick"/>
        </w:rPr>
        <w:t>New </w:t>
      </w:r>
      <w:r>
        <w:rPr>
          <w:spacing w:val="-4"/>
          <w:u w:val="thick"/>
        </w:rPr>
        <w:t>York</w:t>
      </w:r>
    </w:p>
    <w:p>
      <w:pPr>
        <w:pStyle w:val="BodyText"/>
        <w:spacing w:line="285" w:lineRule="auto" w:before="48"/>
        <w:ind w:right="6488"/>
      </w:pPr>
      <w:r>
        <w:rPr/>
        <w:t>Housing</w:t>
      </w:r>
      <w:r>
        <w:rPr>
          <w:spacing w:val="-17"/>
        </w:rPr>
        <w:t> </w:t>
      </w:r>
      <w:r>
        <w:rPr/>
        <w:t>Opportunities</w:t>
      </w:r>
      <w:r>
        <w:rPr>
          <w:spacing w:val="-17"/>
        </w:rPr>
        <w:t> </w:t>
      </w:r>
      <w:r>
        <w:rPr/>
        <w:t>Made</w:t>
      </w:r>
      <w:r>
        <w:rPr>
          <w:spacing w:val="-16"/>
        </w:rPr>
        <w:t> </w:t>
      </w:r>
      <w:r>
        <w:rPr/>
        <w:t>Equal,</w:t>
      </w:r>
      <w:r>
        <w:rPr>
          <w:spacing w:val="-17"/>
        </w:rPr>
        <w:t> </w:t>
      </w:r>
      <w:r>
        <w:rPr/>
        <w:t>Inc. Latino Justice PRLDEF</w:t>
      </w:r>
    </w:p>
    <w:p>
      <w:pPr>
        <w:pStyle w:val="BodyText"/>
        <w:spacing w:line="255" w:lineRule="exact"/>
      </w:pPr>
      <w:r>
        <w:rPr/>
        <w:t>Long</w:t>
      </w:r>
      <w:r>
        <w:rPr>
          <w:spacing w:val="2"/>
        </w:rPr>
        <w:t> </w:t>
      </w:r>
      <w:r>
        <w:rPr/>
        <w:t>Island</w:t>
      </w:r>
      <w:r>
        <w:rPr>
          <w:spacing w:val="2"/>
        </w:rPr>
        <w:t> </w:t>
      </w:r>
      <w:r>
        <w:rPr/>
        <w:t>Housing</w:t>
      </w:r>
      <w:r>
        <w:rPr>
          <w:spacing w:val="3"/>
        </w:rPr>
        <w:t> </w:t>
      </w:r>
      <w:r>
        <w:rPr/>
        <w:t>Services,</w:t>
      </w:r>
      <w:r>
        <w:rPr>
          <w:spacing w:val="2"/>
        </w:rPr>
        <w:t> </w:t>
      </w:r>
      <w:r>
        <w:rPr>
          <w:spacing w:val="-4"/>
        </w:rPr>
        <w:t>Inc.</w:t>
      </w:r>
    </w:p>
    <w:p>
      <w:pPr>
        <w:pStyle w:val="BodyText"/>
        <w:spacing w:before="96"/>
        <w:ind w:left="0"/>
      </w:pPr>
    </w:p>
    <w:p>
      <w:pPr>
        <w:pStyle w:val="Heading3"/>
        <w:spacing w:before="1"/>
      </w:pPr>
      <w:r>
        <w:rPr>
          <w:spacing w:val="-4"/>
          <w:u w:val="thick"/>
        </w:rPr>
        <w:t>North</w:t>
      </w:r>
      <w:r>
        <w:rPr>
          <w:spacing w:val="-12"/>
          <w:u w:val="thick"/>
        </w:rPr>
        <w:t> </w:t>
      </w:r>
      <w:r>
        <w:rPr>
          <w:spacing w:val="-4"/>
          <w:u w:val="thick"/>
        </w:rPr>
        <w:t>Dakota/South</w:t>
      </w:r>
      <w:r>
        <w:rPr>
          <w:spacing w:val="-11"/>
          <w:u w:val="thick"/>
        </w:rPr>
        <w:t> </w:t>
      </w:r>
      <w:r>
        <w:rPr>
          <w:spacing w:val="-4"/>
          <w:u w:val="thick"/>
        </w:rPr>
        <w:t>Dakota</w:t>
      </w:r>
    </w:p>
    <w:p>
      <w:pPr>
        <w:pStyle w:val="BodyText"/>
        <w:spacing w:before="48"/>
      </w:pPr>
      <w:r>
        <w:rPr/>
        <w:t>High</w:t>
      </w:r>
      <w:r>
        <w:rPr>
          <w:spacing w:val="2"/>
        </w:rPr>
        <w:t> </w:t>
      </w:r>
      <w:r>
        <w:rPr/>
        <w:t>Plains</w:t>
      </w:r>
      <w:r>
        <w:rPr>
          <w:spacing w:val="2"/>
        </w:rPr>
        <w:t> </w:t>
      </w:r>
      <w:r>
        <w:rPr/>
        <w:t>Fair</w:t>
      </w:r>
      <w:r>
        <w:rPr>
          <w:spacing w:val="2"/>
        </w:rPr>
        <w:t> </w:t>
      </w:r>
      <w:r>
        <w:rPr/>
        <w:t>Housing</w:t>
      </w:r>
      <w:r>
        <w:rPr>
          <w:spacing w:val="2"/>
        </w:rPr>
        <w:t> </w:t>
      </w:r>
      <w:r>
        <w:rPr>
          <w:spacing w:val="-2"/>
        </w:rPr>
        <w:t>Center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4"/>
          <w:u w:val="thick"/>
        </w:rPr>
        <w:t>Ohio</w:t>
      </w:r>
    </w:p>
    <w:p>
      <w:pPr>
        <w:pStyle w:val="BodyText"/>
        <w:spacing w:before="48"/>
      </w:pPr>
      <w:r>
        <w:rPr/>
        <w:t>The</w:t>
      </w:r>
      <w:r>
        <w:rPr>
          <w:spacing w:val="-5"/>
        </w:rPr>
        <w:t> </w:t>
      </w:r>
      <w:r>
        <w:rPr/>
        <w:t>Fair</w:t>
      </w:r>
      <w:r>
        <w:rPr>
          <w:spacing w:val="-5"/>
        </w:rPr>
        <w:t> </w:t>
      </w:r>
      <w:r>
        <w:rPr/>
        <w:t>Housing</w:t>
      </w:r>
      <w:r>
        <w:rPr>
          <w:spacing w:val="-5"/>
        </w:rPr>
        <w:t> </w:t>
      </w:r>
      <w:r>
        <w:rPr>
          <w:spacing w:val="-2"/>
        </w:rPr>
        <w:t>Center</w:t>
      </w:r>
    </w:p>
    <w:p>
      <w:pPr>
        <w:pStyle w:val="BodyText"/>
        <w:spacing w:before="49"/>
      </w:pPr>
      <w:r>
        <w:rPr/>
        <w:t>Fair</w:t>
      </w:r>
      <w:r>
        <w:rPr>
          <w:spacing w:val="-16"/>
        </w:rPr>
        <w:t> </w:t>
      </w:r>
      <w:r>
        <w:rPr/>
        <w:t>Housing</w:t>
      </w:r>
      <w:r>
        <w:rPr>
          <w:spacing w:val="-15"/>
        </w:rPr>
        <w:t> </w:t>
      </w:r>
      <w:r>
        <w:rPr/>
        <w:t>Center</w:t>
      </w:r>
      <w:r>
        <w:rPr>
          <w:spacing w:val="-15"/>
        </w:rPr>
        <w:t> </w:t>
      </w:r>
      <w:r>
        <w:rPr/>
        <w:t>for</w:t>
      </w:r>
      <w:r>
        <w:rPr>
          <w:spacing w:val="-16"/>
        </w:rPr>
        <w:t> </w:t>
      </w:r>
      <w:r>
        <w:rPr/>
        <w:t>Rights</w:t>
      </w:r>
      <w:r>
        <w:rPr>
          <w:spacing w:val="-15"/>
        </w:rPr>
        <w:t> </w:t>
      </w:r>
      <w:r>
        <w:rPr/>
        <w:t>&amp;</w:t>
      </w:r>
      <w:r>
        <w:rPr>
          <w:spacing w:val="-15"/>
        </w:rPr>
        <w:t> </w:t>
      </w:r>
      <w:r>
        <w:rPr>
          <w:spacing w:val="-2"/>
        </w:rPr>
        <w:t>Research</w:t>
      </w:r>
    </w:p>
    <w:p>
      <w:pPr>
        <w:pStyle w:val="BodyText"/>
        <w:spacing w:before="96"/>
        <w:ind w:left="0"/>
      </w:pPr>
    </w:p>
    <w:p>
      <w:pPr>
        <w:pStyle w:val="Heading3"/>
      </w:pPr>
      <w:r>
        <w:rPr>
          <w:spacing w:val="-2"/>
          <w:u w:val="thick"/>
        </w:rPr>
        <w:t>Texas</w:t>
      </w:r>
    </w:p>
    <w:p>
      <w:pPr>
        <w:pStyle w:val="BodyText"/>
        <w:spacing w:before="48"/>
      </w:pPr>
      <w:r>
        <w:rPr/>
        <w:t>Texas</w:t>
      </w:r>
      <w:r>
        <w:rPr>
          <w:spacing w:val="-1"/>
        </w:rPr>
        <w:t> </w:t>
      </w:r>
      <w:r>
        <w:rPr>
          <w:spacing w:val="-2"/>
        </w:rPr>
        <w:t>Housers</w:t>
      </w:r>
    </w:p>
    <w:p>
      <w:pPr>
        <w:pStyle w:val="BodyText"/>
        <w:spacing w:before="96"/>
        <w:ind w:left="0"/>
      </w:pPr>
    </w:p>
    <w:p>
      <w:pPr>
        <w:pStyle w:val="Heading3"/>
        <w:spacing w:before="1"/>
      </w:pPr>
      <w:r>
        <w:rPr>
          <w:spacing w:val="-2"/>
          <w:u w:val="thick"/>
        </w:rPr>
        <w:t>Virginia</w:t>
      </w:r>
    </w:p>
    <w:p>
      <w:pPr>
        <w:pStyle w:val="BodyText"/>
        <w:spacing w:before="48"/>
      </w:pPr>
      <w:r>
        <w:rPr/>
        <w:t>Legal</w:t>
      </w:r>
      <w:r>
        <w:rPr>
          <w:spacing w:val="-7"/>
        </w:rPr>
        <w:t> </w:t>
      </w:r>
      <w:r>
        <w:rPr/>
        <w:t>Aid</w:t>
      </w:r>
      <w:r>
        <w:rPr>
          <w:spacing w:val="-7"/>
        </w:rPr>
        <w:t> </w:t>
      </w:r>
      <w:r>
        <w:rPr/>
        <w:t>Justice</w:t>
      </w:r>
      <w:r>
        <w:rPr>
          <w:spacing w:val="-6"/>
        </w:rPr>
        <w:t> </w:t>
      </w:r>
      <w:r>
        <w:rPr>
          <w:spacing w:val="-2"/>
        </w:rPr>
        <w:t>Center</w:t>
      </w:r>
    </w:p>
    <w:p>
      <w:pPr>
        <w:spacing w:after="0"/>
        <w:sectPr>
          <w:pgSz w:w="12240" w:h="15840"/>
          <w:pgMar w:header="0" w:footer="745" w:top="640" w:bottom="1000" w:left="620" w:right="620"/>
        </w:sectPr>
      </w:pPr>
    </w:p>
    <w:p>
      <w:pPr>
        <w:pStyle w:val="Heading2"/>
        <w:spacing w:before="82"/>
      </w:pPr>
      <w:r>
        <w:rPr>
          <w:color w:val="401F81"/>
          <w:w w:val="105"/>
        </w:rPr>
        <w:t>APPENDIX</w:t>
      </w:r>
      <w:r>
        <w:rPr>
          <w:color w:val="401F81"/>
          <w:spacing w:val="-19"/>
          <w:w w:val="105"/>
        </w:rPr>
        <w:t> </w:t>
      </w:r>
      <w:r>
        <w:rPr>
          <w:color w:val="401F81"/>
          <w:w w:val="105"/>
        </w:rPr>
        <w:t>A</w:t>
      </w:r>
      <w:r>
        <w:rPr>
          <w:color w:val="401F81"/>
          <w:spacing w:val="-18"/>
          <w:w w:val="105"/>
        </w:rPr>
        <w:t> </w:t>
      </w:r>
      <w:r>
        <w:rPr>
          <w:color w:val="401F81"/>
          <w:w w:val="105"/>
        </w:rPr>
        <w:t>-</w:t>
      </w:r>
      <w:r>
        <w:rPr>
          <w:color w:val="401F81"/>
          <w:spacing w:val="-18"/>
          <w:w w:val="105"/>
        </w:rPr>
        <w:t> </w:t>
      </w:r>
      <w:r>
        <w:rPr>
          <w:color w:val="401F81"/>
          <w:w w:val="105"/>
        </w:rPr>
        <w:t>EXAMPLES</w:t>
      </w:r>
      <w:r>
        <w:rPr>
          <w:color w:val="401F81"/>
          <w:spacing w:val="-18"/>
          <w:w w:val="105"/>
        </w:rPr>
        <w:t> </w:t>
      </w:r>
      <w:r>
        <w:rPr>
          <w:color w:val="401F81"/>
          <w:w w:val="105"/>
        </w:rPr>
        <w:t>OF</w:t>
      </w:r>
      <w:r>
        <w:rPr>
          <w:color w:val="401F81"/>
          <w:spacing w:val="-19"/>
          <w:w w:val="105"/>
        </w:rPr>
        <w:t> </w:t>
      </w:r>
      <w:r>
        <w:rPr>
          <w:color w:val="401F81"/>
          <w:w w:val="105"/>
        </w:rPr>
        <w:t>CASES</w:t>
      </w:r>
      <w:r>
        <w:rPr>
          <w:color w:val="401F81"/>
          <w:spacing w:val="-18"/>
          <w:w w:val="105"/>
        </w:rPr>
        <w:t> </w:t>
      </w:r>
      <w:r>
        <w:rPr>
          <w:color w:val="401F81"/>
          <w:w w:val="105"/>
        </w:rPr>
        <w:t>USING</w:t>
      </w:r>
      <w:r>
        <w:rPr>
          <w:color w:val="401F81"/>
          <w:spacing w:val="-18"/>
          <w:w w:val="105"/>
        </w:rPr>
        <w:t> </w:t>
      </w:r>
      <w:r>
        <w:rPr>
          <w:color w:val="401F81"/>
          <w:w w:val="105"/>
        </w:rPr>
        <w:t>THE</w:t>
      </w:r>
      <w:r>
        <w:rPr>
          <w:color w:val="401F81"/>
          <w:spacing w:val="-18"/>
          <w:w w:val="105"/>
        </w:rPr>
        <w:t> </w:t>
      </w:r>
      <w:r>
        <w:rPr>
          <w:color w:val="401F81"/>
          <w:w w:val="105"/>
        </w:rPr>
        <w:t>DISPARATE</w:t>
      </w:r>
      <w:r>
        <w:rPr>
          <w:color w:val="401F81"/>
          <w:spacing w:val="-19"/>
          <w:w w:val="105"/>
        </w:rPr>
        <w:t> </w:t>
      </w:r>
      <w:r>
        <w:rPr>
          <w:color w:val="401F81"/>
          <w:w w:val="105"/>
        </w:rPr>
        <w:t>IMPACT</w:t>
      </w:r>
      <w:r>
        <w:rPr>
          <w:color w:val="401F81"/>
          <w:spacing w:val="-18"/>
          <w:w w:val="105"/>
        </w:rPr>
        <w:t> </w:t>
      </w:r>
      <w:r>
        <w:rPr>
          <w:color w:val="401F81"/>
          <w:spacing w:val="-2"/>
          <w:w w:val="105"/>
        </w:rPr>
        <w:t>STANDARD</w:t>
      </w:r>
    </w:p>
    <w:p>
      <w:pPr>
        <w:pStyle w:val="BodyText"/>
        <w:spacing w:before="34"/>
        <w:ind w:left="0"/>
        <w:rPr>
          <w:b/>
          <w:sz w:val="24"/>
        </w:rPr>
      </w:pPr>
    </w:p>
    <w:p>
      <w:pPr>
        <w:pStyle w:val="BodyText"/>
        <w:spacing w:line="285" w:lineRule="auto" w:before="1"/>
      </w:pPr>
      <w:r>
        <w:rPr/>
        <w:t>Disparate</w:t>
      </w:r>
      <w:r>
        <w:rPr>
          <w:spacing w:val="-17"/>
        </w:rPr>
        <w:t> </w:t>
      </w:r>
      <w:r>
        <w:rPr/>
        <w:t>impact</w:t>
      </w:r>
      <w:r>
        <w:rPr>
          <w:spacing w:val="-17"/>
        </w:rPr>
        <w:t> </w:t>
      </w:r>
      <w:r>
        <w:rPr/>
        <w:t>has</w:t>
      </w:r>
      <w:r>
        <w:rPr>
          <w:spacing w:val="-16"/>
        </w:rPr>
        <w:t> </w:t>
      </w:r>
      <w:r>
        <w:rPr/>
        <w:t>been</w:t>
      </w:r>
      <w:r>
        <w:rPr>
          <w:spacing w:val="-17"/>
        </w:rPr>
        <w:t> </w:t>
      </w:r>
      <w:r>
        <w:rPr/>
        <w:t>cognizable</w:t>
      </w:r>
      <w:r>
        <w:rPr>
          <w:spacing w:val="-16"/>
        </w:rPr>
        <w:t> </w:t>
      </w:r>
      <w:r>
        <w:rPr/>
        <w:t>under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major</w:t>
      </w:r>
      <w:r>
        <w:rPr>
          <w:spacing w:val="-17"/>
        </w:rPr>
        <w:t> </w:t>
      </w:r>
      <w:r>
        <w:rPr/>
        <w:t>federal</w:t>
      </w:r>
      <w:r>
        <w:rPr>
          <w:spacing w:val="-17"/>
        </w:rPr>
        <w:t> </w:t>
      </w:r>
      <w:r>
        <w:rPr/>
        <w:t>civil</w:t>
      </w:r>
      <w:r>
        <w:rPr>
          <w:spacing w:val="-16"/>
        </w:rPr>
        <w:t> </w:t>
      </w:r>
      <w:r>
        <w:rPr/>
        <w:t>rights</w:t>
      </w:r>
      <w:r>
        <w:rPr>
          <w:spacing w:val="-17"/>
        </w:rPr>
        <w:t> </w:t>
      </w:r>
      <w:r>
        <w:rPr/>
        <w:t>laws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over</w:t>
      </w:r>
      <w:r>
        <w:rPr>
          <w:spacing w:val="-16"/>
        </w:rPr>
        <w:t> </w:t>
      </w:r>
      <w:r>
        <w:rPr/>
        <w:t>half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century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has been</w:t>
      </w:r>
      <w:r>
        <w:rPr>
          <w:spacing w:val="-17"/>
        </w:rPr>
        <w:t> </w:t>
      </w:r>
      <w:r>
        <w:rPr/>
        <w:t>used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challenge</w:t>
      </w:r>
      <w:r>
        <w:rPr>
          <w:spacing w:val="-17"/>
        </w:rPr>
        <w:t> </w:t>
      </w:r>
      <w:r>
        <w:rPr/>
        <w:t>policies</w:t>
      </w:r>
      <w:r>
        <w:rPr>
          <w:spacing w:val="-16"/>
        </w:rPr>
        <w:t> </w:t>
      </w:r>
      <w:r>
        <w:rPr/>
        <w:t>that</w:t>
      </w:r>
      <w:r>
        <w:rPr>
          <w:spacing w:val="-17"/>
        </w:rPr>
        <w:t> </w:t>
      </w:r>
      <w:r>
        <w:rPr/>
        <w:t>unnecessarily</w:t>
      </w:r>
      <w:r>
        <w:rPr>
          <w:spacing w:val="-16"/>
        </w:rPr>
        <w:t> </w:t>
      </w:r>
      <w:r>
        <w:rPr/>
        <w:t>restrict</w:t>
      </w:r>
      <w:r>
        <w:rPr>
          <w:spacing w:val="-17"/>
        </w:rPr>
        <w:t> </w:t>
      </w:r>
      <w:r>
        <w:rPr/>
        <w:t>opportunities</w:t>
      </w:r>
      <w:r>
        <w:rPr>
          <w:spacing w:val="-17"/>
        </w:rPr>
        <w:t> </w:t>
      </w:r>
      <w:r>
        <w:rPr/>
        <w:t>for</w:t>
      </w:r>
      <w:r>
        <w:rPr>
          <w:spacing w:val="-16"/>
        </w:rPr>
        <w:t> </w:t>
      </w:r>
      <w:r>
        <w:rPr/>
        <w:t>tenants,</w:t>
      </w:r>
      <w:r>
        <w:rPr>
          <w:spacing w:val="-17"/>
        </w:rPr>
        <w:t> </w:t>
      </w:r>
      <w:r>
        <w:rPr/>
        <w:t>borrowers,</w:t>
      </w:r>
      <w:r>
        <w:rPr>
          <w:spacing w:val="-16"/>
        </w:rPr>
        <w:t> </w:t>
      </w:r>
      <w:r>
        <w:rPr/>
        <w:t>property owners,</w:t>
      </w:r>
      <w:r>
        <w:rPr>
          <w:spacing w:val="-16"/>
        </w:rPr>
        <w:t> </w:t>
      </w:r>
      <w:r>
        <w:rPr/>
        <w:t>local</w:t>
      </w:r>
      <w:r>
        <w:rPr>
          <w:spacing w:val="-16"/>
        </w:rPr>
        <w:t> </w:t>
      </w:r>
      <w:r>
        <w:rPr/>
        <w:t>residents,</w:t>
      </w:r>
      <w:r>
        <w:rPr>
          <w:spacing w:val="-16"/>
        </w:rPr>
        <w:t> </w:t>
      </w:r>
      <w:r>
        <w:rPr/>
        <w:t>employees,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others.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several</w:t>
      </w:r>
      <w:r>
        <w:rPr>
          <w:spacing w:val="-16"/>
        </w:rPr>
        <w:t> </w:t>
      </w:r>
      <w:r>
        <w:rPr/>
        <w:t>instances,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claims</w:t>
      </w:r>
      <w:r>
        <w:rPr>
          <w:spacing w:val="-16"/>
        </w:rPr>
        <w:t> </w:t>
      </w:r>
      <w:r>
        <w:rPr/>
        <w:t>were</w:t>
      </w:r>
      <w:r>
        <w:rPr>
          <w:spacing w:val="-16"/>
        </w:rPr>
        <w:t> </w:t>
      </w:r>
      <w:r>
        <w:rPr/>
        <w:t>brought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/>
        <w:t>the administration</w:t>
      </w:r>
      <w:r>
        <w:rPr>
          <w:spacing w:val="-17"/>
        </w:rPr>
        <w:t> </w:t>
      </w:r>
      <w:r>
        <w:rPr/>
        <w:t>-</w:t>
      </w:r>
      <w:r>
        <w:rPr>
          <w:spacing w:val="-17"/>
        </w:rPr>
        <w:t> </w:t>
      </w:r>
      <w:r>
        <w:rPr/>
        <w:t>e.g.,</w:t>
      </w:r>
      <w:r>
        <w:rPr>
          <w:spacing w:val="-16"/>
        </w:rPr>
        <w:t> </w:t>
      </w:r>
      <w:r>
        <w:rPr/>
        <w:t>HUD</w:t>
      </w:r>
      <w:r>
        <w:rPr>
          <w:spacing w:val="-17"/>
        </w:rPr>
        <w:t> </w:t>
      </w:r>
      <w:r>
        <w:rPr/>
        <w:t>or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U.S.</w:t>
      </w:r>
      <w:r>
        <w:rPr>
          <w:spacing w:val="-16"/>
        </w:rPr>
        <w:t> </w:t>
      </w:r>
      <w:r>
        <w:rPr/>
        <w:t>Department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Justice</w:t>
      </w:r>
      <w:r>
        <w:rPr>
          <w:spacing w:val="-16"/>
        </w:rPr>
        <w:t> </w:t>
      </w:r>
      <w:r>
        <w:rPr/>
        <w:t>-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ensure</w:t>
      </w:r>
      <w:r>
        <w:rPr>
          <w:spacing w:val="-17"/>
        </w:rPr>
        <w:t> </w:t>
      </w:r>
      <w:r>
        <w:rPr/>
        <w:t>fair</w:t>
      </w:r>
      <w:r>
        <w:rPr>
          <w:spacing w:val="-16"/>
        </w:rPr>
        <w:t> </w:t>
      </w:r>
      <w:r>
        <w:rPr/>
        <w:t>housing</w:t>
      </w:r>
      <w:r>
        <w:rPr>
          <w:spacing w:val="-17"/>
        </w:rPr>
        <w:t> </w:t>
      </w:r>
      <w:r>
        <w:rPr/>
        <w:t>opportunities</w:t>
      </w:r>
      <w:r>
        <w:rPr>
          <w:spacing w:val="-17"/>
        </w:rPr>
        <w:t> </w:t>
      </w:r>
      <w:r>
        <w:rPr/>
        <w:t>for</w:t>
      </w:r>
      <w:r>
        <w:rPr>
          <w:spacing w:val="-16"/>
        </w:rPr>
        <w:t> </w:t>
      </w:r>
      <w:r>
        <w:rPr/>
        <w:t>all.</w:t>
      </w:r>
    </w:p>
    <w:p>
      <w:pPr>
        <w:pStyle w:val="BodyText"/>
        <w:spacing w:before="74"/>
        <w:ind w:left="0"/>
      </w:pPr>
    </w:p>
    <w:p>
      <w:pPr>
        <w:pStyle w:val="Heading2"/>
      </w:pPr>
      <w:r>
        <w:rPr>
          <w:color w:val="F69C1B"/>
          <w:spacing w:val="-2"/>
        </w:rPr>
        <w:t>Tenants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53" w:after="0"/>
        <w:ind w:left="820" w:right="580" w:hanging="360"/>
        <w:jc w:val="left"/>
        <w:rPr>
          <w:sz w:val="22"/>
        </w:rPr>
      </w:pPr>
      <w:r>
        <w:rPr>
          <w:i/>
          <w:spacing w:val="-2"/>
          <w:sz w:val="22"/>
        </w:rPr>
        <w:t>HUD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v.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Mountain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Side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Mobile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Estates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P’Ship</w:t>
      </w:r>
      <w:r>
        <w:rPr>
          <w:spacing w:val="-2"/>
          <w:sz w:val="22"/>
        </w:rPr>
        <w:t>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08-92-0010-1,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1993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307069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(Hud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Sec’y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July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19, </w:t>
      </w:r>
      <w:r>
        <w:rPr>
          <w:sz w:val="22"/>
        </w:rPr>
        <w:t>1993),</w:t>
      </w:r>
      <w:r>
        <w:rPr>
          <w:spacing w:val="-17"/>
          <w:sz w:val="22"/>
        </w:rPr>
        <w:t> </w:t>
      </w:r>
      <w:r>
        <w:rPr>
          <w:sz w:val="22"/>
        </w:rPr>
        <w:t>aff’d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relevant</w:t>
      </w:r>
      <w:r>
        <w:rPr>
          <w:spacing w:val="-17"/>
          <w:sz w:val="22"/>
        </w:rPr>
        <w:t> </w:t>
      </w:r>
      <w:r>
        <w:rPr>
          <w:sz w:val="22"/>
        </w:rPr>
        <w:t>part,</w:t>
      </w:r>
      <w:r>
        <w:rPr>
          <w:spacing w:val="-16"/>
          <w:sz w:val="22"/>
        </w:rPr>
        <w:t> </w:t>
      </w:r>
      <w:r>
        <w:rPr>
          <w:sz w:val="22"/>
        </w:rPr>
        <w:t>56</w:t>
      </w:r>
      <w:r>
        <w:rPr>
          <w:spacing w:val="-17"/>
          <w:sz w:val="22"/>
        </w:rPr>
        <w:t> </w:t>
      </w:r>
      <w:r>
        <w:rPr>
          <w:sz w:val="22"/>
        </w:rPr>
        <w:t>F.3d</w:t>
      </w:r>
      <w:r>
        <w:rPr>
          <w:spacing w:val="-16"/>
          <w:sz w:val="22"/>
        </w:rPr>
        <w:t> </w:t>
      </w:r>
      <w:r>
        <w:rPr>
          <w:sz w:val="22"/>
        </w:rPr>
        <w:t>1243</w:t>
      </w:r>
      <w:r>
        <w:rPr>
          <w:spacing w:val="-17"/>
          <w:sz w:val="22"/>
        </w:rPr>
        <w:t> </w:t>
      </w:r>
      <w:r>
        <w:rPr>
          <w:sz w:val="22"/>
        </w:rPr>
        <w:t>(10th</w:t>
      </w:r>
      <w:r>
        <w:rPr>
          <w:spacing w:val="-17"/>
          <w:sz w:val="22"/>
        </w:rPr>
        <w:t> </w:t>
      </w:r>
      <w:r>
        <w:rPr>
          <w:sz w:val="22"/>
        </w:rPr>
        <w:t>Cir.</w:t>
      </w:r>
      <w:r>
        <w:rPr>
          <w:spacing w:val="-16"/>
          <w:sz w:val="22"/>
        </w:rPr>
        <w:t> </w:t>
      </w:r>
      <w:r>
        <w:rPr>
          <w:sz w:val="22"/>
        </w:rPr>
        <w:t>1995)</w:t>
      </w:r>
      <w:r>
        <w:rPr>
          <w:spacing w:val="-17"/>
          <w:sz w:val="22"/>
        </w:rPr>
        <w:t> </w:t>
      </w:r>
      <w:r>
        <w:rPr>
          <w:sz w:val="22"/>
        </w:rPr>
        <w:t>(HUD</w:t>
      </w:r>
      <w:r>
        <w:rPr>
          <w:spacing w:val="-16"/>
          <w:sz w:val="22"/>
        </w:rPr>
        <w:t> </w:t>
      </w:r>
      <w:r>
        <w:rPr>
          <w:sz w:val="22"/>
        </w:rPr>
        <w:t>determined</w:t>
      </w:r>
      <w:r>
        <w:rPr>
          <w:spacing w:val="-17"/>
          <w:sz w:val="22"/>
        </w:rPr>
        <w:t> </w:t>
      </w:r>
      <w:r>
        <w:rPr>
          <w:sz w:val="22"/>
        </w:rPr>
        <w:t>that</w:t>
      </w:r>
      <w:r>
        <w:rPr>
          <w:spacing w:val="-16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line="285" w:lineRule="auto"/>
        <w:ind w:left="820" w:right="86"/>
      </w:pPr>
      <w:r>
        <w:rPr/>
        <w:t>three-person-per-dwelling</w:t>
      </w:r>
      <w:r>
        <w:rPr>
          <w:spacing w:val="-15"/>
        </w:rPr>
        <w:t> </w:t>
      </w:r>
      <w:r>
        <w:rPr/>
        <w:t>maximum</w:t>
      </w:r>
      <w:r>
        <w:rPr>
          <w:spacing w:val="-15"/>
        </w:rPr>
        <w:t> </w:t>
      </w:r>
      <w:r>
        <w:rPr/>
        <w:t>occupancy</w:t>
      </w:r>
      <w:r>
        <w:rPr>
          <w:spacing w:val="-15"/>
        </w:rPr>
        <w:t> </w:t>
      </w:r>
      <w:r>
        <w:rPr/>
        <w:t>policy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b/>
        </w:rPr>
        <w:t>mobile</w:t>
      </w:r>
      <w:r>
        <w:rPr>
          <w:b/>
          <w:spacing w:val="-15"/>
        </w:rPr>
        <w:t> </w:t>
      </w:r>
      <w:r>
        <w:rPr>
          <w:b/>
        </w:rPr>
        <w:t>home</w:t>
      </w:r>
      <w:r>
        <w:rPr>
          <w:b/>
          <w:spacing w:val="-15"/>
        </w:rPr>
        <w:t> </w:t>
      </w:r>
      <w:r>
        <w:rPr>
          <w:b/>
        </w:rPr>
        <w:t>community</w:t>
      </w:r>
      <w:r>
        <w:rPr>
          <w:b/>
          <w:spacing w:val="-15"/>
        </w:rPr>
        <w:t> </w:t>
      </w:r>
      <w:r>
        <w:rPr/>
        <w:t>had</w:t>
      </w:r>
      <w:r>
        <w:rPr>
          <w:spacing w:val="-15"/>
        </w:rPr>
        <w:t> </w:t>
      </w:r>
      <w:r>
        <w:rPr/>
        <w:t>a </w:t>
      </w:r>
      <w:r>
        <w:rPr>
          <w:spacing w:val="-2"/>
        </w:rPr>
        <w:t>discriminatory</w:t>
      </w:r>
      <w:r>
        <w:rPr>
          <w:spacing w:val="-15"/>
        </w:rPr>
        <w:t> </w:t>
      </w:r>
      <w:r>
        <w:rPr>
          <w:spacing w:val="-2"/>
        </w:rPr>
        <w:t>effect</w:t>
      </w:r>
      <w:r>
        <w:rPr>
          <w:spacing w:val="-14"/>
        </w:rPr>
        <w:t> </w:t>
      </w:r>
      <w:r>
        <w:rPr>
          <w:spacing w:val="-2"/>
        </w:rPr>
        <w:t>on</w:t>
      </w:r>
      <w:r>
        <w:rPr>
          <w:spacing w:val="-15"/>
        </w:rPr>
        <w:t> </w:t>
      </w:r>
      <w:r>
        <w:rPr>
          <w:spacing w:val="-2"/>
        </w:rPr>
        <w:t>families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15"/>
        </w:rPr>
        <w:t> </w:t>
      </w:r>
      <w:r>
        <w:rPr>
          <w:spacing w:val="-2"/>
        </w:rPr>
        <w:t>children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submitted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brief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Tenth</w:t>
      </w:r>
      <w:r>
        <w:rPr>
          <w:spacing w:val="-15"/>
        </w:rPr>
        <w:t> </w:t>
      </w:r>
      <w:r>
        <w:rPr>
          <w:spacing w:val="-2"/>
        </w:rPr>
        <w:t>Circuit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support</w:t>
      </w:r>
      <w:r>
        <w:rPr>
          <w:spacing w:val="-14"/>
        </w:rPr>
        <w:t> </w:t>
      </w:r>
      <w:r>
        <w:rPr>
          <w:spacing w:val="-2"/>
        </w:rPr>
        <w:t>of </w:t>
      </w:r>
      <w:r>
        <w:rPr/>
        <w:t>this</w:t>
      </w:r>
      <w:r>
        <w:rPr>
          <w:spacing w:val="-4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agreed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HUD’s</w:t>
      </w:r>
      <w:r>
        <w:rPr>
          <w:spacing w:val="-4"/>
        </w:rPr>
        <w:t> </w:t>
      </w:r>
      <w:r>
        <w:rPr/>
        <w:t>position).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235" w:hanging="360"/>
        <w:jc w:val="left"/>
        <w:rPr>
          <w:sz w:val="22"/>
        </w:rPr>
      </w:pPr>
      <w:r>
        <w:rPr>
          <w:i/>
          <w:spacing w:val="-2"/>
          <w:sz w:val="22"/>
        </w:rPr>
        <w:t>Rhode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Island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Commission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for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Human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Rights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v.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Graul</w:t>
      </w:r>
      <w:r>
        <w:rPr>
          <w:spacing w:val="-2"/>
          <w:sz w:val="22"/>
        </w:rPr>
        <w:t>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120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Supp.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3d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110,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123-24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(D.R.I.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2015)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(granting </w:t>
      </w:r>
      <w:r>
        <w:rPr>
          <w:sz w:val="22"/>
        </w:rPr>
        <w:t>partial</w:t>
      </w:r>
      <w:r>
        <w:rPr>
          <w:spacing w:val="-17"/>
          <w:sz w:val="22"/>
        </w:rPr>
        <w:t> </w:t>
      </w:r>
      <w:r>
        <w:rPr>
          <w:sz w:val="22"/>
        </w:rPr>
        <w:t>summary</w:t>
      </w:r>
      <w:r>
        <w:rPr>
          <w:spacing w:val="-16"/>
          <w:sz w:val="22"/>
        </w:rPr>
        <w:t> </w:t>
      </w:r>
      <w:r>
        <w:rPr>
          <w:sz w:val="22"/>
        </w:rPr>
        <w:t>judgment</w:t>
      </w:r>
      <w:r>
        <w:rPr>
          <w:spacing w:val="-17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plaintiffs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case</w:t>
      </w:r>
      <w:r>
        <w:rPr>
          <w:spacing w:val="-17"/>
          <w:sz w:val="22"/>
        </w:rPr>
        <w:t> </w:t>
      </w:r>
      <w:r>
        <w:rPr>
          <w:sz w:val="22"/>
        </w:rPr>
        <w:t>challenging</w:t>
      </w:r>
      <w:r>
        <w:rPr>
          <w:spacing w:val="-16"/>
          <w:sz w:val="22"/>
        </w:rPr>
        <w:t> </w:t>
      </w:r>
      <w:r>
        <w:rPr>
          <w:b/>
          <w:sz w:val="22"/>
        </w:rPr>
        <w:t>landlord’s</w:t>
      </w:r>
      <w:r>
        <w:rPr>
          <w:b/>
          <w:spacing w:val="-17"/>
          <w:sz w:val="22"/>
        </w:rPr>
        <w:t> </w:t>
      </w:r>
      <w:r>
        <w:rPr>
          <w:sz w:val="22"/>
        </w:rPr>
        <w:t>policy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prohibiting</w:t>
      </w:r>
      <w:r>
        <w:rPr>
          <w:spacing w:val="-16"/>
          <w:sz w:val="22"/>
        </w:rPr>
        <w:t> </w:t>
      </w:r>
      <w:r>
        <w:rPr>
          <w:sz w:val="22"/>
        </w:rPr>
        <w:t>more</w:t>
      </w:r>
      <w:r>
        <w:rPr>
          <w:spacing w:val="-17"/>
          <w:sz w:val="22"/>
        </w:rPr>
        <w:t> </w:t>
      </w:r>
      <w:r>
        <w:rPr>
          <w:sz w:val="22"/>
        </w:rPr>
        <w:t>than two</w:t>
      </w:r>
      <w:r>
        <w:rPr>
          <w:spacing w:val="-5"/>
          <w:sz w:val="22"/>
        </w:rPr>
        <w:t> </w:t>
      </w:r>
      <w:r>
        <w:rPr>
          <w:sz w:val="22"/>
        </w:rPr>
        <w:t>persons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apartment,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had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disparate</w:t>
      </w:r>
      <w:r>
        <w:rPr>
          <w:spacing w:val="-5"/>
          <w:sz w:val="22"/>
        </w:rPr>
        <w:t> </w:t>
      </w:r>
      <w:r>
        <w:rPr>
          <w:sz w:val="22"/>
        </w:rPr>
        <w:t>impact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basis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familial</w:t>
      </w:r>
      <w:r>
        <w:rPr>
          <w:spacing w:val="-5"/>
          <w:sz w:val="22"/>
        </w:rPr>
        <w:t> </w:t>
      </w:r>
      <w:r>
        <w:rPr>
          <w:sz w:val="22"/>
        </w:rPr>
        <w:t>status</w:t>
      </w:r>
      <w:r>
        <w:rPr>
          <w:spacing w:val="-5"/>
          <w:sz w:val="22"/>
        </w:rPr>
        <w:t> </w:t>
      </w:r>
      <w:r>
        <w:rPr>
          <w:sz w:val="22"/>
        </w:rPr>
        <w:t>and explaining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prima</w:t>
      </w:r>
      <w:r>
        <w:rPr>
          <w:spacing w:val="-11"/>
          <w:sz w:val="22"/>
        </w:rPr>
        <w:t> </w:t>
      </w:r>
      <w:r>
        <w:rPr>
          <w:sz w:val="22"/>
        </w:rPr>
        <w:t>facie</w:t>
      </w:r>
      <w:r>
        <w:rPr>
          <w:spacing w:val="-11"/>
          <w:sz w:val="22"/>
        </w:rPr>
        <w:t> </w:t>
      </w:r>
      <w:r>
        <w:rPr>
          <w:sz w:val="22"/>
        </w:rPr>
        <w:t>case</w:t>
      </w:r>
      <w:r>
        <w:rPr>
          <w:spacing w:val="-11"/>
          <w:sz w:val="22"/>
        </w:rPr>
        <w:t> </w:t>
      </w:r>
      <w:r>
        <w:rPr>
          <w:sz w:val="22"/>
        </w:rPr>
        <w:t>requires</w:t>
      </w:r>
      <w:r>
        <w:rPr>
          <w:spacing w:val="-11"/>
          <w:sz w:val="22"/>
        </w:rPr>
        <w:t> </w:t>
      </w:r>
      <w:r>
        <w:rPr>
          <w:sz w:val="22"/>
        </w:rPr>
        <w:t>only</w:t>
      </w:r>
      <w:r>
        <w:rPr>
          <w:spacing w:val="-11"/>
          <w:sz w:val="22"/>
        </w:rPr>
        <w:t> </w:t>
      </w:r>
      <w:r>
        <w:rPr>
          <w:sz w:val="22"/>
        </w:rPr>
        <w:t>identifying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neutral</w:t>
      </w:r>
      <w:r>
        <w:rPr>
          <w:spacing w:val="-11"/>
          <w:sz w:val="22"/>
        </w:rPr>
        <w:t> </w:t>
      </w:r>
      <w:r>
        <w:rPr>
          <w:sz w:val="22"/>
        </w:rPr>
        <w:t>policy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causes</w:t>
      </w:r>
      <w:r>
        <w:rPr>
          <w:spacing w:val="-11"/>
          <w:sz w:val="22"/>
        </w:rPr>
        <w:t> </w:t>
      </w:r>
      <w:r>
        <w:rPr>
          <w:sz w:val="22"/>
        </w:rPr>
        <w:t>an</w:t>
      </w:r>
      <w:r>
        <w:rPr>
          <w:spacing w:val="-11"/>
          <w:sz w:val="22"/>
        </w:rPr>
        <w:t> </w:t>
      </w:r>
      <w:r>
        <w:rPr>
          <w:sz w:val="22"/>
        </w:rPr>
        <w:t>adverse </w:t>
      </w:r>
      <w:r>
        <w:rPr>
          <w:spacing w:val="-2"/>
          <w:sz w:val="22"/>
        </w:rPr>
        <w:t>impact).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122" w:hanging="360"/>
        <w:jc w:val="left"/>
        <w:rPr>
          <w:sz w:val="22"/>
        </w:rPr>
      </w:pPr>
      <w:r>
        <w:rPr>
          <w:i/>
          <w:sz w:val="22"/>
        </w:rPr>
        <w:t>Alexander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v.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Edgewood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Corp.</w:t>
      </w:r>
      <w:r>
        <w:rPr>
          <w:sz w:val="22"/>
        </w:rPr>
        <w:t>,</w:t>
      </w:r>
      <w:r>
        <w:rPr>
          <w:spacing w:val="-16"/>
          <w:sz w:val="22"/>
        </w:rPr>
        <w:t> </w:t>
      </w:r>
      <w:r>
        <w:rPr>
          <w:sz w:val="22"/>
        </w:rPr>
        <w:t>No.15-01140,</w:t>
      </w:r>
      <w:r>
        <w:rPr>
          <w:spacing w:val="-17"/>
          <w:sz w:val="22"/>
        </w:rPr>
        <w:t> </w:t>
      </w:r>
      <w:r>
        <w:rPr>
          <w:sz w:val="22"/>
        </w:rPr>
        <w:t>2016</w:t>
      </w:r>
      <w:r>
        <w:rPr>
          <w:spacing w:val="-16"/>
          <w:sz w:val="22"/>
        </w:rPr>
        <w:t> </w:t>
      </w:r>
      <w:r>
        <w:rPr>
          <w:sz w:val="22"/>
        </w:rPr>
        <w:t>WL</w:t>
      </w:r>
      <w:r>
        <w:rPr>
          <w:spacing w:val="-17"/>
          <w:sz w:val="22"/>
        </w:rPr>
        <w:t> </w:t>
      </w:r>
      <w:r>
        <w:rPr>
          <w:sz w:val="22"/>
        </w:rPr>
        <w:t>5957673,</w:t>
      </w:r>
      <w:r>
        <w:rPr>
          <w:spacing w:val="-17"/>
          <w:sz w:val="22"/>
        </w:rPr>
        <w:t> </w:t>
      </w:r>
      <w:r>
        <w:rPr>
          <w:sz w:val="22"/>
        </w:rPr>
        <w:t>at</w:t>
      </w:r>
      <w:r>
        <w:rPr>
          <w:spacing w:val="-16"/>
          <w:sz w:val="22"/>
        </w:rPr>
        <w:t> </w:t>
      </w:r>
      <w:r>
        <w:rPr>
          <w:sz w:val="22"/>
        </w:rPr>
        <w:t>*2-3</w:t>
      </w:r>
      <w:r>
        <w:rPr>
          <w:spacing w:val="-17"/>
          <w:sz w:val="22"/>
        </w:rPr>
        <w:t> </w:t>
      </w:r>
      <w:r>
        <w:rPr>
          <w:sz w:val="22"/>
        </w:rPr>
        <w:t>(D.D.C.</w:t>
      </w:r>
      <w:r>
        <w:rPr>
          <w:spacing w:val="-16"/>
          <w:sz w:val="22"/>
        </w:rPr>
        <w:t> </w:t>
      </w:r>
      <w:r>
        <w:rPr>
          <w:sz w:val="22"/>
        </w:rPr>
        <w:t>July</w:t>
      </w:r>
      <w:r>
        <w:rPr>
          <w:spacing w:val="-17"/>
          <w:sz w:val="22"/>
        </w:rPr>
        <w:t> </w:t>
      </w:r>
      <w:r>
        <w:rPr>
          <w:sz w:val="22"/>
        </w:rPr>
        <w:t>25, </w:t>
      </w:r>
      <w:r>
        <w:rPr>
          <w:spacing w:val="-2"/>
          <w:sz w:val="22"/>
        </w:rPr>
        <w:t>2016)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(denying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motion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dismiss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disparate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impact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claims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related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1"/>
          <w:sz w:val="22"/>
        </w:rPr>
        <w:t> </w:t>
      </w:r>
      <w:r>
        <w:rPr>
          <w:b/>
          <w:spacing w:val="-2"/>
          <w:sz w:val="22"/>
        </w:rPr>
        <w:t>landlord’s</w:t>
      </w:r>
      <w:r>
        <w:rPr>
          <w:b/>
          <w:spacing w:val="-11"/>
          <w:sz w:val="22"/>
        </w:rPr>
        <w:t> </w:t>
      </w:r>
      <w:r>
        <w:rPr>
          <w:spacing w:val="-2"/>
          <w:sz w:val="22"/>
        </w:rPr>
        <w:t>policy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rejecting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rental </w:t>
      </w:r>
      <w:r>
        <w:rPr>
          <w:sz w:val="22"/>
        </w:rPr>
        <w:t>applicants based on criminal history).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549" w:hanging="360"/>
        <w:jc w:val="left"/>
        <w:rPr>
          <w:sz w:val="22"/>
        </w:rPr>
      </w:pPr>
      <w:r>
        <w:rPr>
          <w:i/>
          <w:sz w:val="22"/>
        </w:rPr>
        <w:t>Sams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v.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Ga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West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Gate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LLC</w:t>
      </w:r>
      <w:r>
        <w:rPr>
          <w:sz w:val="22"/>
        </w:rPr>
        <w:t>,</w:t>
      </w:r>
      <w:r>
        <w:rPr>
          <w:spacing w:val="-17"/>
          <w:sz w:val="22"/>
        </w:rPr>
        <w:t> </w:t>
      </w:r>
      <w:r>
        <w:rPr>
          <w:sz w:val="22"/>
        </w:rPr>
        <w:t>No.</w:t>
      </w:r>
      <w:r>
        <w:rPr>
          <w:spacing w:val="-16"/>
          <w:sz w:val="22"/>
        </w:rPr>
        <w:t> </w:t>
      </w:r>
      <w:r>
        <w:rPr>
          <w:sz w:val="22"/>
        </w:rPr>
        <w:t>cv-415-282,</w:t>
      </w:r>
      <w:r>
        <w:rPr>
          <w:spacing w:val="-17"/>
          <w:sz w:val="22"/>
        </w:rPr>
        <w:t> </w:t>
      </w:r>
      <w:r>
        <w:rPr>
          <w:sz w:val="22"/>
        </w:rPr>
        <w:t>2017</w:t>
      </w:r>
      <w:r>
        <w:rPr>
          <w:spacing w:val="-17"/>
          <w:sz w:val="22"/>
        </w:rPr>
        <w:t> </w:t>
      </w:r>
      <w:r>
        <w:rPr>
          <w:sz w:val="22"/>
        </w:rPr>
        <w:t>WL</w:t>
      </w:r>
      <w:r>
        <w:rPr>
          <w:spacing w:val="-16"/>
          <w:sz w:val="22"/>
        </w:rPr>
        <w:t> </w:t>
      </w:r>
      <w:r>
        <w:rPr>
          <w:sz w:val="22"/>
        </w:rPr>
        <w:t>436281,</w:t>
      </w:r>
      <w:r>
        <w:rPr>
          <w:spacing w:val="-17"/>
          <w:sz w:val="22"/>
        </w:rPr>
        <w:t> </w:t>
      </w:r>
      <w:r>
        <w:rPr>
          <w:sz w:val="22"/>
        </w:rPr>
        <w:t>at</w:t>
      </w:r>
      <w:r>
        <w:rPr>
          <w:spacing w:val="-16"/>
          <w:sz w:val="22"/>
        </w:rPr>
        <w:t> </w:t>
      </w:r>
      <w:r>
        <w:rPr>
          <w:sz w:val="22"/>
        </w:rPr>
        <w:t>*5</w:t>
      </w:r>
      <w:r>
        <w:rPr>
          <w:spacing w:val="-17"/>
          <w:sz w:val="22"/>
        </w:rPr>
        <w:t> </w:t>
      </w:r>
      <w:r>
        <w:rPr>
          <w:sz w:val="22"/>
        </w:rPr>
        <w:t>(S.D.</w:t>
      </w:r>
      <w:r>
        <w:rPr>
          <w:spacing w:val="-16"/>
          <w:sz w:val="22"/>
        </w:rPr>
        <w:t> </w:t>
      </w:r>
      <w:r>
        <w:rPr>
          <w:sz w:val="22"/>
        </w:rPr>
        <w:t>Ga.</w:t>
      </w:r>
      <w:r>
        <w:rPr>
          <w:spacing w:val="-17"/>
          <w:sz w:val="22"/>
        </w:rPr>
        <w:t> </w:t>
      </w:r>
      <w:r>
        <w:rPr>
          <w:sz w:val="22"/>
        </w:rPr>
        <w:t>Jan.</w:t>
      </w:r>
      <w:r>
        <w:rPr>
          <w:spacing w:val="-17"/>
          <w:sz w:val="22"/>
        </w:rPr>
        <w:t> </w:t>
      </w:r>
      <w:r>
        <w:rPr>
          <w:sz w:val="22"/>
        </w:rPr>
        <w:t>30,</w:t>
      </w:r>
      <w:r>
        <w:rPr>
          <w:spacing w:val="-16"/>
          <w:sz w:val="22"/>
        </w:rPr>
        <w:t> </w:t>
      </w:r>
      <w:r>
        <w:rPr>
          <w:sz w:val="22"/>
        </w:rPr>
        <w:t>2017)</w:t>
      </w:r>
      <w:r>
        <w:rPr>
          <w:spacing w:val="-17"/>
          <w:sz w:val="22"/>
        </w:rPr>
        <w:t> </w:t>
      </w:r>
      <w:r>
        <w:rPr>
          <w:sz w:val="22"/>
        </w:rPr>
        <w:t>(denying 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dismiss</w:t>
      </w:r>
      <w:r>
        <w:rPr>
          <w:spacing w:val="-5"/>
          <w:sz w:val="22"/>
        </w:rPr>
        <w:t> </w:t>
      </w:r>
      <w:r>
        <w:rPr>
          <w:sz w:val="22"/>
        </w:rPr>
        <w:t>disparate</w:t>
      </w:r>
      <w:r>
        <w:rPr>
          <w:spacing w:val="-5"/>
          <w:sz w:val="22"/>
        </w:rPr>
        <w:t> </w:t>
      </w:r>
      <w:r>
        <w:rPr>
          <w:sz w:val="22"/>
        </w:rPr>
        <w:t>impact</w:t>
      </w:r>
      <w:r>
        <w:rPr>
          <w:spacing w:val="-5"/>
          <w:sz w:val="22"/>
        </w:rPr>
        <w:t> </w:t>
      </w:r>
      <w:r>
        <w:rPr>
          <w:sz w:val="22"/>
        </w:rPr>
        <w:t>claims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b/>
          <w:sz w:val="22"/>
        </w:rPr>
        <w:t>landlord’s</w:t>
      </w:r>
      <w:r>
        <w:rPr>
          <w:b/>
          <w:spacing w:val="-5"/>
          <w:sz w:val="22"/>
        </w:rPr>
        <w:t> </w:t>
      </w:r>
      <w:r>
        <w:rPr>
          <w:sz w:val="22"/>
        </w:rPr>
        <w:t>policy</w:t>
      </w:r>
      <w:r>
        <w:rPr>
          <w:spacing w:val="-5"/>
          <w:sz w:val="22"/>
        </w:rPr>
        <w:t> </w:t>
      </w:r>
      <w:r>
        <w:rPr>
          <w:sz w:val="22"/>
        </w:rPr>
        <w:t>barring</w:t>
      </w:r>
      <w:r>
        <w:rPr>
          <w:spacing w:val="-5"/>
          <w:sz w:val="22"/>
        </w:rPr>
        <w:t> </w:t>
      </w:r>
      <w:r>
        <w:rPr>
          <w:sz w:val="22"/>
        </w:rPr>
        <w:t>residency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any individual</w:t>
      </w:r>
      <w:r>
        <w:rPr>
          <w:spacing w:val="-17"/>
          <w:sz w:val="22"/>
        </w:rPr>
        <w:t> </w:t>
      </w:r>
      <w:r>
        <w:rPr>
          <w:sz w:val="22"/>
        </w:rPr>
        <w:t>who</w:t>
      </w:r>
      <w:r>
        <w:rPr>
          <w:spacing w:val="-17"/>
          <w:sz w:val="22"/>
        </w:rPr>
        <w:t> </w:t>
      </w:r>
      <w:r>
        <w:rPr>
          <w:sz w:val="22"/>
        </w:rPr>
        <w:t>had</w:t>
      </w:r>
      <w:r>
        <w:rPr>
          <w:spacing w:val="-16"/>
          <w:sz w:val="22"/>
        </w:rPr>
        <w:t> </w:t>
      </w:r>
      <w:r>
        <w:rPr>
          <w:sz w:val="22"/>
        </w:rPr>
        <w:t>felony</w:t>
      </w:r>
      <w:r>
        <w:rPr>
          <w:spacing w:val="-17"/>
          <w:sz w:val="22"/>
        </w:rPr>
        <w:t> </w:t>
      </w:r>
      <w:r>
        <w:rPr>
          <w:sz w:val="22"/>
        </w:rPr>
        <w:t>or</w:t>
      </w:r>
      <w:r>
        <w:rPr>
          <w:spacing w:val="-16"/>
          <w:sz w:val="22"/>
        </w:rPr>
        <w:t> </w:t>
      </w:r>
      <w:r>
        <w:rPr>
          <w:sz w:val="22"/>
        </w:rPr>
        <w:t>misdemeanor</w:t>
      </w:r>
      <w:r>
        <w:rPr>
          <w:spacing w:val="-17"/>
          <w:sz w:val="22"/>
        </w:rPr>
        <w:t> </w:t>
      </w:r>
      <w:r>
        <w:rPr>
          <w:sz w:val="22"/>
        </w:rPr>
        <w:t>convictions</w:t>
      </w:r>
      <w:r>
        <w:rPr>
          <w:spacing w:val="-16"/>
          <w:sz w:val="22"/>
        </w:rPr>
        <w:t> </w:t>
      </w:r>
      <w:r>
        <w:rPr>
          <w:sz w:val="22"/>
        </w:rPr>
        <w:t>within</w:t>
      </w:r>
      <w:r>
        <w:rPr>
          <w:spacing w:val="-17"/>
          <w:sz w:val="22"/>
        </w:rPr>
        <w:t> </w:t>
      </w:r>
      <w:r>
        <w:rPr>
          <w:sz w:val="22"/>
        </w:rPr>
        <w:t>99</w:t>
      </w:r>
      <w:r>
        <w:rPr>
          <w:spacing w:val="-17"/>
          <w:sz w:val="22"/>
        </w:rPr>
        <w:t> </w:t>
      </w:r>
      <w:r>
        <w:rPr>
          <w:sz w:val="22"/>
        </w:rPr>
        <w:t>years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explaining</w:t>
      </w:r>
      <w:r>
        <w:rPr>
          <w:spacing w:val="-16"/>
          <w:sz w:val="22"/>
        </w:rPr>
        <w:t> </w:t>
      </w:r>
      <w:r>
        <w:rPr>
          <w:sz w:val="22"/>
        </w:rPr>
        <w:t>that</w:t>
      </w:r>
      <w:r>
        <w:rPr>
          <w:spacing w:val="-17"/>
          <w:sz w:val="22"/>
        </w:rPr>
        <w:t> </w:t>
      </w:r>
      <w:r>
        <w:rPr>
          <w:sz w:val="22"/>
        </w:rPr>
        <w:t>pleading requires</w:t>
      </w:r>
      <w:r>
        <w:rPr>
          <w:spacing w:val="-5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identifying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policy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causes</w:t>
      </w:r>
      <w:r>
        <w:rPr>
          <w:spacing w:val="-5"/>
          <w:sz w:val="22"/>
        </w:rPr>
        <w:t> </w:t>
      </w:r>
      <w:r>
        <w:rPr>
          <w:sz w:val="22"/>
        </w:rPr>
        <w:t>disparities).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142" w:hanging="360"/>
        <w:jc w:val="left"/>
        <w:rPr>
          <w:sz w:val="22"/>
        </w:rPr>
      </w:pPr>
      <w:r>
        <w:rPr>
          <w:i/>
          <w:spacing w:val="-2"/>
          <w:sz w:val="22"/>
        </w:rPr>
        <w:t>Paige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v.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New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York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City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Housing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Authority</w:t>
      </w:r>
      <w:r>
        <w:rPr>
          <w:spacing w:val="-2"/>
          <w:sz w:val="22"/>
        </w:rPr>
        <w:t>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17-cv-7481,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2018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3863451,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*3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(S.D.N.Y.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Aug.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14, </w:t>
      </w:r>
      <w:r>
        <w:rPr>
          <w:sz w:val="22"/>
        </w:rPr>
        <w:t>2018)</w:t>
      </w:r>
      <w:r>
        <w:rPr>
          <w:spacing w:val="-11"/>
          <w:sz w:val="22"/>
        </w:rPr>
        <w:t> </w:t>
      </w:r>
      <w:r>
        <w:rPr>
          <w:sz w:val="22"/>
        </w:rPr>
        <w:t>(denying</w:t>
      </w:r>
      <w:r>
        <w:rPr>
          <w:spacing w:val="-11"/>
          <w:sz w:val="22"/>
        </w:rPr>
        <w:t> </w:t>
      </w:r>
      <w:r>
        <w:rPr>
          <w:sz w:val="22"/>
        </w:rPr>
        <w:t>motion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dismiss</w:t>
      </w:r>
      <w:r>
        <w:rPr>
          <w:spacing w:val="-11"/>
          <w:sz w:val="22"/>
        </w:rPr>
        <w:t> </w:t>
      </w:r>
      <w:r>
        <w:rPr>
          <w:sz w:val="22"/>
        </w:rPr>
        <w:t>disparate</w:t>
      </w:r>
      <w:r>
        <w:rPr>
          <w:spacing w:val="-11"/>
          <w:sz w:val="22"/>
        </w:rPr>
        <w:t> </w:t>
      </w:r>
      <w:r>
        <w:rPr>
          <w:sz w:val="22"/>
        </w:rPr>
        <w:t>impact</w:t>
      </w:r>
      <w:r>
        <w:rPr>
          <w:spacing w:val="-11"/>
          <w:sz w:val="22"/>
        </w:rPr>
        <w:t> </w:t>
      </w:r>
      <w:r>
        <w:rPr>
          <w:sz w:val="22"/>
        </w:rPr>
        <w:t>claims</w:t>
      </w:r>
      <w:r>
        <w:rPr>
          <w:spacing w:val="-11"/>
          <w:sz w:val="22"/>
        </w:rPr>
        <w:t> </w:t>
      </w:r>
      <w:r>
        <w:rPr>
          <w:sz w:val="22"/>
        </w:rPr>
        <w:t>against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b/>
          <w:sz w:val="22"/>
        </w:rPr>
        <w:t>housing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authority</w:t>
      </w:r>
      <w:r>
        <w:rPr>
          <w:b/>
          <w:spacing w:val="-11"/>
          <w:sz w:val="22"/>
        </w:rPr>
        <w:t> </w:t>
      </w:r>
      <w:r>
        <w:rPr>
          <w:sz w:val="22"/>
        </w:rPr>
        <w:t>based</w:t>
      </w:r>
      <w:r>
        <w:rPr>
          <w:spacing w:val="-11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failure </w:t>
      </w:r>
      <w:r>
        <w:rPr>
          <w:spacing w:val="-2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inspect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lead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paint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would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adversely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impact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families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children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explaining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plaintiff </w:t>
      </w:r>
      <w:r>
        <w:rPr>
          <w:sz w:val="22"/>
        </w:rPr>
        <w:t>need</w:t>
      </w:r>
      <w:r>
        <w:rPr>
          <w:spacing w:val="-13"/>
          <w:sz w:val="22"/>
        </w:rPr>
        <w:t> </w:t>
      </w:r>
      <w:r>
        <w:rPr>
          <w:sz w:val="22"/>
        </w:rPr>
        <w:t>only</w:t>
      </w:r>
      <w:r>
        <w:rPr>
          <w:spacing w:val="-13"/>
          <w:sz w:val="22"/>
        </w:rPr>
        <w:t> </w:t>
      </w:r>
      <w:r>
        <w:rPr>
          <w:sz w:val="22"/>
        </w:rPr>
        <w:t>plead</w:t>
      </w:r>
      <w:r>
        <w:rPr>
          <w:spacing w:val="-13"/>
          <w:sz w:val="22"/>
        </w:rPr>
        <w:t> </w:t>
      </w:r>
      <w:r>
        <w:rPr>
          <w:sz w:val="22"/>
        </w:rPr>
        <w:t>identiﬁcation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policy</w:t>
      </w:r>
      <w:r>
        <w:rPr>
          <w:spacing w:val="-13"/>
          <w:sz w:val="22"/>
        </w:rPr>
        <w:t>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causes</w:t>
      </w:r>
      <w:r>
        <w:rPr>
          <w:spacing w:val="-13"/>
          <w:sz w:val="22"/>
        </w:rPr>
        <w:t> </w:t>
      </w:r>
      <w:r>
        <w:rPr>
          <w:sz w:val="22"/>
        </w:rPr>
        <w:t>discriminatory</w:t>
      </w:r>
      <w:r>
        <w:rPr>
          <w:spacing w:val="-13"/>
          <w:sz w:val="22"/>
        </w:rPr>
        <w:t> </w:t>
      </w:r>
      <w:r>
        <w:rPr>
          <w:sz w:val="22"/>
        </w:rPr>
        <w:t>effect).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54" w:lineRule="exact" w:before="0" w:after="0"/>
        <w:ind w:left="819" w:right="0" w:hanging="359"/>
        <w:jc w:val="left"/>
        <w:rPr>
          <w:sz w:val="22"/>
        </w:rPr>
      </w:pPr>
      <w:r>
        <w:rPr>
          <w:i/>
          <w:spacing w:val="-4"/>
          <w:sz w:val="22"/>
        </w:rPr>
        <w:t>Reyes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v.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Waples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Mobile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Home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Park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Limited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Partnership</w:t>
      </w:r>
      <w:r>
        <w:rPr>
          <w:spacing w:val="-4"/>
          <w:sz w:val="22"/>
        </w:rPr>
        <w:t>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903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F.3d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415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(4th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Cir.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2018)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(conﬁrming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the</w:t>
      </w:r>
    </w:p>
    <w:p>
      <w:pPr>
        <w:spacing w:before="42"/>
        <w:ind w:left="820" w:right="0" w:firstLine="0"/>
        <w:jc w:val="left"/>
        <w:rPr>
          <w:sz w:val="22"/>
        </w:rPr>
      </w:pPr>
      <w:r>
        <w:rPr>
          <w:i/>
          <w:spacing w:val="-2"/>
          <w:sz w:val="22"/>
        </w:rPr>
        <w:t>Inclusive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Communities</w:t>
      </w:r>
      <w:r>
        <w:rPr>
          <w:i/>
          <w:spacing w:val="-10"/>
          <w:sz w:val="22"/>
        </w:rPr>
        <w:t> </w:t>
      </w:r>
      <w:r>
        <w:rPr>
          <w:spacing w:val="-2"/>
          <w:sz w:val="22"/>
        </w:rPr>
        <w:t>case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change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disparate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impact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law).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48" w:after="0"/>
        <w:ind w:left="820" w:right="106" w:hanging="360"/>
        <w:jc w:val="left"/>
        <w:rPr>
          <w:sz w:val="22"/>
        </w:rPr>
      </w:pPr>
      <w:r>
        <w:rPr>
          <w:i/>
          <w:spacing w:val="-2"/>
          <w:sz w:val="22"/>
        </w:rPr>
        <w:t>Fortune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Society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v.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Sandcastle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Housing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Development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Fund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Corp.</w:t>
      </w:r>
      <w:r>
        <w:rPr>
          <w:spacing w:val="-2"/>
          <w:sz w:val="22"/>
        </w:rPr>
        <w:t>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388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Supp.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3d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145,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172-173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(E.D.N.Y. </w:t>
      </w:r>
      <w:r>
        <w:rPr>
          <w:sz w:val="22"/>
        </w:rPr>
        <w:t>2019)</w:t>
      </w:r>
      <w:r>
        <w:rPr>
          <w:spacing w:val="-16"/>
          <w:sz w:val="22"/>
        </w:rPr>
        <w:t> </w:t>
      </w:r>
      <w:r>
        <w:rPr>
          <w:sz w:val="22"/>
        </w:rPr>
        <w:t>(denying</w:t>
      </w:r>
      <w:r>
        <w:rPr>
          <w:spacing w:val="-16"/>
          <w:sz w:val="22"/>
        </w:rPr>
        <w:t> </w:t>
      </w:r>
      <w:r>
        <w:rPr>
          <w:sz w:val="22"/>
        </w:rPr>
        <w:t>summary</w:t>
      </w:r>
      <w:r>
        <w:rPr>
          <w:spacing w:val="-16"/>
          <w:sz w:val="22"/>
        </w:rPr>
        <w:t> </w:t>
      </w:r>
      <w:r>
        <w:rPr>
          <w:sz w:val="22"/>
        </w:rPr>
        <w:t>judgment</w:t>
      </w:r>
      <w:r>
        <w:rPr>
          <w:spacing w:val="-16"/>
          <w:sz w:val="22"/>
        </w:rPr>
        <w:t> </w:t>
      </w:r>
      <w:r>
        <w:rPr>
          <w:sz w:val="22"/>
        </w:rPr>
        <w:t>against</w:t>
      </w:r>
      <w:r>
        <w:rPr>
          <w:spacing w:val="-16"/>
          <w:sz w:val="22"/>
        </w:rPr>
        <w:t> </w:t>
      </w:r>
      <w:r>
        <w:rPr>
          <w:sz w:val="22"/>
        </w:rPr>
        <w:t>disparate</w:t>
      </w:r>
      <w:r>
        <w:rPr>
          <w:spacing w:val="-16"/>
          <w:sz w:val="22"/>
        </w:rPr>
        <w:t> </w:t>
      </w:r>
      <w:r>
        <w:rPr>
          <w:sz w:val="22"/>
        </w:rPr>
        <w:t>impact</w:t>
      </w:r>
      <w:r>
        <w:rPr>
          <w:spacing w:val="-16"/>
          <w:sz w:val="22"/>
        </w:rPr>
        <w:t> </w:t>
      </w:r>
      <w:r>
        <w:rPr>
          <w:sz w:val="22"/>
        </w:rPr>
        <w:t>claim</w:t>
      </w:r>
      <w:r>
        <w:rPr>
          <w:spacing w:val="-16"/>
          <w:sz w:val="22"/>
        </w:rPr>
        <w:t> </w:t>
      </w:r>
      <w:r>
        <w:rPr>
          <w:sz w:val="22"/>
        </w:rPr>
        <w:t>based</w:t>
      </w:r>
      <w:r>
        <w:rPr>
          <w:spacing w:val="-16"/>
          <w:sz w:val="22"/>
        </w:rPr>
        <w:t> </w:t>
      </w:r>
      <w:r>
        <w:rPr>
          <w:sz w:val="22"/>
        </w:rPr>
        <w:t>on</w:t>
      </w:r>
      <w:r>
        <w:rPr>
          <w:spacing w:val="-16"/>
          <w:sz w:val="22"/>
        </w:rPr>
        <w:t> </w:t>
      </w:r>
      <w:r>
        <w:rPr>
          <w:b/>
          <w:sz w:val="22"/>
        </w:rPr>
        <w:t>landlord’s</w:t>
      </w:r>
      <w:r>
        <w:rPr>
          <w:b/>
          <w:spacing w:val="-16"/>
          <w:sz w:val="22"/>
        </w:rPr>
        <w:t> </w:t>
      </w:r>
      <w:r>
        <w:rPr>
          <w:sz w:val="22"/>
        </w:rPr>
        <w:t>criminal</w:t>
      </w:r>
      <w:r>
        <w:rPr>
          <w:spacing w:val="-16"/>
          <w:sz w:val="22"/>
        </w:rPr>
        <w:t> </w:t>
      </w:r>
      <w:r>
        <w:rPr>
          <w:sz w:val="22"/>
        </w:rPr>
        <w:t>records ban</w:t>
      </w:r>
      <w:r>
        <w:rPr>
          <w:spacing w:val="-11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tenants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explaining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prima</w:t>
      </w:r>
      <w:r>
        <w:rPr>
          <w:spacing w:val="-11"/>
          <w:sz w:val="22"/>
        </w:rPr>
        <w:t> </w:t>
      </w:r>
      <w:r>
        <w:rPr>
          <w:sz w:val="22"/>
        </w:rPr>
        <w:t>facie</w:t>
      </w:r>
      <w:r>
        <w:rPr>
          <w:spacing w:val="-11"/>
          <w:sz w:val="22"/>
        </w:rPr>
        <w:t> </w:t>
      </w:r>
      <w:r>
        <w:rPr>
          <w:sz w:val="22"/>
        </w:rPr>
        <w:t>case</w:t>
      </w:r>
      <w:r>
        <w:rPr>
          <w:spacing w:val="-11"/>
          <w:sz w:val="22"/>
        </w:rPr>
        <w:t> </w:t>
      </w:r>
      <w:r>
        <w:rPr>
          <w:sz w:val="22"/>
        </w:rPr>
        <w:t>requires</w:t>
      </w:r>
      <w:r>
        <w:rPr>
          <w:spacing w:val="-11"/>
          <w:sz w:val="22"/>
        </w:rPr>
        <w:t> </w:t>
      </w:r>
      <w:r>
        <w:rPr>
          <w:sz w:val="22"/>
        </w:rPr>
        <w:t>showing</w:t>
      </w:r>
      <w:r>
        <w:rPr>
          <w:spacing w:val="-11"/>
          <w:sz w:val="22"/>
        </w:rPr>
        <w:t> </w:t>
      </w:r>
      <w:r>
        <w:rPr>
          <w:sz w:val="22"/>
        </w:rPr>
        <w:t>only</w:t>
      </w:r>
      <w:r>
        <w:rPr>
          <w:spacing w:val="-11"/>
          <w:sz w:val="22"/>
        </w:rPr>
        <w:t> </w:t>
      </w:r>
      <w:r>
        <w:rPr>
          <w:sz w:val="22"/>
        </w:rPr>
        <w:t>outwardly</w:t>
      </w:r>
      <w:r>
        <w:rPr>
          <w:spacing w:val="-11"/>
          <w:sz w:val="22"/>
        </w:rPr>
        <w:t> </w:t>
      </w:r>
      <w:r>
        <w:rPr>
          <w:sz w:val="22"/>
        </w:rPr>
        <w:t>neutral</w:t>
      </w:r>
      <w:r>
        <w:rPr>
          <w:spacing w:val="-11"/>
          <w:sz w:val="22"/>
        </w:rPr>
        <w:t> </w:t>
      </w:r>
      <w:r>
        <w:rPr>
          <w:sz w:val="22"/>
        </w:rPr>
        <w:t>practice that caused adverse impact).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560" w:hanging="360"/>
        <w:jc w:val="left"/>
        <w:rPr>
          <w:sz w:val="22"/>
        </w:rPr>
      </w:pPr>
      <w:r>
        <w:rPr>
          <w:i/>
          <w:spacing w:val="-4"/>
          <w:sz w:val="22"/>
        </w:rPr>
        <w:t>Connecticut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Fair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Housing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Center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v.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Corelogic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Property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Solutions</w:t>
      </w:r>
      <w:r>
        <w:rPr>
          <w:spacing w:val="-4"/>
          <w:sz w:val="22"/>
        </w:rPr>
        <w:t>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LLC,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369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F.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Supp.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3d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362,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377-78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(D. </w:t>
      </w:r>
      <w:r>
        <w:rPr>
          <w:sz w:val="22"/>
        </w:rPr>
        <w:t>Conn.</w:t>
      </w:r>
      <w:r>
        <w:rPr>
          <w:spacing w:val="-5"/>
          <w:sz w:val="22"/>
        </w:rPr>
        <w:t> </w:t>
      </w:r>
      <w:r>
        <w:rPr>
          <w:sz w:val="22"/>
        </w:rPr>
        <w:t>2019)</w:t>
      </w:r>
      <w:r>
        <w:rPr>
          <w:spacing w:val="-5"/>
          <w:sz w:val="22"/>
        </w:rPr>
        <w:t> </w:t>
      </w:r>
      <w:r>
        <w:rPr>
          <w:sz w:val="22"/>
        </w:rPr>
        <w:t>(denying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dismiss</w:t>
      </w:r>
      <w:r>
        <w:rPr>
          <w:spacing w:val="-5"/>
          <w:sz w:val="22"/>
        </w:rPr>
        <w:t> </w:t>
      </w:r>
      <w:r>
        <w:rPr>
          <w:sz w:val="22"/>
        </w:rPr>
        <w:t>disparate</w:t>
      </w:r>
      <w:r>
        <w:rPr>
          <w:spacing w:val="-5"/>
          <w:sz w:val="22"/>
        </w:rPr>
        <w:t> </w:t>
      </w:r>
      <w:r>
        <w:rPr>
          <w:sz w:val="22"/>
        </w:rPr>
        <w:t>impact</w:t>
      </w:r>
      <w:r>
        <w:rPr>
          <w:spacing w:val="-5"/>
          <w:sz w:val="22"/>
        </w:rPr>
        <w:t> </w:t>
      </w:r>
      <w:r>
        <w:rPr>
          <w:sz w:val="22"/>
        </w:rPr>
        <w:t>claim</w:t>
      </w:r>
      <w:r>
        <w:rPr>
          <w:spacing w:val="-5"/>
          <w:sz w:val="22"/>
        </w:rPr>
        <w:t> </w:t>
      </w:r>
      <w:r>
        <w:rPr>
          <w:sz w:val="22"/>
        </w:rPr>
        <w:t>against</w:t>
      </w:r>
      <w:r>
        <w:rPr>
          <w:spacing w:val="-5"/>
          <w:sz w:val="22"/>
        </w:rPr>
        <w:t> </w:t>
      </w:r>
      <w:r>
        <w:rPr>
          <w:sz w:val="22"/>
        </w:rPr>
        <w:t>entity</w:t>
      </w:r>
      <w:r>
        <w:rPr>
          <w:spacing w:val="-5"/>
          <w:sz w:val="22"/>
        </w:rPr>
        <w:t> </w:t>
      </w:r>
      <w:r>
        <w:rPr>
          <w:sz w:val="22"/>
        </w:rPr>
        <w:t>offering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b/>
          <w:sz w:val="22"/>
        </w:rPr>
        <w:t>criminal </w:t>
      </w:r>
      <w:r>
        <w:rPr>
          <w:b/>
          <w:spacing w:val="-2"/>
          <w:sz w:val="22"/>
        </w:rPr>
        <w:t>tenant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screening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product</w:t>
      </w:r>
      <w:r>
        <w:rPr>
          <w:b/>
          <w:spacing w:val="-1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explaining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prima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facie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case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requires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only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neutral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practice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that </w:t>
      </w:r>
      <w:r>
        <w:rPr>
          <w:sz w:val="22"/>
        </w:rPr>
        <w:t>causes adverse impact).</w:t>
      </w:r>
    </w:p>
    <w:p>
      <w:pPr>
        <w:pStyle w:val="BodyText"/>
        <w:spacing w:before="46"/>
        <w:ind w:left="0"/>
      </w:pPr>
    </w:p>
    <w:p>
      <w:pPr>
        <w:pStyle w:val="Heading2"/>
      </w:pPr>
      <w:r>
        <w:rPr>
          <w:color w:val="F69C1B"/>
          <w:spacing w:val="-7"/>
        </w:rPr>
        <w:t>Borrowers/Property</w:t>
      </w:r>
      <w:r>
        <w:rPr>
          <w:color w:val="F69C1B"/>
          <w:spacing w:val="7"/>
        </w:rPr>
        <w:t> </w:t>
      </w:r>
      <w:r>
        <w:rPr>
          <w:color w:val="F69C1B"/>
          <w:spacing w:val="-2"/>
        </w:rPr>
        <w:t>Owners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52" w:after="0"/>
        <w:ind w:left="819" w:right="0" w:hanging="359"/>
        <w:jc w:val="left"/>
        <w:rPr>
          <w:i/>
          <w:sz w:val="22"/>
        </w:rPr>
      </w:pPr>
      <w:r>
        <w:rPr>
          <w:i/>
          <w:spacing w:val="-6"/>
          <w:sz w:val="22"/>
        </w:rPr>
        <w:t>United</w:t>
      </w:r>
      <w:r>
        <w:rPr>
          <w:i/>
          <w:spacing w:val="-9"/>
          <w:sz w:val="22"/>
        </w:rPr>
        <w:t> </w:t>
      </w:r>
      <w:r>
        <w:rPr>
          <w:i/>
          <w:spacing w:val="-6"/>
          <w:sz w:val="22"/>
        </w:rPr>
        <w:t>States</w:t>
      </w:r>
      <w:r>
        <w:rPr>
          <w:i/>
          <w:spacing w:val="-9"/>
          <w:sz w:val="22"/>
        </w:rPr>
        <w:t> </w:t>
      </w:r>
      <w:r>
        <w:rPr>
          <w:i/>
          <w:spacing w:val="-6"/>
          <w:sz w:val="22"/>
        </w:rPr>
        <w:t>v.</w:t>
      </w:r>
      <w:r>
        <w:rPr>
          <w:i/>
          <w:spacing w:val="-9"/>
          <w:sz w:val="22"/>
        </w:rPr>
        <w:t> </w:t>
      </w:r>
      <w:r>
        <w:rPr>
          <w:i/>
          <w:spacing w:val="-6"/>
          <w:sz w:val="22"/>
        </w:rPr>
        <w:t>Countrywide</w:t>
      </w:r>
      <w:r>
        <w:rPr>
          <w:i/>
          <w:spacing w:val="-9"/>
          <w:sz w:val="22"/>
        </w:rPr>
        <w:t> </w:t>
      </w:r>
      <w:r>
        <w:rPr>
          <w:i/>
          <w:spacing w:val="-6"/>
          <w:sz w:val="22"/>
        </w:rPr>
        <w:t>Financial</w:t>
      </w:r>
      <w:r>
        <w:rPr>
          <w:i/>
          <w:spacing w:val="-8"/>
          <w:sz w:val="22"/>
        </w:rPr>
        <w:t> </w:t>
      </w:r>
      <w:r>
        <w:rPr>
          <w:i/>
          <w:spacing w:val="-6"/>
          <w:sz w:val="22"/>
        </w:rPr>
        <w:t>Corp</w:t>
      </w:r>
      <w:r>
        <w:rPr>
          <w:spacing w:val="-6"/>
          <w:sz w:val="22"/>
        </w:rPr>
        <w:t>.,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No.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2:11-CV-10540-PSG-AJW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(C.D.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Cal.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2011),</w:t>
      </w:r>
      <w:r>
        <w:rPr>
          <w:spacing w:val="-9"/>
          <w:sz w:val="22"/>
        </w:rPr>
        <w:t> </w:t>
      </w:r>
      <w:r>
        <w:rPr>
          <w:i/>
          <w:spacing w:val="-6"/>
          <w:sz w:val="22"/>
        </w:rPr>
        <w:t>United</w:t>
      </w:r>
      <w:r>
        <w:rPr>
          <w:i/>
          <w:spacing w:val="-8"/>
          <w:sz w:val="22"/>
        </w:rPr>
        <w:t> </w:t>
      </w:r>
      <w:r>
        <w:rPr>
          <w:i/>
          <w:spacing w:val="-6"/>
          <w:sz w:val="22"/>
        </w:rPr>
        <w:t>States</w:t>
      </w:r>
    </w:p>
    <w:p>
      <w:pPr>
        <w:pStyle w:val="BodyText"/>
        <w:spacing w:line="285" w:lineRule="auto" w:before="49"/>
        <w:ind w:left="820" w:right="86"/>
      </w:pPr>
      <w:r>
        <w:rPr>
          <w:i/>
          <w:spacing w:val="-2"/>
        </w:rPr>
        <w:t>v.</w:t>
      </w:r>
      <w:r>
        <w:rPr>
          <w:i/>
          <w:spacing w:val="-9"/>
        </w:rPr>
        <w:t> </w:t>
      </w:r>
      <w:r>
        <w:rPr>
          <w:i/>
          <w:spacing w:val="-2"/>
        </w:rPr>
        <w:t>Wells</w:t>
      </w:r>
      <w:r>
        <w:rPr>
          <w:i/>
          <w:spacing w:val="-9"/>
        </w:rPr>
        <w:t> </w:t>
      </w:r>
      <w:r>
        <w:rPr>
          <w:i/>
          <w:spacing w:val="-2"/>
        </w:rPr>
        <w:t>Fargo</w:t>
      </w:r>
      <w:r>
        <w:rPr>
          <w:spacing w:val="-2"/>
        </w:rPr>
        <w:t>,</w:t>
      </w:r>
      <w:r>
        <w:rPr>
          <w:spacing w:val="-8"/>
        </w:rPr>
        <w:t> </w:t>
      </w:r>
      <w:r>
        <w:rPr>
          <w:spacing w:val="-2"/>
        </w:rPr>
        <w:t>No.</w:t>
      </w:r>
      <w:r>
        <w:rPr>
          <w:spacing w:val="-8"/>
        </w:rPr>
        <w:t> </w:t>
      </w:r>
      <w:r>
        <w:rPr>
          <w:spacing w:val="-2"/>
        </w:rPr>
        <w:t>1:12-cv-01150-JDB</w:t>
      </w:r>
      <w:r>
        <w:rPr>
          <w:spacing w:val="-8"/>
        </w:rPr>
        <w:t> </w:t>
      </w:r>
      <w:r>
        <w:rPr>
          <w:spacing w:val="-2"/>
        </w:rPr>
        <w:t>(D.D.C.</w:t>
      </w:r>
      <w:r>
        <w:rPr>
          <w:spacing w:val="-8"/>
        </w:rPr>
        <w:t> </w:t>
      </w:r>
      <w:r>
        <w:rPr>
          <w:spacing w:val="-2"/>
        </w:rPr>
        <w:t>2012)</w:t>
      </w:r>
      <w:r>
        <w:rPr>
          <w:spacing w:val="-8"/>
        </w:rPr>
        <w:t> </w:t>
      </w:r>
      <w:r>
        <w:rPr>
          <w:spacing w:val="-2"/>
        </w:rPr>
        <w:t>(DOJ</w:t>
      </w:r>
      <w:r>
        <w:rPr>
          <w:spacing w:val="-8"/>
        </w:rPr>
        <w:t> </w:t>
      </w:r>
      <w:r>
        <w:rPr>
          <w:spacing w:val="-2"/>
        </w:rPr>
        <w:t>pursued</w:t>
      </w:r>
      <w:r>
        <w:rPr>
          <w:spacing w:val="-8"/>
        </w:rPr>
        <w:t> </w:t>
      </w:r>
      <w:r>
        <w:rPr>
          <w:spacing w:val="-2"/>
        </w:rPr>
        <w:t>disparate</w:t>
      </w:r>
      <w:r>
        <w:rPr>
          <w:spacing w:val="-8"/>
        </w:rPr>
        <w:t> </w:t>
      </w:r>
      <w:r>
        <w:rPr>
          <w:spacing w:val="-2"/>
        </w:rPr>
        <w:t>impact</w:t>
      </w:r>
      <w:r>
        <w:rPr>
          <w:spacing w:val="-8"/>
        </w:rPr>
        <w:t> </w:t>
      </w:r>
      <w:r>
        <w:rPr>
          <w:spacing w:val="-2"/>
        </w:rPr>
        <w:t>claims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behalf</w:t>
      </w:r>
      <w:r>
        <w:rPr>
          <w:spacing w:val="-8"/>
        </w:rPr>
        <w:t> </w:t>
      </w:r>
      <w:r>
        <w:rPr>
          <w:spacing w:val="-2"/>
        </w:rPr>
        <w:t>of </w:t>
      </w:r>
      <w:r>
        <w:rPr/>
        <w:t>Black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Latino</w:t>
      </w:r>
      <w:r>
        <w:rPr>
          <w:spacing w:val="-15"/>
        </w:rPr>
        <w:t> </w:t>
      </w:r>
      <w:r>
        <w:rPr/>
        <w:t>borrowers</w:t>
      </w:r>
      <w:r>
        <w:rPr>
          <w:spacing w:val="-15"/>
        </w:rPr>
        <w:t> </w:t>
      </w:r>
      <w:r>
        <w:rPr/>
        <w:t>who</w:t>
      </w:r>
      <w:r>
        <w:rPr>
          <w:spacing w:val="-15"/>
        </w:rPr>
        <w:t> </w:t>
      </w:r>
      <w:r>
        <w:rPr/>
        <w:t>were</w:t>
      </w:r>
      <w:r>
        <w:rPr>
          <w:spacing w:val="-15"/>
        </w:rPr>
        <w:t> </w:t>
      </w:r>
      <w:r>
        <w:rPr/>
        <w:t>targeted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>
          <w:b/>
        </w:rPr>
        <w:t>lenders</w:t>
      </w:r>
      <w:r>
        <w:rPr>
          <w:b/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toxic,</w:t>
      </w:r>
      <w:r>
        <w:rPr>
          <w:spacing w:val="-15"/>
        </w:rPr>
        <w:t> </w:t>
      </w:r>
      <w:r>
        <w:rPr/>
        <w:t>sub-prime</w:t>
      </w:r>
      <w:r>
        <w:rPr>
          <w:spacing w:val="-15"/>
        </w:rPr>
        <w:t> </w:t>
      </w:r>
      <w:r>
        <w:rPr/>
        <w:t>loans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steered</w:t>
      </w:r>
      <w:r>
        <w:rPr>
          <w:spacing w:val="-15"/>
        </w:rPr>
        <w:t> </w:t>
      </w:r>
      <w:r>
        <w:rPr/>
        <w:t>to pay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9"/>
        </w:rPr>
        <w:t> </w:t>
      </w:r>
      <w:r>
        <w:rPr/>
        <w:t>similarly-situated</w:t>
      </w:r>
      <w:r>
        <w:rPr>
          <w:spacing w:val="-9"/>
        </w:rPr>
        <w:t> </w:t>
      </w:r>
      <w:r>
        <w:rPr/>
        <w:t>White</w:t>
      </w:r>
      <w:r>
        <w:rPr>
          <w:spacing w:val="-9"/>
        </w:rPr>
        <w:t> </w:t>
      </w:r>
      <w:r>
        <w:rPr/>
        <w:t>borrowers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same</w:t>
      </w:r>
      <w:r>
        <w:rPr>
          <w:spacing w:val="-9"/>
        </w:rPr>
        <w:t> </w:t>
      </w:r>
      <w:r>
        <w:rPr/>
        <w:t>products).</w:t>
      </w:r>
    </w:p>
    <w:p>
      <w:pPr>
        <w:spacing w:after="0" w:line="285" w:lineRule="auto"/>
        <w:sectPr>
          <w:pgSz w:w="12240" w:h="15840"/>
          <w:pgMar w:header="0" w:footer="745" w:top="640" w:bottom="1000" w:left="620" w:right="620"/>
        </w:sectPr>
      </w:pP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82" w:after="0"/>
        <w:ind w:left="820" w:right="625" w:hanging="360"/>
        <w:jc w:val="left"/>
        <w:rPr>
          <w:sz w:val="22"/>
        </w:rPr>
      </w:pPr>
      <w:r>
        <w:rPr>
          <w:i/>
          <w:spacing w:val="-6"/>
          <w:sz w:val="22"/>
        </w:rPr>
        <w:t>National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Fair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Housing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Alliance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v.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Travelers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Indemnity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Co.</w:t>
      </w:r>
      <w:r>
        <w:rPr>
          <w:spacing w:val="-6"/>
          <w:sz w:val="22"/>
        </w:rPr>
        <w:t>, 261 F. Supp. 3d 20 (D.D.C. 2017) (held that </w:t>
      </w:r>
      <w:r>
        <w:rPr>
          <w:spacing w:val="-2"/>
          <w:sz w:val="22"/>
        </w:rPr>
        <w:t>plaintiffs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suﬃciently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pleaded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failure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provide</w:t>
      </w:r>
      <w:r>
        <w:rPr>
          <w:spacing w:val="-10"/>
          <w:sz w:val="22"/>
        </w:rPr>
        <w:t> </w:t>
      </w:r>
      <w:r>
        <w:rPr>
          <w:b/>
          <w:spacing w:val="-2"/>
          <w:sz w:val="22"/>
        </w:rPr>
        <w:t>insurance</w:t>
      </w:r>
      <w:r>
        <w:rPr>
          <w:b/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landlords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rent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Section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8 </w:t>
      </w:r>
      <w:r>
        <w:rPr>
          <w:sz w:val="22"/>
        </w:rPr>
        <w:t>voucher holders had a disparate impact on African Americans and women).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216" w:hanging="360"/>
        <w:jc w:val="left"/>
        <w:rPr>
          <w:sz w:val="22"/>
        </w:rPr>
      </w:pPr>
      <w:r>
        <w:rPr>
          <w:i/>
          <w:spacing w:val="-4"/>
          <w:sz w:val="22"/>
        </w:rPr>
        <w:t>City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of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Philadelphia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v.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Wells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Fargo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&amp;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Co.,</w:t>
      </w:r>
      <w:r>
        <w:rPr>
          <w:i/>
          <w:spacing w:val="-10"/>
          <w:sz w:val="22"/>
        </w:rPr>
        <w:t> </w:t>
      </w:r>
      <w:r>
        <w:rPr>
          <w:spacing w:val="-4"/>
          <w:sz w:val="22"/>
        </w:rPr>
        <w:t>No.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17-cv-2203,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2018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424451,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*4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(E.D.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Pa.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Jan.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16,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2018) </w:t>
      </w:r>
      <w:r>
        <w:rPr>
          <w:sz w:val="22"/>
        </w:rPr>
        <w:t>(denying motion to dismiss disparate impact claims against a </w:t>
      </w:r>
      <w:r>
        <w:rPr>
          <w:b/>
          <w:sz w:val="22"/>
        </w:rPr>
        <w:t>lender </w:t>
      </w:r>
      <w:r>
        <w:rPr>
          <w:sz w:val="22"/>
        </w:rPr>
        <w:t>based on discriminatory mortgage</w:t>
      </w:r>
      <w:r>
        <w:rPr>
          <w:spacing w:val="-16"/>
          <w:sz w:val="22"/>
        </w:rPr>
        <w:t> </w:t>
      </w:r>
      <w:r>
        <w:rPr>
          <w:sz w:val="22"/>
        </w:rPr>
        <w:t>lending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explaining</w:t>
      </w:r>
      <w:r>
        <w:rPr>
          <w:spacing w:val="-16"/>
          <w:sz w:val="22"/>
        </w:rPr>
        <w:t> </w:t>
      </w:r>
      <w:r>
        <w:rPr>
          <w:sz w:val="22"/>
        </w:rPr>
        <w:t>alleging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claim</w:t>
      </w:r>
      <w:r>
        <w:rPr>
          <w:spacing w:val="-16"/>
          <w:sz w:val="22"/>
        </w:rPr>
        <w:t> </w:t>
      </w:r>
      <w:r>
        <w:rPr>
          <w:sz w:val="22"/>
        </w:rPr>
        <w:t>requires</w:t>
      </w:r>
      <w:r>
        <w:rPr>
          <w:spacing w:val="-16"/>
          <w:sz w:val="22"/>
        </w:rPr>
        <w:t> </w:t>
      </w:r>
      <w:r>
        <w:rPr>
          <w:sz w:val="22"/>
        </w:rPr>
        <w:t>only</w:t>
      </w:r>
      <w:r>
        <w:rPr>
          <w:spacing w:val="-16"/>
          <w:sz w:val="22"/>
        </w:rPr>
        <w:t> </w:t>
      </w:r>
      <w:r>
        <w:rPr>
          <w:sz w:val="22"/>
        </w:rPr>
        <w:t>identifying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speciﬁc</w:t>
      </w:r>
      <w:r>
        <w:rPr>
          <w:spacing w:val="-16"/>
          <w:sz w:val="22"/>
        </w:rPr>
        <w:t> </w:t>
      </w:r>
      <w:r>
        <w:rPr>
          <w:sz w:val="22"/>
        </w:rPr>
        <w:t>policy</w:t>
      </w:r>
      <w:r>
        <w:rPr>
          <w:spacing w:val="-16"/>
          <w:sz w:val="22"/>
        </w:rPr>
        <w:t> </w:t>
      </w:r>
      <w:r>
        <w:rPr>
          <w:sz w:val="22"/>
        </w:rPr>
        <w:t>that</w:t>
      </w:r>
      <w:r>
        <w:rPr>
          <w:spacing w:val="-16"/>
          <w:sz w:val="22"/>
        </w:rPr>
        <w:t> </w:t>
      </w:r>
      <w:r>
        <w:rPr>
          <w:sz w:val="22"/>
        </w:rPr>
        <w:t>causes a disparity).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274" w:hanging="360"/>
        <w:jc w:val="left"/>
        <w:rPr>
          <w:sz w:val="22"/>
        </w:rPr>
      </w:pPr>
      <w:r>
        <w:rPr>
          <w:i/>
          <w:spacing w:val="-6"/>
          <w:sz w:val="22"/>
        </w:rPr>
        <w:t>Prince</w:t>
      </w:r>
      <w:r>
        <w:rPr>
          <w:i/>
          <w:spacing w:val="-10"/>
          <w:sz w:val="22"/>
        </w:rPr>
        <w:t> </w:t>
      </w:r>
      <w:r>
        <w:rPr>
          <w:i/>
          <w:spacing w:val="-6"/>
          <w:sz w:val="22"/>
        </w:rPr>
        <w:t>George’s</w:t>
      </w:r>
      <w:r>
        <w:rPr>
          <w:i/>
          <w:spacing w:val="-10"/>
          <w:sz w:val="22"/>
        </w:rPr>
        <w:t> </w:t>
      </w:r>
      <w:r>
        <w:rPr>
          <w:i/>
          <w:spacing w:val="-6"/>
          <w:sz w:val="22"/>
        </w:rPr>
        <w:t>County,</w:t>
      </w:r>
      <w:r>
        <w:rPr>
          <w:i/>
          <w:spacing w:val="-10"/>
          <w:sz w:val="22"/>
        </w:rPr>
        <w:t> </w:t>
      </w:r>
      <w:r>
        <w:rPr>
          <w:i/>
          <w:spacing w:val="-6"/>
          <w:sz w:val="22"/>
        </w:rPr>
        <w:t>Md.</w:t>
      </w:r>
      <w:r>
        <w:rPr>
          <w:i/>
          <w:spacing w:val="-10"/>
          <w:sz w:val="22"/>
        </w:rPr>
        <w:t> </w:t>
      </w:r>
      <w:r>
        <w:rPr>
          <w:i/>
          <w:spacing w:val="-6"/>
          <w:sz w:val="22"/>
        </w:rPr>
        <w:t>v.</w:t>
      </w:r>
      <w:r>
        <w:rPr>
          <w:i/>
          <w:spacing w:val="-10"/>
          <w:sz w:val="22"/>
        </w:rPr>
        <w:t> </w:t>
      </w:r>
      <w:r>
        <w:rPr>
          <w:i/>
          <w:spacing w:val="-6"/>
          <w:sz w:val="22"/>
        </w:rPr>
        <w:t>Wells</w:t>
      </w:r>
      <w:r>
        <w:rPr>
          <w:i/>
          <w:spacing w:val="-10"/>
          <w:sz w:val="22"/>
        </w:rPr>
        <w:t> </w:t>
      </w:r>
      <w:r>
        <w:rPr>
          <w:i/>
          <w:spacing w:val="-6"/>
          <w:sz w:val="22"/>
        </w:rPr>
        <w:t>Fargo</w:t>
      </w:r>
      <w:r>
        <w:rPr>
          <w:i/>
          <w:spacing w:val="-10"/>
          <w:sz w:val="22"/>
        </w:rPr>
        <w:t> </w:t>
      </w:r>
      <w:r>
        <w:rPr>
          <w:i/>
          <w:spacing w:val="-6"/>
          <w:sz w:val="22"/>
        </w:rPr>
        <w:t>&amp;</w:t>
      </w:r>
      <w:r>
        <w:rPr>
          <w:i/>
          <w:spacing w:val="-10"/>
          <w:sz w:val="22"/>
        </w:rPr>
        <w:t> </w:t>
      </w:r>
      <w:r>
        <w:rPr>
          <w:i/>
          <w:spacing w:val="-6"/>
          <w:sz w:val="22"/>
        </w:rPr>
        <w:t>Co.</w:t>
      </w:r>
      <w:r>
        <w:rPr>
          <w:spacing w:val="-6"/>
          <w:sz w:val="22"/>
        </w:rPr>
        <w:t>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---F.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Supp.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3d---,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2019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WL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3766526,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*10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(D.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Md.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Aug. </w:t>
      </w:r>
      <w:r>
        <w:rPr>
          <w:sz w:val="22"/>
        </w:rPr>
        <w:t>9,</w:t>
      </w:r>
      <w:r>
        <w:rPr>
          <w:spacing w:val="-3"/>
          <w:sz w:val="22"/>
        </w:rPr>
        <w:t> </w:t>
      </w:r>
      <w:r>
        <w:rPr>
          <w:sz w:val="22"/>
        </w:rPr>
        <w:t>2019)</w:t>
      </w:r>
      <w:r>
        <w:rPr>
          <w:spacing w:val="-3"/>
          <w:sz w:val="22"/>
        </w:rPr>
        <w:t> </w:t>
      </w:r>
      <w:r>
        <w:rPr>
          <w:sz w:val="22"/>
        </w:rPr>
        <w:t>(denying</w:t>
      </w:r>
      <w:r>
        <w:rPr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dismiss</w:t>
      </w:r>
      <w:r>
        <w:rPr>
          <w:spacing w:val="-3"/>
          <w:sz w:val="22"/>
        </w:rPr>
        <w:t> </w:t>
      </w:r>
      <w:r>
        <w:rPr>
          <w:sz w:val="22"/>
        </w:rPr>
        <w:t>disparate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3"/>
          <w:sz w:val="22"/>
        </w:rPr>
        <w:t> </w:t>
      </w:r>
      <w:r>
        <w:rPr>
          <w:sz w:val="22"/>
        </w:rPr>
        <w:t>claim</w:t>
      </w:r>
      <w:r>
        <w:rPr>
          <w:spacing w:val="-3"/>
          <w:sz w:val="22"/>
        </w:rPr>
        <w:t> </w:t>
      </w:r>
      <w:r>
        <w:rPr>
          <w:sz w:val="22"/>
        </w:rPr>
        <w:t>against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b/>
          <w:sz w:val="22"/>
        </w:rPr>
        <w:t>lender</w:t>
      </w:r>
      <w:r>
        <w:rPr>
          <w:b/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result</w:t>
      </w:r>
      <w:r>
        <w:rPr>
          <w:spacing w:val="-3"/>
          <w:sz w:val="22"/>
        </w:rPr>
        <w:t> </w:t>
      </w:r>
      <w:r>
        <w:rPr>
          <w:sz w:val="22"/>
        </w:rPr>
        <w:t>of discriminatory</w:t>
      </w:r>
      <w:r>
        <w:rPr>
          <w:spacing w:val="-8"/>
          <w:sz w:val="22"/>
        </w:rPr>
        <w:t> </w:t>
      </w:r>
      <w:r>
        <w:rPr>
          <w:sz w:val="22"/>
        </w:rPr>
        <w:t>equity-stripping</w:t>
      </w:r>
      <w:r>
        <w:rPr>
          <w:spacing w:val="-8"/>
          <w:sz w:val="22"/>
        </w:rPr>
        <w:t> </w:t>
      </w:r>
      <w:r>
        <w:rPr>
          <w:sz w:val="22"/>
        </w:rPr>
        <w:t>mortgage</w:t>
      </w:r>
      <w:r>
        <w:rPr>
          <w:spacing w:val="-8"/>
          <w:sz w:val="22"/>
        </w:rPr>
        <w:t> </w:t>
      </w:r>
      <w:r>
        <w:rPr>
          <w:sz w:val="22"/>
        </w:rPr>
        <w:t>lending</w:t>
      </w:r>
      <w:r>
        <w:rPr>
          <w:spacing w:val="-8"/>
          <w:sz w:val="22"/>
        </w:rPr>
        <w:t> </w:t>
      </w:r>
      <w:r>
        <w:rPr>
          <w:sz w:val="22"/>
        </w:rPr>
        <w:t>scheme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describing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ﬁrst</w:t>
      </w:r>
      <w:r>
        <w:rPr>
          <w:spacing w:val="-8"/>
          <w:sz w:val="22"/>
        </w:rPr>
        <w:t> </w:t>
      </w:r>
      <w:r>
        <w:rPr>
          <w:sz w:val="22"/>
        </w:rPr>
        <w:t>step</w:t>
      </w:r>
      <w:r>
        <w:rPr>
          <w:spacing w:val="-8"/>
          <w:sz w:val="22"/>
        </w:rPr>
        <w:t> </w:t>
      </w:r>
      <w:r>
        <w:rPr>
          <w:sz w:val="22"/>
        </w:rPr>
        <w:t>only</w:t>
      </w:r>
      <w:r>
        <w:rPr>
          <w:spacing w:val="-8"/>
          <w:sz w:val="22"/>
        </w:rPr>
        <w:t> </w:t>
      </w:r>
      <w:r>
        <w:rPr>
          <w:sz w:val="22"/>
        </w:rPr>
        <w:t>requires plaintiff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plead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existence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policy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causes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disparate</w:t>
      </w:r>
      <w:r>
        <w:rPr>
          <w:spacing w:val="-11"/>
          <w:sz w:val="22"/>
        </w:rPr>
        <w:t> </w:t>
      </w:r>
      <w:r>
        <w:rPr>
          <w:sz w:val="22"/>
        </w:rPr>
        <w:t>impact).</w:t>
      </w:r>
    </w:p>
    <w:p>
      <w:pPr>
        <w:pStyle w:val="BodyText"/>
        <w:spacing w:before="45"/>
        <w:ind w:left="0"/>
      </w:pPr>
    </w:p>
    <w:p>
      <w:pPr>
        <w:pStyle w:val="Heading2"/>
        <w:jc w:val="both"/>
      </w:pPr>
      <w:r>
        <w:rPr>
          <w:color w:val="F69C1B"/>
          <w:spacing w:val="-2"/>
        </w:rPr>
        <w:t>Local</w:t>
      </w:r>
      <w:r>
        <w:rPr>
          <w:color w:val="F69C1B"/>
          <w:spacing w:val="-15"/>
        </w:rPr>
        <w:t> </w:t>
      </w:r>
      <w:r>
        <w:rPr>
          <w:color w:val="F69C1B"/>
          <w:spacing w:val="-2"/>
        </w:rPr>
        <w:t>Residents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52" w:after="0"/>
        <w:ind w:left="820" w:right="793" w:hanging="360"/>
        <w:jc w:val="both"/>
        <w:rPr>
          <w:sz w:val="22"/>
        </w:rPr>
      </w:pPr>
      <w:r>
        <w:rPr>
          <w:i/>
          <w:spacing w:val="-4"/>
          <w:sz w:val="22"/>
        </w:rPr>
        <w:t>United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States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v.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City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Black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Jack,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508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F.2d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1179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(8th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Cir.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1975</w:t>
      </w:r>
      <w:r>
        <w:rPr>
          <w:spacing w:val="-4"/>
          <w:sz w:val="22"/>
        </w:rPr>
        <w:t>)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(the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Nixon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Administration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utilized </w:t>
      </w:r>
      <w:r>
        <w:rPr>
          <w:spacing w:val="-2"/>
          <w:sz w:val="22"/>
        </w:rPr>
        <w:t>disparate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impact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liability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challenge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5"/>
          <w:sz w:val="22"/>
        </w:rPr>
        <w:t> </w:t>
      </w:r>
      <w:r>
        <w:rPr>
          <w:b/>
          <w:spacing w:val="-2"/>
          <w:sz w:val="22"/>
        </w:rPr>
        <w:t>city’s</w:t>
      </w:r>
      <w:r>
        <w:rPr>
          <w:b/>
          <w:spacing w:val="-14"/>
          <w:sz w:val="22"/>
        </w:rPr>
        <w:t> </w:t>
      </w:r>
      <w:r>
        <w:rPr>
          <w:spacing w:val="-2"/>
          <w:sz w:val="22"/>
        </w:rPr>
        <w:t>ostensibly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race-neutral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zoning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ordinance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had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 </w:t>
      </w:r>
      <w:r>
        <w:rPr>
          <w:sz w:val="22"/>
        </w:rPr>
        <w:t>discriminatory</w:t>
      </w:r>
      <w:r>
        <w:rPr>
          <w:spacing w:val="-12"/>
          <w:sz w:val="22"/>
        </w:rPr>
        <w:t> </w:t>
      </w:r>
      <w:r>
        <w:rPr>
          <w:sz w:val="22"/>
        </w:rPr>
        <w:t>effect</w:t>
      </w:r>
      <w:r>
        <w:rPr>
          <w:spacing w:val="-12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Black</w:t>
      </w:r>
      <w:r>
        <w:rPr>
          <w:spacing w:val="-12"/>
          <w:sz w:val="22"/>
        </w:rPr>
        <w:t> </w:t>
      </w:r>
      <w:r>
        <w:rPr>
          <w:sz w:val="22"/>
        </w:rPr>
        <w:t>people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would</w:t>
      </w:r>
      <w:r>
        <w:rPr>
          <w:spacing w:val="-12"/>
          <w:sz w:val="22"/>
        </w:rPr>
        <w:t> </w:t>
      </w:r>
      <w:r>
        <w:rPr>
          <w:sz w:val="22"/>
        </w:rPr>
        <w:t>perpetuate</w:t>
      </w:r>
      <w:r>
        <w:rPr>
          <w:spacing w:val="-12"/>
          <w:sz w:val="22"/>
        </w:rPr>
        <w:t> </w:t>
      </w:r>
      <w:r>
        <w:rPr>
          <w:sz w:val="22"/>
        </w:rPr>
        <w:t>segregation).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335" w:hanging="360"/>
        <w:jc w:val="left"/>
        <w:rPr>
          <w:sz w:val="22"/>
        </w:rPr>
      </w:pPr>
      <w:r>
        <w:rPr>
          <w:i/>
          <w:spacing w:val="-4"/>
          <w:sz w:val="22"/>
        </w:rPr>
        <w:t>Texas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Dep’t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of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Housing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&amp;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Community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Affairs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v.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Inclusive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Communities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Project</w:t>
      </w:r>
      <w:r>
        <w:rPr>
          <w:spacing w:val="-4"/>
          <w:sz w:val="22"/>
        </w:rPr>
        <w:t>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Inc.,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576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U.S.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519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(2015) </w:t>
      </w:r>
      <w:r>
        <w:rPr>
          <w:sz w:val="22"/>
        </w:rPr>
        <w:t>(holding</w:t>
      </w:r>
      <w:r>
        <w:rPr>
          <w:spacing w:val="-14"/>
          <w:sz w:val="22"/>
        </w:rPr>
        <w:t> </w:t>
      </w:r>
      <w:r>
        <w:rPr>
          <w:sz w:val="22"/>
        </w:rPr>
        <w:t>that</w:t>
      </w:r>
      <w:r>
        <w:rPr>
          <w:spacing w:val="-14"/>
          <w:sz w:val="22"/>
        </w:rPr>
        <w:t> </w:t>
      </w:r>
      <w:r>
        <w:rPr>
          <w:sz w:val="22"/>
        </w:rPr>
        <w:t>“disparate-impact</w:t>
      </w:r>
      <w:r>
        <w:rPr>
          <w:spacing w:val="-14"/>
          <w:sz w:val="22"/>
        </w:rPr>
        <w:t> </w:t>
      </w:r>
      <w:r>
        <w:rPr>
          <w:sz w:val="22"/>
        </w:rPr>
        <w:t>claims</w:t>
      </w:r>
      <w:r>
        <w:rPr>
          <w:spacing w:val="-14"/>
          <w:sz w:val="22"/>
        </w:rPr>
        <w:t> </w:t>
      </w:r>
      <w:r>
        <w:rPr>
          <w:sz w:val="22"/>
        </w:rPr>
        <w:t>are</w:t>
      </w:r>
      <w:r>
        <w:rPr>
          <w:spacing w:val="-14"/>
          <w:sz w:val="22"/>
        </w:rPr>
        <w:t> </w:t>
      </w:r>
      <w:r>
        <w:rPr>
          <w:sz w:val="22"/>
        </w:rPr>
        <w:t>cognizable</w:t>
      </w:r>
      <w:r>
        <w:rPr>
          <w:spacing w:val="-14"/>
          <w:sz w:val="22"/>
        </w:rPr>
        <w:t> </w:t>
      </w:r>
      <w:r>
        <w:rPr>
          <w:sz w:val="22"/>
        </w:rPr>
        <w:t>under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Fair</w:t>
      </w:r>
      <w:r>
        <w:rPr>
          <w:spacing w:val="-14"/>
          <w:sz w:val="22"/>
        </w:rPr>
        <w:t> </w:t>
      </w:r>
      <w:r>
        <w:rPr>
          <w:sz w:val="22"/>
        </w:rPr>
        <w:t>Housing</w:t>
      </w:r>
      <w:r>
        <w:rPr>
          <w:spacing w:val="-14"/>
          <w:sz w:val="22"/>
        </w:rPr>
        <w:t> </w:t>
      </w:r>
      <w:r>
        <w:rPr>
          <w:sz w:val="22"/>
        </w:rPr>
        <w:t>Act”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that</w:t>
      </w:r>
      <w:r>
        <w:rPr>
          <w:spacing w:val="-14"/>
          <w:sz w:val="22"/>
        </w:rPr>
        <w:t> </w:t>
      </w:r>
      <w:r>
        <w:rPr>
          <w:sz w:val="22"/>
        </w:rPr>
        <w:t>Congress ratiﬁed</w:t>
      </w:r>
      <w:r>
        <w:rPr>
          <w:spacing w:val="-17"/>
          <w:sz w:val="22"/>
        </w:rPr>
        <w:t> </w:t>
      </w:r>
      <w:r>
        <w:rPr>
          <w:sz w:val="22"/>
        </w:rPr>
        <w:t>disparate</w:t>
      </w:r>
      <w:r>
        <w:rPr>
          <w:spacing w:val="-16"/>
          <w:sz w:val="22"/>
        </w:rPr>
        <w:t> </w:t>
      </w:r>
      <w:r>
        <w:rPr>
          <w:sz w:val="22"/>
        </w:rPr>
        <w:t>impact</w:t>
      </w:r>
      <w:r>
        <w:rPr>
          <w:spacing w:val="-17"/>
          <w:sz w:val="22"/>
        </w:rPr>
        <w:t> </w:t>
      </w:r>
      <w:r>
        <w:rPr>
          <w:sz w:val="22"/>
        </w:rPr>
        <w:t>liability</w:t>
      </w:r>
      <w:r>
        <w:rPr>
          <w:spacing w:val="-16"/>
          <w:sz w:val="22"/>
        </w:rPr>
        <w:t> </w:t>
      </w:r>
      <w:r>
        <w:rPr>
          <w:sz w:val="22"/>
        </w:rPr>
        <w:t>when</w:t>
      </w:r>
      <w:r>
        <w:rPr>
          <w:spacing w:val="-17"/>
          <w:sz w:val="22"/>
        </w:rPr>
        <w:t> </w:t>
      </w:r>
      <w:r>
        <w:rPr>
          <w:sz w:val="22"/>
        </w:rPr>
        <w:t>it</w:t>
      </w:r>
      <w:r>
        <w:rPr>
          <w:spacing w:val="-16"/>
          <w:sz w:val="22"/>
        </w:rPr>
        <w:t> </w:t>
      </w:r>
      <w:r>
        <w:rPr>
          <w:sz w:val="22"/>
        </w:rPr>
        <w:t>amended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Act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1988</w:t>
      </w:r>
      <w:r>
        <w:rPr>
          <w:spacing w:val="-17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clarify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strengthen</w:t>
      </w:r>
      <w:r>
        <w:rPr>
          <w:spacing w:val="-17"/>
          <w:sz w:val="22"/>
        </w:rPr>
        <w:t> </w:t>
      </w:r>
      <w:r>
        <w:rPr>
          <w:sz w:val="22"/>
        </w:rPr>
        <w:t>its enforcement mechanisms).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276" w:hanging="360"/>
        <w:jc w:val="left"/>
        <w:rPr>
          <w:sz w:val="22"/>
        </w:rPr>
      </w:pPr>
      <w:r>
        <w:rPr>
          <w:i/>
          <w:spacing w:val="-2"/>
          <w:sz w:val="22"/>
        </w:rPr>
        <w:t>Winﬁeld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v.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City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New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York</w:t>
      </w:r>
      <w:r>
        <w:rPr>
          <w:spacing w:val="-2"/>
          <w:sz w:val="22"/>
        </w:rPr>
        <w:t>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No.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15-cv-5236,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2016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6208564,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*5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(S.D.N.Y.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Oct.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24,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2016)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(denying </w:t>
      </w:r>
      <w:r>
        <w:rPr>
          <w:sz w:val="22"/>
        </w:rPr>
        <w:t>motion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dismiss</w:t>
      </w:r>
      <w:r>
        <w:rPr>
          <w:spacing w:val="-11"/>
          <w:sz w:val="22"/>
        </w:rPr>
        <w:t> </w:t>
      </w:r>
      <w:r>
        <w:rPr>
          <w:sz w:val="22"/>
        </w:rPr>
        <w:t>disparate</w:t>
      </w:r>
      <w:r>
        <w:rPr>
          <w:spacing w:val="-11"/>
          <w:sz w:val="22"/>
        </w:rPr>
        <w:t> </w:t>
      </w:r>
      <w:r>
        <w:rPr>
          <w:sz w:val="22"/>
        </w:rPr>
        <w:t>impact</w:t>
      </w:r>
      <w:r>
        <w:rPr>
          <w:spacing w:val="-11"/>
          <w:sz w:val="22"/>
        </w:rPr>
        <w:t> </w:t>
      </w:r>
      <w:r>
        <w:rPr>
          <w:sz w:val="22"/>
        </w:rPr>
        <w:t>claims</w:t>
      </w:r>
      <w:r>
        <w:rPr>
          <w:spacing w:val="-11"/>
          <w:sz w:val="22"/>
        </w:rPr>
        <w:t> </w:t>
      </w:r>
      <w:r>
        <w:rPr>
          <w:sz w:val="22"/>
        </w:rPr>
        <w:t>based</w:t>
      </w:r>
      <w:r>
        <w:rPr>
          <w:spacing w:val="-11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community</w:t>
      </w:r>
      <w:r>
        <w:rPr>
          <w:spacing w:val="-11"/>
          <w:sz w:val="22"/>
        </w:rPr>
        <w:t> </w:t>
      </w:r>
      <w:r>
        <w:rPr>
          <w:sz w:val="22"/>
        </w:rPr>
        <w:t>preference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b/>
          <w:sz w:val="22"/>
        </w:rPr>
        <w:t>city</w:t>
      </w:r>
      <w:r>
        <w:rPr>
          <w:b/>
          <w:spacing w:val="-11"/>
          <w:sz w:val="22"/>
        </w:rPr>
        <w:t> </w:t>
      </w:r>
      <w:r>
        <w:rPr>
          <w:sz w:val="22"/>
        </w:rPr>
        <w:t>affordable</w:t>
      </w:r>
      <w:r>
        <w:rPr>
          <w:spacing w:val="-11"/>
          <w:sz w:val="22"/>
        </w:rPr>
        <w:t> </w:t>
      </w:r>
      <w:r>
        <w:rPr>
          <w:sz w:val="22"/>
        </w:rPr>
        <w:t>housing program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explaining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prima</w:t>
      </w:r>
      <w:r>
        <w:rPr>
          <w:spacing w:val="-12"/>
          <w:sz w:val="22"/>
        </w:rPr>
        <w:t> </w:t>
      </w:r>
      <w:r>
        <w:rPr>
          <w:sz w:val="22"/>
        </w:rPr>
        <w:t>facie</w:t>
      </w:r>
      <w:r>
        <w:rPr>
          <w:spacing w:val="-12"/>
          <w:sz w:val="22"/>
        </w:rPr>
        <w:t> </w:t>
      </w:r>
      <w:r>
        <w:rPr>
          <w:sz w:val="22"/>
        </w:rPr>
        <w:t>case</w:t>
      </w:r>
      <w:r>
        <w:rPr>
          <w:spacing w:val="-12"/>
          <w:sz w:val="22"/>
        </w:rPr>
        <w:t> </w:t>
      </w:r>
      <w:r>
        <w:rPr>
          <w:sz w:val="22"/>
        </w:rPr>
        <w:t>requires</w:t>
      </w:r>
      <w:r>
        <w:rPr>
          <w:spacing w:val="-12"/>
          <w:sz w:val="22"/>
        </w:rPr>
        <w:t> </w:t>
      </w:r>
      <w:r>
        <w:rPr>
          <w:sz w:val="22"/>
        </w:rPr>
        <w:t>only</w:t>
      </w:r>
      <w:r>
        <w:rPr>
          <w:spacing w:val="-12"/>
          <w:sz w:val="22"/>
        </w:rPr>
        <w:t> </w:t>
      </w:r>
      <w:r>
        <w:rPr>
          <w:sz w:val="22"/>
        </w:rPr>
        <w:t>identifying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neutral</w:t>
      </w:r>
      <w:r>
        <w:rPr>
          <w:spacing w:val="-12"/>
          <w:sz w:val="22"/>
        </w:rPr>
        <w:t> </w:t>
      </w:r>
      <w:r>
        <w:rPr>
          <w:sz w:val="22"/>
        </w:rPr>
        <w:t>policy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causes adverse impact).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54" w:lineRule="exact" w:before="0" w:after="0"/>
        <w:ind w:left="819" w:right="0" w:hanging="359"/>
        <w:jc w:val="left"/>
        <w:rPr>
          <w:sz w:val="22"/>
        </w:rPr>
      </w:pPr>
      <w:r>
        <w:rPr>
          <w:i/>
          <w:spacing w:val="-4"/>
          <w:sz w:val="22"/>
        </w:rPr>
        <w:t>MHANY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Management,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Inc.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v.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County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Nassau</w:t>
      </w:r>
      <w:r>
        <w:rPr>
          <w:spacing w:val="-4"/>
          <w:sz w:val="22"/>
        </w:rPr>
        <w:t>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819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F.3d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581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(2d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Cir.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2016)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(holding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BodyText"/>
        <w:spacing w:line="285" w:lineRule="auto" w:before="46"/>
        <w:ind w:left="820"/>
      </w:pPr>
      <w:r>
        <w:rPr>
          <w:spacing w:val="-2"/>
        </w:rPr>
        <w:t>majority-White</w:t>
      </w:r>
      <w:r>
        <w:rPr>
          <w:spacing w:val="-12"/>
        </w:rPr>
        <w:t> </w:t>
      </w:r>
      <w:r>
        <w:rPr>
          <w:b/>
          <w:spacing w:val="-2"/>
        </w:rPr>
        <w:t>town’s</w:t>
      </w:r>
      <w:r>
        <w:rPr>
          <w:b/>
          <w:spacing w:val="-12"/>
        </w:rPr>
        <w:t> </w:t>
      </w:r>
      <w:r>
        <w:rPr>
          <w:spacing w:val="-2"/>
        </w:rPr>
        <w:t>zoning</w:t>
      </w:r>
      <w:r>
        <w:rPr>
          <w:spacing w:val="-12"/>
        </w:rPr>
        <w:t> </w:t>
      </w:r>
      <w:r>
        <w:rPr>
          <w:spacing w:val="-2"/>
        </w:rPr>
        <w:t>decision</w:t>
      </w:r>
      <w:r>
        <w:rPr>
          <w:spacing w:val="-12"/>
        </w:rPr>
        <w:t> </w:t>
      </w:r>
      <w:r>
        <w:rPr>
          <w:spacing w:val="-2"/>
        </w:rPr>
        <w:t>precluding</w:t>
      </w:r>
      <w:r>
        <w:rPr>
          <w:spacing w:val="-12"/>
        </w:rPr>
        <w:t> </w:t>
      </w:r>
      <w:r>
        <w:rPr>
          <w:spacing w:val="-2"/>
        </w:rPr>
        <w:t>multifamily</w:t>
      </w:r>
      <w:r>
        <w:rPr>
          <w:spacing w:val="-12"/>
        </w:rPr>
        <w:t> </w:t>
      </w:r>
      <w:r>
        <w:rPr>
          <w:spacing w:val="-2"/>
        </w:rPr>
        <w:t>houses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meaningful</w:t>
      </w:r>
      <w:r>
        <w:rPr>
          <w:spacing w:val="-12"/>
        </w:rPr>
        <w:t> </w:t>
      </w:r>
      <w:r>
        <w:rPr>
          <w:spacing w:val="-2"/>
        </w:rPr>
        <w:t>development</w:t>
      </w:r>
      <w:r>
        <w:rPr>
          <w:spacing w:val="-12"/>
        </w:rPr>
        <w:t> </w:t>
      </w:r>
      <w:r>
        <w:rPr>
          <w:spacing w:val="-2"/>
        </w:rPr>
        <w:t>of </w:t>
      </w:r>
      <w:r>
        <w:rPr/>
        <w:t>affordable</w:t>
      </w:r>
      <w:r>
        <w:rPr>
          <w:spacing w:val="-11"/>
        </w:rPr>
        <w:t> </w:t>
      </w:r>
      <w:r>
        <w:rPr/>
        <w:t>housing</w:t>
      </w:r>
      <w:r>
        <w:rPr>
          <w:spacing w:val="-11"/>
        </w:rPr>
        <w:t> </w:t>
      </w:r>
      <w:r>
        <w:rPr/>
        <w:t>violated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Fair</w:t>
      </w:r>
      <w:r>
        <w:rPr>
          <w:spacing w:val="-11"/>
        </w:rPr>
        <w:t> </w:t>
      </w:r>
      <w:r>
        <w:rPr/>
        <w:t>Housing</w:t>
      </w:r>
      <w:r>
        <w:rPr>
          <w:spacing w:val="-11"/>
        </w:rPr>
        <w:t> </w:t>
      </w:r>
      <w:r>
        <w:rPr/>
        <w:t>Act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perpetuating</w:t>
      </w:r>
      <w:r>
        <w:rPr>
          <w:spacing w:val="-11"/>
        </w:rPr>
        <w:t> </w:t>
      </w:r>
      <w:r>
        <w:rPr/>
        <w:t>segregation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i/>
        </w:rPr>
        <w:t>Inclusive</w:t>
      </w:r>
      <w:r>
        <w:rPr>
          <w:i/>
        </w:rPr>
        <w:t> Communities </w:t>
      </w:r>
      <w:r>
        <w:rPr/>
        <w:t>case did not change disparate impact law).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0" w:after="0"/>
        <w:ind w:left="820" w:right="216" w:hanging="360"/>
        <w:jc w:val="left"/>
        <w:rPr>
          <w:sz w:val="22"/>
        </w:rPr>
      </w:pPr>
      <w:r>
        <w:rPr>
          <w:i/>
          <w:spacing w:val="-2"/>
          <w:sz w:val="22"/>
        </w:rPr>
        <w:t>National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Fair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Housing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Alliance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v.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Federal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National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Mortgage</w:t>
      </w:r>
      <w:r>
        <w:rPr>
          <w:i/>
          <w:spacing w:val="-15"/>
          <w:sz w:val="22"/>
        </w:rPr>
        <w:t> </w:t>
      </w:r>
      <w:r>
        <w:rPr>
          <w:i/>
          <w:spacing w:val="-2"/>
          <w:sz w:val="22"/>
        </w:rPr>
        <w:t>Ass’n</w:t>
      </w:r>
      <w:r>
        <w:rPr>
          <w:spacing w:val="-2"/>
          <w:sz w:val="22"/>
        </w:rPr>
        <w:t>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294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Supp.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3d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940,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947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(N.D.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Cal. </w:t>
      </w:r>
      <w:r>
        <w:rPr>
          <w:sz w:val="22"/>
        </w:rPr>
        <w:t>2018)</w:t>
      </w:r>
      <w:r>
        <w:rPr>
          <w:spacing w:val="-3"/>
          <w:sz w:val="22"/>
        </w:rPr>
        <w:t> </w:t>
      </w:r>
      <w:r>
        <w:rPr>
          <w:sz w:val="22"/>
        </w:rPr>
        <w:t>(denying</w:t>
      </w:r>
      <w:r>
        <w:rPr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dismiss</w:t>
      </w:r>
      <w:r>
        <w:rPr>
          <w:spacing w:val="-3"/>
          <w:sz w:val="22"/>
        </w:rPr>
        <w:t> </w:t>
      </w:r>
      <w:r>
        <w:rPr>
          <w:sz w:val="22"/>
        </w:rPr>
        <w:t>disparate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3"/>
          <w:sz w:val="22"/>
        </w:rPr>
        <w:t> </w:t>
      </w:r>
      <w:r>
        <w:rPr>
          <w:sz w:val="22"/>
        </w:rPr>
        <w:t>claims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failure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b/>
          <w:sz w:val="22"/>
        </w:rPr>
        <w:t>Fannie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Mae</w:t>
      </w:r>
      <w:r>
        <w:rPr>
          <w:b/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perform basic</w:t>
      </w:r>
      <w:r>
        <w:rPr>
          <w:spacing w:val="-17"/>
          <w:sz w:val="22"/>
        </w:rPr>
        <w:t> </w:t>
      </w:r>
      <w:r>
        <w:rPr>
          <w:sz w:val="22"/>
        </w:rPr>
        <w:t>maintenance</w:t>
      </w:r>
      <w:r>
        <w:rPr>
          <w:spacing w:val="-17"/>
          <w:sz w:val="22"/>
        </w:rPr>
        <w:t> </w:t>
      </w:r>
      <w:r>
        <w:rPr>
          <w:sz w:val="22"/>
        </w:rPr>
        <w:t>on</w:t>
      </w:r>
      <w:r>
        <w:rPr>
          <w:spacing w:val="-16"/>
          <w:sz w:val="22"/>
        </w:rPr>
        <w:t> </w:t>
      </w:r>
      <w:r>
        <w:rPr>
          <w:sz w:val="22"/>
        </w:rPr>
        <w:t>foreclosed</w:t>
      </w:r>
      <w:r>
        <w:rPr>
          <w:spacing w:val="-17"/>
          <w:sz w:val="22"/>
        </w:rPr>
        <w:t> </w:t>
      </w:r>
      <w:r>
        <w:rPr>
          <w:sz w:val="22"/>
        </w:rPr>
        <w:t>properties</w:t>
      </w:r>
      <w:r>
        <w:rPr>
          <w:spacing w:val="-16"/>
          <w:sz w:val="22"/>
        </w:rPr>
        <w:t> </w:t>
      </w:r>
      <w:r>
        <w:rPr>
          <w:sz w:val="22"/>
        </w:rPr>
        <w:t>in</w:t>
      </w:r>
      <w:r>
        <w:rPr>
          <w:spacing w:val="-17"/>
          <w:sz w:val="22"/>
        </w:rPr>
        <w:t> </w:t>
      </w:r>
      <w:r>
        <w:rPr>
          <w:sz w:val="22"/>
        </w:rPr>
        <w:t>minority</w:t>
      </w:r>
      <w:r>
        <w:rPr>
          <w:spacing w:val="-16"/>
          <w:sz w:val="22"/>
        </w:rPr>
        <w:t> </w:t>
      </w:r>
      <w:r>
        <w:rPr>
          <w:sz w:val="22"/>
        </w:rPr>
        <w:t>neighborhoods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explaining</w:t>
      </w:r>
      <w:r>
        <w:rPr>
          <w:spacing w:val="-17"/>
          <w:sz w:val="22"/>
        </w:rPr>
        <w:t> </w:t>
      </w:r>
      <w:r>
        <w:rPr>
          <w:sz w:val="22"/>
        </w:rPr>
        <w:t>that</w:t>
      </w:r>
      <w:r>
        <w:rPr>
          <w:spacing w:val="-17"/>
          <w:sz w:val="22"/>
        </w:rPr>
        <w:t> </w:t>
      </w:r>
      <w:r>
        <w:rPr>
          <w:sz w:val="22"/>
        </w:rPr>
        <w:t>prima</w:t>
      </w:r>
      <w:r>
        <w:rPr>
          <w:spacing w:val="-16"/>
          <w:sz w:val="22"/>
        </w:rPr>
        <w:t> </w:t>
      </w:r>
      <w:r>
        <w:rPr>
          <w:sz w:val="22"/>
        </w:rPr>
        <w:t>facie case requires identifying a policy that causes disparities).</w:t>
      </w:r>
    </w:p>
    <w:p>
      <w:pPr>
        <w:pStyle w:val="BodyText"/>
        <w:spacing w:before="46"/>
        <w:ind w:left="0"/>
      </w:pPr>
    </w:p>
    <w:p>
      <w:pPr>
        <w:pStyle w:val="Heading2"/>
      </w:pPr>
      <w:r>
        <w:rPr>
          <w:color w:val="F69C1B"/>
          <w:spacing w:val="-7"/>
        </w:rPr>
        <w:t>Potential</w:t>
      </w:r>
      <w:r>
        <w:rPr>
          <w:color w:val="F69C1B"/>
          <w:spacing w:val="-1"/>
        </w:rPr>
        <w:t> </w:t>
      </w:r>
      <w:r>
        <w:rPr>
          <w:color w:val="F69C1B"/>
          <w:spacing w:val="-2"/>
        </w:rPr>
        <w:t>Employees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85" w:lineRule="auto" w:before="53" w:after="0"/>
        <w:ind w:left="820" w:right="365" w:hanging="360"/>
        <w:jc w:val="left"/>
        <w:rPr>
          <w:sz w:val="22"/>
        </w:rPr>
      </w:pPr>
      <w:r>
        <w:rPr>
          <w:i/>
          <w:spacing w:val="-2"/>
          <w:sz w:val="22"/>
        </w:rPr>
        <w:t>Griggs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v.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Duke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Power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Co</w:t>
      </w:r>
      <w:r>
        <w:rPr>
          <w:spacing w:val="-2"/>
          <w:sz w:val="22"/>
        </w:rPr>
        <w:t>.,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401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U.S.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424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(1971)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(recognizing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disparate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impact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standard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stating that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“[w]hat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required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Congress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removal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artiﬁcial,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arbitrary,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unnecessary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barriers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to </w:t>
      </w:r>
      <w:r>
        <w:rPr>
          <w:b/>
          <w:sz w:val="22"/>
        </w:rPr>
        <w:t>employment</w:t>
      </w:r>
      <w:r>
        <w:rPr>
          <w:b/>
          <w:spacing w:val="-16"/>
          <w:sz w:val="22"/>
        </w:rPr>
        <w:t> </w:t>
      </w:r>
      <w:r>
        <w:rPr>
          <w:sz w:val="22"/>
        </w:rPr>
        <w:t>when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barriers</w:t>
      </w:r>
      <w:r>
        <w:rPr>
          <w:spacing w:val="-16"/>
          <w:sz w:val="22"/>
        </w:rPr>
        <w:t> </w:t>
      </w:r>
      <w:r>
        <w:rPr>
          <w:sz w:val="22"/>
        </w:rPr>
        <w:t>operate</w:t>
      </w:r>
      <w:r>
        <w:rPr>
          <w:spacing w:val="-16"/>
          <w:sz w:val="22"/>
        </w:rPr>
        <w:t> </w:t>
      </w:r>
      <w:r>
        <w:rPr>
          <w:sz w:val="22"/>
        </w:rPr>
        <w:t>invidiously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discriminate</w:t>
      </w:r>
      <w:r>
        <w:rPr>
          <w:spacing w:val="-16"/>
          <w:sz w:val="22"/>
        </w:rPr>
        <w:t> </w:t>
      </w:r>
      <w:r>
        <w:rPr>
          <w:sz w:val="22"/>
        </w:rPr>
        <w:t>on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basis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racial</w:t>
      </w:r>
      <w:r>
        <w:rPr>
          <w:spacing w:val="-16"/>
          <w:sz w:val="22"/>
        </w:rPr>
        <w:t> </w:t>
      </w:r>
      <w:r>
        <w:rPr>
          <w:sz w:val="22"/>
        </w:rPr>
        <w:t>or</w:t>
      </w:r>
      <w:r>
        <w:rPr>
          <w:spacing w:val="-16"/>
          <w:sz w:val="22"/>
        </w:rPr>
        <w:t> </w:t>
      </w:r>
      <w:r>
        <w:rPr>
          <w:sz w:val="22"/>
        </w:rPr>
        <w:t>other impermissible classiﬁcation”).</w:t>
      </w:r>
    </w:p>
    <w:sectPr>
      <w:pgSz w:w="12240" w:h="15840"/>
      <w:pgMar w:header="0" w:footer="745" w:top="640" w:bottom="100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7145584</wp:posOffset>
              </wp:positionH>
              <wp:positionV relativeFrom="page">
                <wp:posOffset>9398818</wp:posOffset>
              </wp:positionV>
              <wp:extent cx="220979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97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2.644470pt;margin-top:740.064453pt;width:17.4pt;height:14.9pt;mso-position-horizontal-relative:page;mso-position-vertical-relative:page;z-index:-15925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10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F69C1B"/>
        <w:spacing w:val="-1"/>
        <w:w w:val="7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color w:val="F69C1B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BX.OMB.OIRA.ICRComments@omb.eop.gov" TargetMode="External"/><Relationship Id="rId7" Type="http://schemas.openxmlformats.org/officeDocument/2006/relationships/hyperlink" Target="mailto:SecretaryTurner@hud.gov" TargetMode="External"/><Relationship Id="rId8" Type="http://schemas.openxmlformats.org/officeDocument/2006/relationships/hyperlink" Target="https://www.reginfo.gov/public/do/eoDetails?rrid=1049512" TargetMode="External"/><Relationship Id="rId9" Type="http://schemas.openxmlformats.org/officeDocument/2006/relationships/hyperlink" Target="https://www.reginfo.gov/public/do/eAgendaViewRule?pubId=202504&amp;RIN=2529-AB09" TargetMode="External"/><Relationship Id="rId10" Type="http://schemas.openxmlformats.org/officeDocument/2006/relationships/hyperlink" Target="https://tminstituteldf.org/wp-content/uploads/2019/11/FINAL-RWG-Brief-v1.pdf" TargetMode="External"/><Relationship Id="rId11" Type="http://schemas.openxmlformats.org/officeDocument/2006/relationships/hyperlink" Target="https://nationalfairhousing.org/resource/2024-fair-housing-trends-report/" TargetMode="External"/><Relationship Id="rId12" Type="http://schemas.openxmlformats.org/officeDocument/2006/relationships/hyperlink" Target="https://cms.nar.realtor/sites/default/files/2025-03/2025-snapshot-of-race-and-home-buying-in-america-03-17-2025.pdf?_gl=1%2A1j5wexp%2A_gcl_au%2AMTgxODA3OTc4NC4xNzQ4NzE3NDM2" TargetMode="External"/><Relationship Id="rId13" Type="http://schemas.openxmlformats.org/officeDocument/2006/relationships/hyperlink" Target="https://www.jchs.harvard.edu/sites/default/files/reports/files/Harvard_JCHS_The_State_of_the_Nations_Housing_2024.pdf" TargetMode="External"/><Relationship Id="rId14" Type="http://schemas.openxmlformats.org/officeDocument/2006/relationships/hyperlink" Target="https://www.propublica.org/article/greystar-realpage-doj-settlement-landlords-apartments-software" TargetMode="External"/><Relationship Id="rId15" Type="http://schemas.openxmlformats.org/officeDocument/2006/relationships/hyperlink" Target="https://www.regulations.gov/comment/HUD-2019-0067-3079" TargetMode="External"/><Relationship Id="rId16" Type="http://schemas.openxmlformats.org/officeDocument/2006/relationships/hyperlink" Target="https://www.regulations.gov/comment/HUD-2019-0067-3280" TargetMode="External"/><Relationship Id="rId17" Type="http://schemas.openxmlformats.org/officeDocument/2006/relationships/hyperlink" Target="https://www.regulations.gov/comment/HUD-2019-0067-3694" TargetMode="External"/><Relationship Id="rId18" Type="http://schemas.openxmlformats.org/officeDocument/2006/relationships/hyperlink" Target="https://www.regulations.gov/comment/HUD-2019-0067-3244" TargetMode="External"/><Relationship Id="rId19" Type="http://schemas.openxmlformats.org/officeDocument/2006/relationships/hyperlink" Target="https://www.regulations.gov/comment/HUD-2019-0067-1907" TargetMode="External"/><Relationship Id="rId20" Type="http://schemas.openxmlformats.org/officeDocument/2006/relationships/hyperlink" Target="https://www.regulations.gov/comment/HUD-2019-0067-3539" TargetMode="External"/><Relationship Id="rId21" Type="http://schemas.openxmlformats.org/officeDocument/2006/relationships/hyperlink" Target="https://www.regulations.gov/comment/HUD-2019-0067-2618" TargetMode="External"/><Relationship Id="rId22" Type="http://schemas.openxmlformats.org/officeDocument/2006/relationships/hyperlink" Target="https://www.regulations.gov/comment/HUD-2019-0067-3626" TargetMode="External"/><Relationship Id="rId23" Type="http://schemas.openxmlformats.org/officeDocument/2006/relationships/hyperlink" Target="https://www.regulations.gov/comment/HUD-2019-0067-3001" TargetMode="External"/><Relationship Id="rId24" Type="http://schemas.openxmlformats.org/officeDocument/2006/relationships/hyperlink" Target="https://nationalfairhousing.org/civil-rights-groups-commend-top%E2%80%AFmortgage-lenders-industry-leaders-for-urging-hud-to-reconsider%E2%80%AFdisparate-impact%E2%80%AFrule/" TargetMode="External"/><Relationship Id="rId25" Type="http://schemas.openxmlformats.org/officeDocument/2006/relationships/hyperlink" Target="https://lawyersforcivilrights.org/wp-content/uploads/2020/10/Nationwide-PI-Against-HUD.pdf" TargetMode="External"/><Relationship Id="rId26" Type="http://schemas.openxmlformats.org/officeDocument/2006/relationships/hyperlink" Target="https://www.whitehouse.gov/presidential-actions/2025/04/restoring-equality-of-opportunity-and-meritocracy/" TargetMode="External"/><Relationship Id="rId27" Type="http://schemas.openxmlformats.org/officeDocument/2006/relationships/hyperlink" Target="https://www.naacpldf.org/what-are-executive-orders/" TargetMode="External"/><Relationship Id="rId28" Type="http://schemas.openxmlformats.org/officeDocument/2006/relationships/hyperlink" Target="https://papers.ssrn.com/sol3/papers.cfm?abstract_id=3073416" TargetMode="External"/><Relationship Id="rId29" Type="http://schemas.openxmlformats.org/officeDocument/2006/relationships/hyperlink" Target="https://www.americanbanker.com/news/why-trumps-order-on-disparate-impact-may-have-little-effect" TargetMode="External"/><Relationship Id="rId30" Type="http://schemas.openxmlformats.org/officeDocument/2006/relationships/hyperlink" Target="http://www.federalreserve.gov/boarddocs/speeches/2000/20000322.htm" TargetMode="External"/><Relationship Id="rId31" Type="http://schemas.openxmlformats.org/officeDocument/2006/relationships/hyperlink" Target="https://www.citigroup.com/global/insights/closing-the-racial-inequality-gaps-20200922" TargetMode="Externa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2025_v6_DI_NFHA Sign On to OMB HUD</dc:title>
  <dcterms:created xsi:type="dcterms:W3CDTF">2025-09-12T04:50:49Z</dcterms:created>
  <dcterms:modified xsi:type="dcterms:W3CDTF">2025-09-12T04:50:49Z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2025-09-12T00:00:00Z</vt:filetime>
  </property>
</Properties>
</file>