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943600" cy="1276350"/>
            <wp:effectExtent l="0" t="0" r="0" b="0"/>
            <wp:wrapNone/>
            <wp:docPr id="1" name="Image 1" descr="cid:image001.png@01DC021D.50D6E5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id:image001.png@01DC021D.50D6E50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9"/>
        <w:rPr>
          <w:rFonts w:ascii="Times New Roman"/>
          <w:sz w:val="20"/>
        </w:rPr>
      </w:pPr>
    </w:p>
    <w:tbl>
      <w:tblPr>
        <w:tblW w:w="0" w:type="auto"/>
        <w:jc w:val="left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6"/>
        <w:gridCol w:w="4638"/>
      </w:tblGrid>
      <w:tr>
        <w:trPr>
          <w:trHeight w:val="227" w:hRule="atLeast"/>
        </w:trPr>
        <w:tc>
          <w:tcPr>
            <w:tcW w:w="4596" w:type="dxa"/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Immediate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Release</w:t>
            </w:r>
          </w:p>
        </w:tc>
        <w:tc>
          <w:tcPr>
            <w:tcW w:w="4638" w:type="dxa"/>
          </w:tcPr>
          <w:p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Contact:</w:t>
            </w:r>
            <w:r>
              <w:rPr>
                <w:b/>
                <w:spacing w:val="-13"/>
                <w:sz w:val="20"/>
              </w:rPr>
              <w:t> </w:t>
            </w:r>
            <w:hyperlink r:id="rId6">
              <w:r>
                <w:rPr>
                  <w:color w:val="944F71"/>
                  <w:sz w:val="20"/>
                  <w:u w:val="single" w:color="944F71"/>
                </w:rPr>
                <w:t>Phoebe</w:t>
              </w:r>
              <w:r>
                <w:rPr>
                  <w:color w:val="944F71"/>
                  <w:spacing w:val="-10"/>
                  <w:sz w:val="20"/>
                  <w:u w:val="single" w:color="944F71"/>
                </w:rPr>
                <w:t> </w:t>
              </w:r>
              <w:r>
                <w:rPr>
                  <w:color w:val="944F71"/>
                  <w:spacing w:val="-2"/>
                  <w:sz w:val="20"/>
                  <w:u w:val="single" w:color="944F71"/>
                </w:rPr>
                <w:t>Ferraiolo</w:t>
              </w:r>
            </w:hyperlink>
          </w:p>
        </w:tc>
      </w:tr>
      <w:tr>
        <w:trPr>
          <w:trHeight w:val="227" w:hRule="atLeast"/>
        </w:trPr>
        <w:tc>
          <w:tcPr>
            <w:tcW w:w="459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638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202-224-</w:t>
            </w:r>
            <w:r>
              <w:rPr>
                <w:spacing w:val="-4"/>
                <w:sz w:val="20"/>
              </w:rPr>
              <w:t>2523</w:t>
            </w:r>
          </w:p>
        </w:tc>
      </w:tr>
    </w:tbl>
    <w:p>
      <w:pPr>
        <w:pStyle w:val="Title"/>
      </w:pPr>
      <w:r>
        <w:rPr/>
        <w:t>Senate</w:t>
      </w:r>
      <w:r>
        <w:rPr>
          <w:spacing w:val="-6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Approves</w:t>
      </w:r>
      <w:r>
        <w:rPr>
          <w:spacing w:val="-7"/>
        </w:rPr>
        <w:t> </w:t>
      </w:r>
      <w:r>
        <w:rPr/>
        <w:t>FY</w:t>
      </w:r>
      <w:r>
        <w:rPr>
          <w:spacing w:val="-7"/>
        </w:rPr>
        <w:t> </w:t>
      </w:r>
      <w:r>
        <w:rPr/>
        <w:t>2026</w:t>
      </w:r>
      <w:r>
        <w:rPr>
          <w:spacing w:val="-9"/>
        </w:rPr>
        <w:t> </w:t>
      </w:r>
      <w:r>
        <w:rPr/>
        <w:t>Labor,</w:t>
      </w:r>
      <w:r>
        <w:rPr>
          <w:spacing w:val="-7"/>
        </w:rPr>
        <w:t> </w:t>
      </w:r>
      <w:r>
        <w:rPr/>
        <w:t>HHS, Education Appropriations Bill</w:t>
      </w:r>
    </w:p>
    <w:p>
      <w:pPr>
        <w:spacing w:before="278"/>
        <w:ind w:left="1950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Bill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passes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Committee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by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a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vote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of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26-</w:t>
      </w:r>
      <w:r>
        <w:rPr>
          <w:b/>
          <w:i/>
          <w:spacing w:val="-10"/>
          <w:sz w:val="28"/>
        </w:rPr>
        <w:t>3</w:t>
      </w:r>
    </w:p>
    <w:p>
      <w:pPr>
        <w:pStyle w:val="BodyText"/>
        <w:spacing w:before="273"/>
        <w:ind w:left="100"/>
      </w:pPr>
      <w:r>
        <w:rPr>
          <w:b/>
        </w:rPr>
        <w:t>Washington, D.C. </w:t>
      </w:r>
      <w:r>
        <w:rPr/>
        <w:t>– The Senate Committee on Appropriations today approved the Fiscal Year (FY) 2026 Labor, Health and Human Services, Education, and Related Agencies</w:t>
      </w:r>
      <w:r>
        <w:rPr>
          <w:spacing w:val="-6"/>
        </w:rPr>
        <w:t> </w:t>
      </w:r>
      <w:r>
        <w:rPr/>
        <w:t>Appropriations</w:t>
      </w:r>
      <w:r>
        <w:rPr>
          <w:spacing w:val="-6"/>
        </w:rPr>
        <w:t> </w:t>
      </w:r>
      <w:r>
        <w:rPr/>
        <w:t>Act,</w:t>
      </w:r>
      <w:r>
        <w:rPr>
          <w:spacing w:val="-5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support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strengthen</w:t>
      </w:r>
      <w:r>
        <w:rPr>
          <w:spacing w:val="-5"/>
        </w:rPr>
        <w:t> </w:t>
      </w:r>
      <w:r>
        <w:rPr/>
        <w:t>America’s</w:t>
      </w:r>
      <w:r>
        <w:rPr>
          <w:spacing w:val="-6"/>
        </w:rPr>
        <w:t> </w:t>
      </w:r>
      <w:r>
        <w:rPr/>
        <w:t>workforce</w:t>
      </w:r>
      <w:r>
        <w:rPr>
          <w:spacing w:val="-7"/>
        </w:rPr>
        <w:t> </w:t>
      </w:r>
      <w:r>
        <w:rPr/>
        <w:t>and fund important health and education programs.</w:t>
      </w:r>
    </w:p>
    <w:p>
      <w:pPr>
        <w:pStyle w:val="BodyText"/>
        <w:spacing w:before="272"/>
        <w:ind w:left="100" w:right="118"/>
      </w:pPr>
      <w:r>
        <w:rPr/>
        <w:t>The</w:t>
      </w:r>
      <w:r>
        <w:rPr>
          <w:spacing w:val="-5"/>
        </w:rPr>
        <w:t> </w:t>
      </w:r>
      <w:r>
        <w:rPr/>
        <w:t>measure,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advanced</w:t>
      </w:r>
      <w:r>
        <w:rPr>
          <w:spacing w:val="-5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vote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26-3,</w:t>
      </w:r>
      <w:r>
        <w:rPr>
          <w:spacing w:val="-3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$197</w:t>
      </w:r>
      <w:r>
        <w:rPr>
          <w:spacing w:val="-2"/>
        </w:rPr>
        <w:t> </w:t>
      </w:r>
      <w:r>
        <w:rPr/>
        <w:t>billion</w:t>
      </w:r>
      <w:r>
        <w:rPr>
          <w:spacing w:val="-3"/>
        </w:rPr>
        <w:t> </w:t>
      </w:r>
      <w:r>
        <w:rPr/>
        <w:t>in discretionary funding.</w:t>
      </w:r>
    </w:p>
    <w:p>
      <w:pPr>
        <w:pStyle w:val="BodyText"/>
      </w:pPr>
    </w:p>
    <w:p>
      <w:pPr>
        <w:pStyle w:val="BodyText"/>
        <w:ind w:left="100" w:right="118"/>
      </w:pPr>
      <w:r>
        <w:rPr/>
        <w:t>“This</w:t>
      </w:r>
      <w:r>
        <w:rPr>
          <w:spacing w:val="-1"/>
        </w:rPr>
        <w:t> </w:t>
      </w:r>
      <w:r>
        <w:rPr/>
        <w:t>bill prioritizes</w:t>
      </w:r>
      <w:r>
        <w:rPr>
          <w:spacing w:val="-1"/>
        </w:rPr>
        <w:t> </w:t>
      </w:r>
      <w:r>
        <w:rPr/>
        <w:t>funding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make Americans</w:t>
      </w:r>
      <w:r>
        <w:rPr>
          <w:spacing w:val="-1"/>
        </w:rPr>
        <w:t> </w:t>
      </w:r>
      <w:r>
        <w:rPr/>
        <w:t>healthier and supports</w:t>
      </w:r>
      <w:r>
        <w:rPr>
          <w:spacing w:val="-1"/>
        </w:rPr>
        <w:t> </w:t>
      </w:r>
      <w:r>
        <w:rPr/>
        <w:t>lifesaving biomedical</w:t>
      </w:r>
      <w:r>
        <w:rPr>
          <w:spacing w:val="-5"/>
        </w:rPr>
        <w:t> </w:t>
      </w:r>
      <w:r>
        <w:rPr/>
        <w:t>research,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targeted</w:t>
      </w:r>
      <w:r>
        <w:rPr>
          <w:spacing w:val="-7"/>
        </w:rPr>
        <w:t> </w:t>
      </w:r>
      <w:r>
        <w:rPr/>
        <w:t>funding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Alzheimer's,</w:t>
      </w:r>
      <w:r>
        <w:rPr>
          <w:spacing w:val="-6"/>
        </w:rPr>
        <w:t> </w:t>
      </w:r>
      <w:r>
        <w:rPr/>
        <w:t>cancer,</w:t>
      </w:r>
      <w:r>
        <w:rPr>
          <w:spacing w:val="-5"/>
        </w:rPr>
        <w:t> </w:t>
      </w:r>
      <w:r>
        <w:rPr/>
        <w:t>Lyme disease, Parkinson’s, ALS, diabetes, and rare disease research.</w:t>
      </w:r>
      <w:r>
        <w:rPr>
          <w:spacing w:val="40"/>
        </w:rPr>
        <w:t> </w:t>
      </w:r>
      <w:r>
        <w:rPr/>
        <w:t>It also provides significant resources for substance abuse prevention and treatment programs to help</w:t>
      </w:r>
    </w:p>
    <w:p>
      <w:pPr>
        <w:pStyle w:val="BodyText"/>
        <w:ind w:left="100" w:right="42"/>
      </w:pPr>
      <w:r>
        <w:rPr/>
        <w:t>combat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scourge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fentanyl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</w:t>
      </w:r>
      <w:r>
        <w:rPr>
          <w:spacing w:val="-3"/>
        </w:rPr>
        <w:t> </w:t>
      </w:r>
      <w:r>
        <w:rPr/>
        <w:t>illicit</w:t>
      </w:r>
      <w:r>
        <w:rPr>
          <w:spacing w:val="-3"/>
        </w:rPr>
        <w:t> </w:t>
      </w:r>
      <w:r>
        <w:rPr/>
        <w:t>narcotics</w:t>
      </w:r>
      <w:r>
        <w:rPr>
          <w:spacing w:val="-4"/>
        </w:rPr>
        <w:t> </w:t>
      </w:r>
      <w:r>
        <w:rPr/>
        <w:t>plaguing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towns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cities,” </w:t>
      </w:r>
      <w:r>
        <w:rPr>
          <w:b/>
        </w:rPr>
        <w:t>said Senator Susan Collins, Chair of the Appropriations Committee</w:t>
      </w:r>
      <w:r>
        <w:rPr/>
        <w:t>.</w:t>
      </w:r>
      <w:r>
        <w:rPr>
          <w:spacing w:val="40"/>
        </w:rPr>
        <w:t> </w:t>
      </w:r>
      <w:r>
        <w:rPr/>
        <w:t>“By promoting financial stability for working parents and strengthening our economy, this legislation also invests in education and increasing resources for affordable child care.”</w:t>
      </w:r>
    </w:p>
    <w:p>
      <w:pPr>
        <w:pStyle w:val="BodyText"/>
        <w:spacing w:before="272"/>
        <w:ind w:left="100" w:right="42"/>
      </w:pPr>
      <w:r>
        <w:rPr/>
        <w:t>“As the chairman of the Labor-HHS Appropriations Subcommittee, I am proud that Ranking Member Baldwin and I were able to once again craft an effective bill that maintains provisions that are critical to the departments our subcommittee oversees. This bill also continues our bipartisan record by including a number of priorities from both sides of the aisle like, investments in America’s biomedical research, child care, education,</w:t>
      </w:r>
      <w:r>
        <w:rPr>
          <w:spacing w:val="-4"/>
        </w:rPr>
        <w:t> </w:t>
      </w:r>
      <w:r>
        <w:rPr/>
        <w:t>mental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rural</w:t>
      </w:r>
      <w:r>
        <w:rPr>
          <w:spacing w:val="-4"/>
        </w:rPr>
        <w:t> </w:t>
      </w:r>
      <w:r>
        <w:rPr/>
        <w:t>heath,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continued</w:t>
      </w:r>
      <w:r>
        <w:rPr>
          <w:spacing w:val="-5"/>
        </w:rPr>
        <w:t> </w:t>
      </w:r>
      <w:r>
        <w:rPr/>
        <w:t>efforts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combat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opioid</w:t>
      </w:r>
      <w:r>
        <w:rPr>
          <w:spacing w:val="-5"/>
        </w:rPr>
        <w:t> </w:t>
      </w:r>
      <w:r>
        <w:rPr/>
        <w:t>epidemic.</w:t>
      </w:r>
    </w:p>
    <w:p>
      <w:pPr>
        <w:spacing w:before="1"/>
        <w:ind w:left="100" w:right="42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am</w:t>
      </w:r>
      <w:r>
        <w:rPr>
          <w:spacing w:val="-4"/>
          <w:sz w:val="24"/>
        </w:rPr>
        <w:t> </w:t>
      </w:r>
      <w:r>
        <w:rPr>
          <w:sz w:val="24"/>
        </w:rPr>
        <w:t>pleased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bill</w:t>
      </w:r>
      <w:r>
        <w:rPr>
          <w:spacing w:val="-3"/>
          <w:sz w:val="24"/>
        </w:rPr>
        <w:t> </w:t>
      </w:r>
      <w:r>
        <w:rPr>
          <w:sz w:val="24"/>
        </w:rPr>
        <w:t>reflects</w:t>
      </w:r>
      <w:r>
        <w:rPr>
          <w:spacing w:val="-4"/>
          <w:sz w:val="24"/>
        </w:rPr>
        <w:t> </w:t>
      </w:r>
      <w:r>
        <w:rPr>
          <w:sz w:val="24"/>
        </w:rPr>
        <w:t>many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priorities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help</w:t>
      </w:r>
      <w:r>
        <w:rPr>
          <w:spacing w:val="-4"/>
          <w:sz w:val="24"/>
        </w:rPr>
        <w:t> </w:t>
      </w:r>
      <w:r>
        <w:rPr>
          <w:sz w:val="24"/>
        </w:rPr>
        <w:t>West</w:t>
      </w:r>
      <w:r>
        <w:rPr>
          <w:spacing w:val="-4"/>
          <w:sz w:val="24"/>
        </w:rPr>
        <w:t> </w:t>
      </w:r>
      <w:r>
        <w:rPr>
          <w:sz w:val="24"/>
        </w:rPr>
        <w:t>Virginians from all corners of our</w:t>
      </w:r>
      <w:r>
        <w:rPr>
          <w:spacing w:val="-2"/>
          <w:sz w:val="24"/>
        </w:rPr>
        <w:t> </w:t>
      </w:r>
      <w:r>
        <w:rPr>
          <w:sz w:val="24"/>
        </w:rPr>
        <w:t>state,” </w:t>
      </w:r>
      <w:r>
        <w:rPr>
          <w:b/>
          <w:sz w:val="24"/>
        </w:rPr>
        <w:t>said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Senator Shelley Moore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Capito, Chair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 Labor, Health and Human Services, and Education Appropriations </w:t>
      </w:r>
      <w:r>
        <w:rPr>
          <w:b/>
          <w:spacing w:val="-2"/>
          <w:sz w:val="24"/>
        </w:rPr>
        <w:t>Subcommittee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Bill</w:t>
      </w:r>
      <w:r>
        <w:rPr>
          <w:b/>
          <w:spacing w:val="-6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Highlights:</w:t>
      </w:r>
    </w:p>
    <w:p>
      <w:pPr>
        <w:spacing w:before="272"/>
        <w:ind w:left="100" w:right="0" w:firstLine="0"/>
        <w:jc w:val="left"/>
        <w:rPr>
          <w:sz w:val="24"/>
        </w:rPr>
      </w:pPr>
      <w:r>
        <w:rPr>
          <w:b/>
          <w:sz w:val="24"/>
        </w:rPr>
        <w:t>National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Institutes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Health:</w:t>
      </w:r>
      <w:r>
        <w:rPr>
          <w:b/>
          <w:spacing w:val="-4"/>
          <w:sz w:val="24"/>
        </w:rPr>
        <w:t> </w:t>
      </w:r>
      <w:r>
        <w:rPr>
          <w:sz w:val="24"/>
        </w:rPr>
        <w:t>$48.7</w:t>
      </w:r>
      <w:r>
        <w:rPr>
          <w:spacing w:val="-4"/>
          <w:sz w:val="24"/>
        </w:rPr>
        <w:t> </w:t>
      </w:r>
      <w:r>
        <w:rPr>
          <w:sz w:val="24"/>
        </w:rPr>
        <w:t>billion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biomedical</w:t>
      </w:r>
      <w:r>
        <w:rPr>
          <w:spacing w:val="-2"/>
          <w:sz w:val="24"/>
        </w:rPr>
        <w:t> </w:t>
      </w:r>
      <w:r>
        <w:rPr>
          <w:sz w:val="24"/>
        </w:rPr>
        <w:t>investments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research.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440" w:bottom="280" w:left="1340" w:right="134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78" w:after="0"/>
        <w:ind w:left="820" w:right="1097" w:hanging="360"/>
        <w:jc w:val="left"/>
        <w:rPr>
          <w:sz w:val="24"/>
        </w:rPr>
      </w:pPr>
      <w:r>
        <w:rPr>
          <w:b/>
          <w:sz w:val="24"/>
        </w:rPr>
        <w:t>Alzheimer’s:</w:t>
      </w:r>
      <w:r>
        <w:rPr>
          <w:b/>
          <w:spacing w:val="-8"/>
          <w:sz w:val="24"/>
        </w:rPr>
        <w:t> </w:t>
      </w:r>
      <w:r>
        <w:rPr>
          <w:sz w:val="24"/>
        </w:rPr>
        <w:t>$3.9</w:t>
      </w:r>
      <w:r>
        <w:rPr>
          <w:spacing w:val="-6"/>
          <w:sz w:val="24"/>
        </w:rPr>
        <w:t> </w:t>
      </w:r>
      <w:r>
        <w:rPr>
          <w:sz w:val="24"/>
        </w:rPr>
        <w:t>billion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Alzheimer’s</w:t>
      </w:r>
      <w:r>
        <w:rPr>
          <w:spacing w:val="-6"/>
          <w:sz w:val="24"/>
        </w:rPr>
        <w:t> </w:t>
      </w:r>
      <w:r>
        <w:rPr>
          <w:sz w:val="24"/>
        </w:rPr>
        <w:t>disease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related</w:t>
      </w:r>
      <w:r>
        <w:rPr>
          <w:spacing w:val="-5"/>
          <w:sz w:val="24"/>
        </w:rPr>
        <w:t> </w:t>
      </w:r>
      <w:r>
        <w:rPr>
          <w:sz w:val="24"/>
        </w:rPr>
        <w:t>dementia </w:t>
      </w:r>
      <w:r>
        <w:rPr>
          <w:spacing w:val="-2"/>
          <w:sz w:val="24"/>
        </w:rPr>
        <w:t>research.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216" w:hanging="360"/>
        <w:jc w:val="left"/>
        <w:rPr>
          <w:sz w:val="24"/>
        </w:rPr>
      </w:pPr>
      <w:r>
        <w:rPr>
          <w:b/>
          <w:sz w:val="24"/>
        </w:rPr>
        <w:t>Cancer:</w:t>
      </w:r>
      <w:r>
        <w:rPr>
          <w:b/>
          <w:spacing w:val="-6"/>
          <w:sz w:val="24"/>
        </w:rPr>
        <w:t> </w:t>
      </w:r>
      <w:r>
        <w:rPr>
          <w:sz w:val="24"/>
        </w:rPr>
        <w:t>$7.4</w:t>
      </w:r>
      <w:r>
        <w:rPr>
          <w:spacing w:val="-5"/>
          <w:sz w:val="24"/>
        </w:rPr>
        <w:t> </w:t>
      </w:r>
      <w:r>
        <w:rPr>
          <w:sz w:val="24"/>
        </w:rPr>
        <w:t>billion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National</w:t>
      </w:r>
      <w:r>
        <w:rPr>
          <w:spacing w:val="-3"/>
          <w:sz w:val="24"/>
        </w:rPr>
        <w:t> </w:t>
      </w:r>
      <w:r>
        <w:rPr>
          <w:sz w:val="24"/>
        </w:rPr>
        <w:t>Cancer</w:t>
      </w:r>
      <w:r>
        <w:rPr>
          <w:spacing w:val="-1"/>
          <w:sz w:val="24"/>
        </w:rPr>
        <w:t> </w:t>
      </w:r>
      <w:r>
        <w:rPr>
          <w:sz w:val="24"/>
        </w:rPr>
        <w:t>Institute,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$28</w:t>
      </w:r>
      <w:r>
        <w:rPr>
          <w:spacing w:val="-2"/>
          <w:sz w:val="24"/>
        </w:rPr>
        <w:t> </w:t>
      </w:r>
      <w:r>
        <w:rPr>
          <w:sz w:val="24"/>
        </w:rPr>
        <w:t>million</w:t>
      </w:r>
      <w:r>
        <w:rPr>
          <w:spacing w:val="-3"/>
          <w:sz w:val="24"/>
        </w:rPr>
        <w:t> </w:t>
      </w:r>
      <w:r>
        <w:rPr>
          <w:sz w:val="24"/>
        </w:rPr>
        <w:t>for the Childhood Cancer STAR Act.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391" w:hanging="360"/>
        <w:jc w:val="left"/>
        <w:rPr>
          <w:sz w:val="24"/>
        </w:rPr>
      </w:pPr>
      <w:r>
        <w:rPr>
          <w:b/>
          <w:sz w:val="24"/>
        </w:rPr>
        <w:t>Diabetes:</w:t>
      </w:r>
      <w:r>
        <w:rPr>
          <w:b/>
          <w:spacing w:val="-7"/>
          <w:sz w:val="24"/>
        </w:rPr>
        <w:t> </w:t>
      </w:r>
      <w:r>
        <w:rPr>
          <w:sz w:val="24"/>
        </w:rPr>
        <w:t>$2.3</w:t>
      </w:r>
      <w:r>
        <w:rPr>
          <w:spacing w:val="-4"/>
          <w:sz w:val="24"/>
        </w:rPr>
        <w:t> </w:t>
      </w:r>
      <w:r>
        <w:rPr>
          <w:sz w:val="24"/>
        </w:rPr>
        <w:t>billion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Institute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Diabetes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Digestive</w:t>
      </w:r>
      <w:r>
        <w:rPr>
          <w:spacing w:val="-5"/>
          <w:sz w:val="24"/>
        </w:rPr>
        <w:t> </w:t>
      </w:r>
      <w:r>
        <w:rPr>
          <w:sz w:val="24"/>
        </w:rPr>
        <w:t>and Kidney Diseases.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94" w:lineRule="exact" w:before="0" w:after="0"/>
        <w:ind w:left="820" w:right="0" w:hanging="360"/>
        <w:jc w:val="left"/>
        <w:rPr>
          <w:sz w:val="24"/>
        </w:rPr>
      </w:pPr>
      <w:r>
        <w:rPr>
          <w:b/>
          <w:sz w:val="24"/>
        </w:rPr>
        <w:t>Rare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Disease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Research:</w:t>
      </w:r>
      <w:r>
        <w:rPr>
          <w:b/>
          <w:spacing w:val="-1"/>
          <w:sz w:val="24"/>
        </w:rPr>
        <w:t> </w:t>
      </w:r>
      <w:r>
        <w:rPr>
          <w:sz w:val="24"/>
        </w:rPr>
        <w:t>$19</w:t>
      </w:r>
      <w:r>
        <w:rPr>
          <w:spacing w:val="-3"/>
          <w:sz w:val="24"/>
        </w:rPr>
        <w:t> </w:t>
      </w:r>
      <w:r>
        <w:rPr>
          <w:sz w:val="24"/>
        </w:rPr>
        <w:t>million</w:t>
      </w:r>
      <w:r>
        <w:rPr>
          <w:spacing w:val="-2"/>
          <w:sz w:val="24"/>
        </w:rPr>
        <w:t> </w:t>
      </w:r>
      <w:r>
        <w:rPr>
          <w:sz w:val="24"/>
        </w:rPr>
        <w:t>increase</w:t>
      </w:r>
      <w:r>
        <w:rPr>
          <w:spacing w:val="-5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FY2025</w:t>
      </w:r>
      <w:r>
        <w:rPr>
          <w:spacing w:val="-2"/>
          <w:sz w:val="24"/>
        </w:rPr>
        <w:t> </w:t>
      </w:r>
      <w:r>
        <w:rPr>
          <w:sz w:val="24"/>
        </w:rPr>
        <w:t>enacted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level.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417" w:hanging="360"/>
        <w:jc w:val="left"/>
        <w:rPr>
          <w:sz w:val="24"/>
        </w:rPr>
      </w:pPr>
      <w:r>
        <w:rPr>
          <w:b/>
          <w:sz w:val="24"/>
        </w:rPr>
        <w:t>Women’s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Research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$30</w:t>
      </w:r>
      <w:r>
        <w:rPr>
          <w:spacing w:val="-5"/>
          <w:sz w:val="24"/>
        </w:rPr>
        <w:t> </w:t>
      </w:r>
      <w:r>
        <w:rPr>
          <w:sz w:val="24"/>
        </w:rPr>
        <w:t>million</w:t>
      </w:r>
      <w:r>
        <w:rPr>
          <w:spacing w:val="-3"/>
          <w:sz w:val="24"/>
        </w:rPr>
        <w:t> </w:t>
      </w:r>
      <w:r>
        <w:rPr>
          <w:sz w:val="24"/>
        </w:rPr>
        <w:t>increase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Research on Women’s Health and $20 million increase for maternal health research.</w:t>
      </w:r>
    </w:p>
    <w:p>
      <w:pPr>
        <w:pStyle w:val="BodyText"/>
      </w:pPr>
    </w:p>
    <w:p>
      <w:pPr>
        <w:pStyle w:val="BodyText"/>
        <w:spacing w:before="1"/>
        <w:ind w:left="100" w:right="118"/>
      </w:pPr>
      <w:r>
        <w:rPr>
          <w:b/>
        </w:rPr>
        <w:t>Combatting the Opioid Epidemic: </w:t>
      </w:r>
      <w:r>
        <w:rPr/>
        <w:t>$1.6 billion for the State Opioid Response Grants;</w:t>
      </w:r>
      <w:r>
        <w:rPr>
          <w:spacing w:val="-4"/>
        </w:rPr>
        <w:t> </w:t>
      </w:r>
      <w:r>
        <w:rPr/>
        <w:t>$1.9</w:t>
      </w:r>
      <w:r>
        <w:rPr>
          <w:spacing w:val="-3"/>
        </w:rPr>
        <w:t> </w:t>
      </w:r>
      <w:r>
        <w:rPr/>
        <w:t>billion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Prevention,</w:t>
      </w:r>
      <w:r>
        <w:rPr>
          <w:spacing w:val="-3"/>
        </w:rPr>
        <w:t> </w:t>
      </w:r>
      <w:r>
        <w:rPr/>
        <w:t>Treatment,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Recovery</w:t>
      </w:r>
      <w:r>
        <w:rPr>
          <w:spacing w:val="-4"/>
        </w:rPr>
        <w:t> </w:t>
      </w:r>
      <w:r>
        <w:rPr/>
        <w:t>Services Block Grant; and $145 million for the Rural Communities Opioid Response program to support efforts to combat the opioid epidemic and other substance use disorders.</w:t>
      </w:r>
    </w:p>
    <w:p>
      <w:pPr>
        <w:pStyle w:val="BodyText"/>
        <w:spacing w:before="1"/>
        <w:ind w:left="100" w:right="118"/>
      </w:pPr>
      <w:r>
        <w:rPr/>
        <w:t>Funding</w:t>
      </w:r>
      <w:r>
        <w:rPr>
          <w:spacing w:val="-3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bill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/>
        <w:t>support</w:t>
      </w:r>
      <w:r>
        <w:rPr>
          <w:spacing w:val="-6"/>
        </w:rPr>
        <w:t> </w:t>
      </w:r>
      <w:r>
        <w:rPr/>
        <w:t>strengthening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workforce,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in rural communities, and expanding research for critical needs, such as funding alternative pain medications.</w:t>
      </w:r>
    </w:p>
    <w:p>
      <w:pPr>
        <w:pStyle w:val="BodyText"/>
        <w:spacing w:before="272"/>
        <w:ind w:left="100"/>
      </w:pPr>
      <w:r>
        <w:rPr>
          <w:b/>
        </w:rPr>
        <w:t>Mental</w:t>
      </w:r>
      <w:r>
        <w:rPr>
          <w:b/>
          <w:spacing w:val="-6"/>
        </w:rPr>
        <w:t> </w:t>
      </w:r>
      <w:r>
        <w:rPr>
          <w:b/>
        </w:rPr>
        <w:t>Health:</w:t>
      </w:r>
      <w:r>
        <w:rPr>
          <w:b/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</w:t>
      </w:r>
      <w:r>
        <w:rPr>
          <w:spacing w:val="-1"/>
        </w:rPr>
        <w:t> </w:t>
      </w:r>
      <w:r>
        <w:rPr/>
        <w:t>$5.5</w:t>
      </w:r>
      <w:r>
        <w:rPr>
          <w:spacing w:val="-4"/>
        </w:rPr>
        <w:t> </w:t>
      </w:r>
      <w:r>
        <w:rPr/>
        <w:t>billion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mental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research,</w:t>
      </w:r>
      <w:r>
        <w:rPr>
          <w:spacing w:val="-4"/>
        </w:rPr>
        <w:t> </w:t>
      </w:r>
      <w:r>
        <w:rPr/>
        <w:t>treatment,</w:t>
      </w:r>
      <w:r>
        <w:rPr>
          <w:spacing w:val="-4"/>
        </w:rPr>
        <w:t> </w:t>
      </w:r>
      <w:r>
        <w:rPr/>
        <w:t>and prevention, including: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594" w:hanging="360"/>
        <w:jc w:val="left"/>
        <w:rPr>
          <w:sz w:val="24"/>
        </w:rPr>
      </w:pPr>
      <w:r>
        <w:rPr>
          <w:sz w:val="24"/>
        </w:rPr>
        <w:t>$534.6</w:t>
      </w:r>
      <w:r>
        <w:rPr>
          <w:spacing w:val="-4"/>
          <w:sz w:val="24"/>
        </w:rPr>
        <w:t> </w:t>
      </w:r>
      <w:r>
        <w:rPr>
          <w:sz w:val="24"/>
        </w:rPr>
        <w:t>million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Substance</w:t>
      </w:r>
      <w:r>
        <w:rPr>
          <w:spacing w:val="-5"/>
          <w:sz w:val="24"/>
        </w:rPr>
        <w:t> </w:t>
      </w:r>
      <w:r>
        <w:rPr>
          <w:sz w:val="24"/>
        </w:rPr>
        <w:t>Abuse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Mental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Services Administration (SAMHSA) suicide prevention Lifeline, 9-8-8.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$385.5</w:t>
      </w:r>
      <w:r>
        <w:rPr>
          <w:spacing w:val="-6"/>
          <w:sz w:val="24"/>
        </w:rPr>
        <w:t> </w:t>
      </w:r>
      <w:r>
        <w:rPr>
          <w:sz w:val="24"/>
        </w:rPr>
        <w:t>million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Certified</w:t>
      </w:r>
      <w:r>
        <w:rPr>
          <w:spacing w:val="-5"/>
          <w:sz w:val="24"/>
        </w:rPr>
        <w:t> </w:t>
      </w: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Behavioral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Clinics.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$2.2</w:t>
      </w:r>
      <w:r>
        <w:rPr>
          <w:spacing w:val="-5"/>
          <w:sz w:val="24"/>
        </w:rPr>
        <w:t> </w:t>
      </w:r>
      <w:r>
        <w:rPr>
          <w:sz w:val="24"/>
        </w:rPr>
        <w:t>billion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National</w:t>
      </w:r>
      <w:r>
        <w:rPr>
          <w:spacing w:val="-3"/>
          <w:sz w:val="24"/>
        </w:rPr>
        <w:t> </w:t>
      </w:r>
      <w:r>
        <w:rPr>
          <w:sz w:val="24"/>
        </w:rPr>
        <w:t>Institute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Mental</w:t>
      </w:r>
      <w:r>
        <w:rPr>
          <w:spacing w:val="-2"/>
          <w:sz w:val="24"/>
        </w:rPr>
        <w:t> Health.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94" w:lineRule="exact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$1</w:t>
      </w:r>
      <w:r>
        <w:rPr>
          <w:spacing w:val="-3"/>
          <w:sz w:val="24"/>
        </w:rPr>
        <w:t> </w:t>
      </w:r>
      <w:r>
        <w:rPr>
          <w:sz w:val="24"/>
        </w:rPr>
        <w:t>billion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Mental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Block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Grant.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057" w:hanging="360"/>
        <w:jc w:val="left"/>
        <w:rPr>
          <w:sz w:val="24"/>
        </w:rPr>
      </w:pPr>
      <w:r>
        <w:rPr>
          <w:sz w:val="24"/>
        </w:rPr>
        <w:t>$180</w:t>
      </w:r>
      <w:r>
        <w:rPr>
          <w:spacing w:val="-5"/>
          <w:sz w:val="24"/>
        </w:rPr>
        <w:t> </w:t>
      </w:r>
      <w:r>
        <w:rPr>
          <w:sz w:val="24"/>
        </w:rPr>
        <w:t>million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school-based</w:t>
      </w:r>
      <w:r>
        <w:rPr>
          <w:spacing w:val="-3"/>
          <w:sz w:val="24"/>
        </w:rPr>
        <w:t> </w:t>
      </w:r>
      <w:r>
        <w:rPr>
          <w:sz w:val="24"/>
        </w:rPr>
        <w:t>mental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grants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Education.</w:t>
      </w:r>
    </w:p>
    <w:p>
      <w:pPr>
        <w:pStyle w:val="BodyText"/>
        <w:spacing w:before="272"/>
        <w:ind w:left="100" w:right="150"/>
      </w:pPr>
      <w:r>
        <w:rPr>
          <w:b/>
        </w:rPr>
        <w:t>Health and Human Services Preparedness: </w:t>
      </w:r>
      <w:r>
        <w:rPr/>
        <w:t>$3.6 billion for the Administration for</w:t>
      </w:r>
      <w:r>
        <w:rPr>
          <w:spacing w:val="-3"/>
        </w:rPr>
        <w:t> </w:t>
      </w:r>
      <w:r>
        <w:rPr/>
        <w:t>Strategic</w:t>
      </w:r>
      <w:r>
        <w:rPr>
          <w:spacing w:val="-5"/>
        </w:rPr>
        <w:t> </w:t>
      </w:r>
      <w:r>
        <w:rPr/>
        <w:t>Preparedness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Response.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bill</w:t>
      </w:r>
      <w:r>
        <w:rPr>
          <w:spacing w:val="-3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$1</w:t>
      </w:r>
      <w:r>
        <w:rPr>
          <w:spacing w:val="-3"/>
        </w:rPr>
        <w:t> </w:t>
      </w:r>
      <w:r>
        <w:rPr/>
        <w:t>billion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Biomedical Advanced Research and Development Authority (BARDA), $825 million for Project BioShield, and $79 million for the National Disaster Medical System.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>
          <w:b/>
        </w:rPr>
        <w:t>Rural</w:t>
      </w:r>
      <w:r>
        <w:rPr>
          <w:b/>
          <w:spacing w:val="-7"/>
        </w:rPr>
        <w:t> </w:t>
      </w:r>
      <w:r>
        <w:rPr>
          <w:b/>
        </w:rPr>
        <w:t>Health:</w:t>
      </w:r>
      <w:r>
        <w:rPr>
          <w:b/>
          <w:spacing w:val="-7"/>
        </w:rPr>
        <w:t> </w:t>
      </w:r>
      <w:r>
        <w:rPr/>
        <w:t>$373.9</w:t>
      </w:r>
      <w:r>
        <w:rPr>
          <w:spacing w:val="-4"/>
        </w:rPr>
        <w:t> </w:t>
      </w:r>
      <w:r>
        <w:rPr/>
        <w:t>million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Health</w:t>
      </w:r>
      <w:r>
        <w:rPr>
          <w:spacing w:val="-5"/>
        </w:rPr>
        <w:t> </w:t>
      </w:r>
      <w:r>
        <w:rPr/>
        <w:t>Resources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Administration’s rural health programs and $5 million for the CDC Office of Rural Health.</w:t>
      </w:r>
    </w:p>
    <w:p>
      <w:pPr>
        <w:pStyle w:val="BodyText"/>
        <w:spacing w:before="271"/>
        <w:ind w:left="100"/>
      </w:pPr>
      <w:r>
        <w:rPr>
          <w:b/>
        </w:rPr>
        <w:t>Caregiving:</w:t>
      </w:r>
      <w:r>
        <w:rPr>
          <w:b/>
          <w:spacing w:val="-8"/>
        </w:rPr>
        <w:t> </w:t>
      </w:r>
      <w:r>
        <w:rPr/>
        <w:t>$232</w:t>
      </w:r>
      <w:r>
        <w:rPr>
          <w:spacing w:val="-5"/>
        </w:rPr>
        <w:t> </w:t>
      </w:r>
      <w:r>
        <w:rPr/>
        <w:t>million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Living’s</w:t>
      </w:r>
      <w:r>
        <w:rPr>
          <w:spacing w:val="-5"/>
        </w:rPr>
        <w:t> </w:t>
      </w:r>
      <w:r>
        <w:rPr/>
        <w:t>family caregiving and respite care programs.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>
          <w:b/>
        </w:rPr>
        <w:t>Early</w:t>
      </w:r>
      <w:r>
        <w:rPr>
          <w:b/>
          <w:spacing w:val="-5"/>
        </w:rPr>
        <w:t> </w:t>
      </w:r>
      <w:r>
        <w:rPr>
          <w:b/>
        </w:rPr>
        <w:t>Education:</w:t>
      </w:r>
      <w:r>
        <w:rPr>
          <w:b/>
          <w:spacing w:val="-3"/>
        </w:rPr>
        <w:t> </w:t>
      </w:r>
      <w:r>
        <w:rPr/>
        <w:t>$8.8</w:t>
      </w:r>
      <w:r>
        <w:rPr>
          <w:spacing w:val="-2"/>
        </w:rPr>
        <w:t> </w:t>
      </w:r>
      <w:r>
        <w:rPr/>
        <w:t>billion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Child</w:t>
      </w:r>
      <w:r>
        <w:rPr>
          <w:spacing w:val="-5"/>
        </w:rPr>
        <w:t> </w:t>
      </w:r>
      <w:r>
        <w:rPr/>
        <w:t>Care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Block</w:t>
      </w:r>
      <w:r>
        <w:rPr>
          <w:spacing w:val="-3"/>
        </w:rPr>
        <w:t> </w:t>
      </w:r>
      <w:r>
        <w:rPr/>
        <w:t>Grant</w:t>
      </w:r>
      <w:r>
        <w:rPr>
          <w:spacing w:val="-3"/>
        </w:rPr>
        <w:t> </w:t>
      </w:r>
      <w:r>
        <w:rPr/>
        <w:t>and nearly $12.4 billion for Head Start.</w:t>
      </w:r>
    </w:p>
    <w:p>
      <w:pPr>
        <w:pStyle w:val="BodyText"/>
      </w:pPr>
    </w:p>
    <w:p>
      <w:pPr>
        <w:pStyle w:val="BodyText"/>
        <w:ind w:left="100"/>
      </w:pPr>
      <w:r>
        <w:rPr>
          <w:b/>
        </w:rPr>
        <w:t>K-12</w:t>
      </w:r>
      <w:r>
        <w:rPr>
          <w:b/>
          <w:spacing w:val="-5"/>
        </w:rPr>
        <w:t> </w:t>
      </w:r>
      <w:r>
        <w:rPr>
          <w:b/>
        </w:rPr>
        <w:t>Formula</w:t>
      </w:r>
      <w:r>
        <w:rPr>
          <w:b/>
          <w:spacing w:val="-5"/>
        </w:rPr>
        <w:t> </w:t>
      </w:r>
      <w:r>
        <w:rPr>
          <w:b/>
        </w:rPr>
        <w:t>Grants:</w:t>
      </w:r>
      <w:r>
        <w:rPr>
          <w:b/>
          <w:spacing w:val="-5"/>
        </w:rPr>
        <w:t> </w:t>
      </w:r>
      <w:r>
        <w:rPr/>
        <w:t>$18.5</w:t>
      </w:r>
      <w:r>
        <w:rPr>
          <w:spacing w:val="-4"/>
        </w:rPr>
        <w:t> </w:t>
      </w:r>
      <w:r>
        <w:rPr/>
        <w:t>billion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Title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Grants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/>
        <w:t>Educational</w:t>
      </w:r>
      <w:r>
        <w:rPr>
          <w:spacing w:val="-4"/>
        </w:rPr>
        <w:t> </w:t>
      </w:r>
      <w:r>
        <w:rPr/>
        <w:t>Agencies and $15.2 billion for IDEA State Grants.</w:t>
      </w:r>
    </w:p>
    <w:p>
      <w:pPr>
        <w:spacing w:after="0"/>
        <w:sectPr>
          <w:pgSz w:w="12240" w:h="15840"/>
          <w:pgMar w:top="1360" w:bottom="280" w:left="1340" w:right="1340"/>
        </w:sectPr>
      </w:pPr>
    </w:p>
    <w:p>
      <w:pPr>
        <w:spacing w:before="80"/>
        <w:ind w:left="100" w:right="42" w:firstLine="0"/>
        <w:jc w:val="left"/>
        <w:rPr>
          <w:sz w:val="24"/>
        </w:rPr>
      </w:pPr>
      <w:r>
        <w:rPr>
          <w:b/>
          <w:sz w:val="24"/>
        </w:rPr>
        <w:t>Career,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Technical,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Adult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Education:</w:t>
      </w:r>
      <w:r>
        <w:rPr>
          <w:b/>
          <w:spacing w:val="-5"/>
          <w:sz w:val="24"/>
        </w:rPr>
        <w:t> </w:t>
      </w:r>
      <w:r>
        <w:rPr>
          <w:sz w:val="24"/>
        </w:rPr>
        <w:t>$1.5</w:t>
      </w:r>
      <w:r>
        <w:rPr>
          <w:spacing w:val="-4"/>
          <w:sz w:val="24"/>
        </w:rPr>
        <w:t> </w:t>
      </w:r>
      <w:r>
        <w:rPr>
          <w:sz w:val="24"/>
        </w:rPr>
        <w:t>billion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Career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Technical Education and $729 million for Adult Education.</w:t>
      </w:r>
    </w:p>
    <w:p>
      <w:pPr>
        <w:spacing w:before="271"/>
        <w:ind w:left="100" w:right="0" w:firstLine="0"/>
        <w:jc w:val="left"/>
        <w:rPr>
          <w:sz w:val="24"/>
        </w:rPr>
      </w:pPr>
      <w:r>
        <w:rPr>
          <w:b/>
          <w:sz w:val="24"/>
        </w:rPr>
        <w:t>Rural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Education:</w:t>
      </w:r>
      <w:r>
        <w:rPr>
          <w:b/>
          <w:spacing w:val="-4"/>
          <w:sz w:val="24"/>
        </w:rPr>
        <w:t> </w:t>
      </w:r>
      <w:r>
        <w:rPr>
          <w:sz w:val="24"/>
        </w:rPr>
        <w:t>$225</w:t>
      </w:r>
      <w:r>
        <w:rPr>
          <w:spacing w:val="-3"/>
          <w:sz w:val="24"/>
        </w:rPr>
        <w:t> </w:t>
      </w:r>
      <w:r>
        <w:rPr>
          <w:sz w:val="24"/>
        </w:rPr>
        <w:t>million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Rural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3"/>
          <w:sz w:val="24"/>
        </w:rPr>
        <w:t> </w:t>
      </w:r>
      <w:r>
        <w:rPr>
          <w:sz w:val="24"/>
        </w:rPr>
        <w:t>Achievement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BodyText"/>
        <w:spacing w:before="1"/>
        <w:ind w:left="100"/>
      </w:pPr>
      <w:r>
        <w:rPr/>
        <w:t>$40</w:t>
      </w:r>
      <w:r>
        <w:rPr>
          <w:spacing w:val="-5"/>
        </w:rPr>
        <w:t> </w:t>
      </w:r>
      <w:r>
        <w:rPr/>
        <w:t>million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Rural</w:t>
      </w:r>
      <w:r>
        <w:rPr>
          <w:spacing w:val="-3"/>
        </w:rPr>
        <w:t> </w:t>
      </w:r>
      <w:r>
        <w:rPr/>
        <w:t>Postsecondary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Economic</w:t>
      </w:r>
      <w:r>
        <w:rPr>
          <w:spacing w:val="-2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Grant</w:t>
      </w:r>
      <w:r>
        <w:rPr>
          <w:spacing w:val="-3"/>
        </w:rPr>
        <w:t> </w:t>
      </w:r>
      <w:r>
        <w:rPr>
          <w:spacing w:val="-2"/>
        </w:rPr>
        <w:t>Program.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Apprenticeship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Funding:</w:t>
      </w:r>
      <w:r>
        <w:rPr>
          <w:b/>
          <w:spacing w:val="-5"/>
          <w:sz w:val="24"/>
        </w:rPr>
        <w:t> </w:t>
      </w:r>
      <w:r>
        <w:rPr>
          <w:sz w:val="24"/>
        </w:rPr>
        <w:t>$285</w:t>
      </w:r>
      <w:r>
        <w:rPr>
          <w:spacing w:val="-3"/>
          <w:sz w:val="24"/>
        </w:rPr>
        <w:t> </w:t>
      </w:r>
      <w:r>
        <w:rPr>
          <w:sz w:val="24"/>
        </w:rPr>
        <w:t>million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Apprenticeship</w:t>
      </w:r>
      <w:r>
        <w:rPr>
          <w:spacing w:val="-4"/>
          <w:sz w:val="24"/>
        </w:rPr>
        <w:t> </w:t>
      </w:r>
      <w:r>
        <w:rPr>
          <w:sz w:val="24"/>
        </w:rPr>
        <w:t>Grant</w:t>
      </w:r>
      <w:r>
        <w:rPr>
          <w:spacing w:val="-2"/>
          <w:sz w:val="24"/>
        </w:rPr>
        <w:t> Program.</w:t>
      </w:r>
    </w:p>
    <w:p>
      <w:pPr>
        <w:pStyle w:val="BodyText"/>
        <w:spacing w:before="1"/>
      </w:pPr>
    </w:p>
    <w:p>
      <w:pPr>
        <w:spacing w:before="1"/>
        <w:ind w:left="100" w:right="42" w:firstLine="0"/>
        <w:jc w:val="left"/>
        <w:rPr>
          <w:sz w:val="24"/>
        </w:rPr>
      </w:pPr>
      <w:r>
        <w:rPr>
          <w:b/>
          <w:sz w:val="24"/>
        </w:rPr>
        <w:t>Pell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Maximum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Award:</w:t>
      </w:r>
      <w:r>
        <w:rPr>
          <w:b/>
          <w:spacing w:val="-5"/>
          <w:sz w:val="24"/>
        </w:rPr>
        <w:t> </w:t>
      </w:r>
      <w:r>
        <w:rPr>
          <w:sz w:val="24"/>
        </w:rPr>
        <w:t>Maintains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maximum</w:t>
      </w:r>
      <w:r>
        <w:rPr>
          <w:spacing w:val="-4"/>
          <w:sz w:val="24"/>
        </w:rPr>
        <w:t> </w:t>
      </w:r>
      <w:r>
        <w:rPr>
          <w:sz w:val="24"/>
        </w:rPr>
        <w:t>Pell</w:t>
      </w:r>
      <w:r>
        <w:rPr>
          <w:spacing w:val="-3"/>
          <w:sz w:val="24"/>
        </w:rPr>
        <w:t> </w:t>
      </w:r>
      <w:r>
        <w:rPr>
          <w:sz w:val="24"/>
        </w:rPr>
        <w:t>award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$7,395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2026- 2027 school year.</w:t>
      </w:r>
    </w:p>
    <w:p>
      <w:pPr>
        <w:pStyle w:val="BodyText"/>
        <w:spacing w:before="270"/>
        <w:ind w:left="100" w:right="150"/>
      </w:pPr>
      <w:r>
        <w:rPr>
          <w:b/>
        </w:rPr>
        <w:t>Maintains</w:t>
      </w:r>
      <w:r>
        <w:rPr>
          <w:b/>
          <w:spacing w:val="-7"/>
        </w:rPr>
        <w:t> </w:t>
      </w:r>
      <w:r>
        <w:rPr>
          <w:b/>
        </w:rPr>
        <w:t>Legacy</w:t>
      </w:r>
      <w:r>
        <w:rPr>
          <w:b/>
          <w:spacing w:val="-7"/>
        </w:rPr>
        <w:t> </w:t>
      </w:r>
      <w:r>
        <w:rPr>
          <w:b/>
        </w:rPr>
        <w:t>Riders:</w:t>
      </w:r>
      <w:r>
        <w:rPr>
          <w:b/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bill</w:t>
      </w:r>
      <w:r>
        <w:rPr>
          <w:spacing w:val="-5"/>
        </w:rPr>
        <w:t> </w:t>
      </w:r>
      <w:r>
        <w:rPr/>
        <w:t>maintains</w:t>
      </w:r>
      <w:r>
        <w:rPr>
          <w:spacing w:val="-6"/>
        </w:rPr>
        <w:t> </w:t>
      </w:r>
      <w:r>
        <w:rPr/>
        <w:t>long-standing</w:t>
      </w:r>
      <w:r>
        <w:rPr>
          <w:spacing w:val="-6"/>
        </w:rPr>
        <w:t> </w:t>
      </w:r>
      <w:r>
        <w:rPr/>
        <w:t>riders,</w:t>
      </w:r>
      <w:r>
        <w:rPr>
          <w:spacing w:val="-5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Hyde and Hyde-Weldon conscience protections, needle exchange prohibition, NLRB electronic voting prohibition, and the Dickey Amendment.</w:t>
      </w:r>
    </w:p>
    <w:p>
      <w:pPr>
        <w:pStyle w:val="BodyText"/>
        <w:spacing w:before="2"/>
      </w:pPr>
    </w:p>
    <w:p>
      <w:pPr>
        <w:spacing w:before="0"/>
        <w:ind w:left="0" w:right="0" w:firstLine="0"/>
        <w:jc w:val="center"/>
        <w:rPr>
          <w:sz w:val="24"/>
        </w:rPr>
      </w:pPr>
      <w:r>
        <w:rPr>
          <w:spacing w:val="-5"/>
          <w:sz w:val="24"/>
        </w:rPr>
        <w:t>###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1"/>
      <w:ind w:left="2296" w:hanging="1640"/>
    </w:pPr>
    <w:rPr>
      <w:rFonts w:ascii="Georgia" w:hAnsi="Georgia" w:eastAsia="Georgia" w:cs="Georgi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7" w:lineRule="exact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hoebe_Ferraiolo@appro.senate.gov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Wadyka, Heather (Appropriations)</dc:creator>
  <dcterms:created xsi:type="dcterms:W3CDTF">2025-08-09T00:19:46Z</dcterms:created>
  <dcterms:modified xsi:type="dcterms:W3CDTF">2025-08-09T00:19:46Z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2025-08-09T00:00:00Z</vt:filetime>
  </property>
  <property fmtid="{D5CDD505-2E9C-101B-9397-08002B2CF9AE}" pid="5" name="Producer">
    <vt:lpwstr>Microsoft® Word 2016; modified using iText 2.1.7 by 1T3XT</vt:lpwstr>
  </property>
</Properties>
</file>