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5"/>
        <w:ind w:left="0"/>
        <w:rPr>
          <w:rFonts w:ascii="Times New Roman"/>
          <w:sz w:val="44"/>
        </w:rPr>
      </w:pPr>
    </w:p>
    <w:p>
      <w:pPr>
        <w:pStyle w:val="Title"/>
      </w:pPr>
      <w:r>
        <w:rPr>
          <w:color w:val="1F1F1F"/>
        </w:rPr>
        <w:t>Press</w:t>
      </w:r>
      <w:r>
        <w:rPr>
          <w:color w:val="1F1F1F"/>
          <w:spacing w:val="28"/>
        </w:rPr>
        <w:t> </w:t>
      </w:r>
      <w:r>
        <w:rPr>
          <w:color w:val="1F1F1F"/>
          <w:spacing w:val="-2"/>
        </w:rPr>
        <w:t>Releases</w:t>
      </w:r>
    </w:p>
    <w:p>
      <w:pPr>
        <w:spacing w:line="256" w:lineRule="auto" w:before="208"/>
        <w:ind w:left="127" w:right="0" w:firstLine="3"/>
        <w:jc w:val="left"/>
        <w:rPr>
          <w:b/>
          <w:sz w:val="32"/>
        </w:rPr>
      </w:pPr>
      <w:r>
        <w:rPr>
          <w:b/>
          <w:color w:val="696969"/>
          <w:sz w:val="32"/>
        </w:rPr>
        <w:t>Committee Leaders Introduce Bipartisan Bill to Dramatically Reform FEMA</w:t>
      </w:r>
    </w:p>
    <w:p>
      <w:pPr>
        <w:pStyle w:val="BodyText"/>
        <w:spacing w:line="348" w:lineRule="auto" w:before="218"/>
        <w:ind w:right="201" w:hanging="2"/>
        <w:jc w:val="both"/>
      </w:pPr>
      <w:r>
        <w:rPr>
          <w:color w:val="696969"/>
        </w:rPr>
        <w:t>Transportation and Infrastructure</w:t>
      </w:r>
      <w:r>
        <w:rPr>
          <w:color w:val="696969"/>
          <w:spacing w:val="-7"/>
        </w:rPr>
        <w:t> </w:t>
      </w:r>
      <w:r>
        <w:rPr>
          <w:color w:val="696969"/>
        </w:rPr>
        <w:t>Committee leaders introduced legislation in the U</w:t>
      </w:r>
      <w:r>
        <w:rPr>
          <w:color w:val="838383"/>
        </w:rPr>
        <w:t>.</w:t>
      </w:r>
      <w:r>
        <w:rPr>
          <w:color w:val="696969"/>
        </w:rPr>
        <w:t>S</w:t>
      </w:r>
      <w:r>
        <w:rPr>
          <w:color w:val="9E9E9E"/>
        </w:rPr>
        <w:t>.</w:t>
      </w:r>
      <w:r>
        <w:rPr>
          <w:color w:val="9E9E9E"/>
          <w:spacing w:val="-10"/>
        </w:rPr>
        <w:t> </w:t>
      </w:r>
      <w:r>
        <w:rPr>
          <w:color w:val="696969"/>
        </w:rPr>
        <w:t>House that would provide the most robust legislative reform of the Federal Emergency Management Agency (FEMA) and federal disaster assistance programs in decades.</w:t>
      </w:r>
    </w:p>
    <w:p>
      <w:pPr>
        <w:pStyle w:val="BodyText"/>
        <w:spacing w:line="348" w:lineRule="auto" w:before="181"/>
        <w:ind w:left="127" w:right="197"/>
        <w:jc w:val="both"/>
      </w:pPr>
      <w:r>
        <w:rPr>
          <w:color w:val="696969"/>
        </w:rPr>
        <w:t>The</w:t>
      </w:r>
      <w:r>
        <w:rPr>
          <w:color w:val="696969"/>
          <w:spacing w:val="-4"/>
        </w:rPr>
        <w:t> </w:t>
      </w:r>
      <w:r>
        <w:rPr>
          <w:i/>
          <w:color w:val="696969"/>
        </w:rPr>
        <w:t>Fixing Emergency Management for</w:t>
      </w:r>
      <w:r>
        <w:rPr>
          <w:i/>
          <w:color w:val="696969"/>
          <w:spacing w:val="-7"/>
        </w:rPr>
        <w:t> </w:t>
      </w:r>
      <w:r>
        <w:rPr>
          <w:i/>
          <w:color w:val="696969"/>
        </w:rPr>
        <w:t>Americans (FEMA)</w:t>
      </w:r>
      <w:r>
        <w:rPr>
          <w:i/>
          <w:color w:val="696969"/>
          <w:spacing w:val="-3"/>
        </w:rPr>
        <w:t> </w:t>
      </w:r>
      <w:r>
        <w:rPr>
          <w:i/>
          <w:color w:val="696969"/>
        </w:rPr>
        <w:t>Act</w:t>
      </w:r>
      <w:r>
        <w:rPr>
          <w:i/>
          <w:color w:val="696969"/>
          <w:spacing w:val="-4"/>
        </w:rPr>
        <w:t> </w:t>
      </w:r>
      <w:r>
        <w:rPr>
          <w:i/>
          <w:color w:val="696969"/>
        </w:rPr>
        <w:t>of</w:t>
      </w:r>
      <w:r>
        <w:rPr>
          <w:i/>
          <w:color w:val="696969"/>
          <w:spacing w:val="-6"/>
        </w:rPr>
        <w:t> </w:t>
      </w:r>
      <w:r>
        <w:rPr>
          <w:i/>
          <w:color w:val="696969"/>
        </w:rPr>
        <w:t>2025</w:t>
      </w:r>
      <w:r>
        <w:rPr>
          <w:i/>
          <w:color w:val="696969"/>
          <w:spacing w:val="-2"/>
        </w:rPr>
        <w:t> </w:t>
      </w:r>
      <w:r>
        <w:rPr>
          <w:color w:val="696969"/>
        </w:rPr>
        <w:t>(H.R.</w:t>
      </w:r>
      <w:r>
        <w:rPr>
          <w:color w:val="696969"/>
          <w:spacing w:val="-5"/>
        </w:rPr>
        <w:t> </w:t>
      </w:r>
      <w:r>
        <w:rPr>
          <w:color w:val="696969"/>
        </w:rPr>
        <w:t>4669)</w:t>
      </w:r>
      <w:r>
        <w:rPr>
          <w:color w:val="696969"/>
          <w:spacing w:val="-2"/>
        </w:rPr>
        <w:t> </w:t>
      </w:r>
      <w:r>
        <w:rPr>
          <w:color w:val="696969"/>
        </w:rPr>
        <w:t>was</w:t>
      </w:r>
      <w:r>
        <w:rPr>
          <w:color w:val="696969"/>
          <w:spacing w:val="-1"/>
        </w:rPr>
        <w:t> </w:t>
      </w:r>
      <w:r>
        <w:rPr>
          <w:color w:val="696969"/>
        </w:rPr>
        <w:t>introduced by</w:t>
      </w:r>
      <w:r>
        <w:rPr>
          <w:color w:val="696969"/>
          <w:spacing w:val="-9"/>
        </w:rPr>
        <w:t> </w:t>
      </w:r>
      <w:r>
        <w:rPr>
          <w:color w:val="696969"/>
        </w:rPr>
        <w:t>Transportation</w:t>
      </w:r>
      <w:r>
        <w:rPr>
          <w:color w:val="696969"/>
          <w:spacing w:val="-8"/>
        </w:rPr>
        <w:t> </w:t>
      </w:r>
      <w:r>
        <w:rPr>
          <w:color w:val="696969"/>
        </w:rPr>
        <w:t>and Infrastructure Committee Chairman Sam Graves (R-MO); Transportation and Infrastructure Committee Ranking Member Rick Larsen (D-WA); former Economic Development, Public Buildings, and Emergency Management Subcommittee lead Republican Daniel Webster (R-FL); and Economic Development, Public Buildings, and Emergency Management Subcommittee Ranking Member Greg Stanton (D-AZ). The </w:t>
      </w:r>
      <w:r>
        <w:rPr>
          <w:i/>
          <w:color w:val="696969"/>
        </w:rPr>
        <w:t>FEMA Act </w:t>
      </w:r>
      <w:r>
        <w:rPr>
          <w:color w:val="696969"/>
        </w:rPr>
        <w:t>was introduced following Graves' and Larsen's release of a discussion draft bill on May 8,</w:t>
      </w:r>
      <w:r>
        <w:rPr>
          <w:color w:val="696969"/>
          <w:spacing w:val="-1"/>
        </w:rPr>
        <w:t> </w:t>
      </w:r>
      <w:r>
        <w:rPr>
          <w:color w:val="696969"/>
        </w:rPr>
        <w:t>2025, and the subsequent feedback the Committee received on the draft from Members of Congress and the emergency management stakeholder community</w:t>
      </w:r>
      <w:r>
        <w:rPr>
          <w:color w:val="9E9E9E"/>
        </w:rPr>
        <w:t>.</w:t>
      </w:r>
    </w:p>
    <w:p>
      <w:pPr>
        <w:pStyle w:val="BodyText"/>
        <w:spacing w:line="348" w:lineRule="auto" w:before="182"/>
        <w:ind w:right="200" w:hanging="2"/>
        <w:jc w:val="both"/>
      </w:pPr>
      <w:r>
        <w:rPr>
          <w:color w:val="696969"/>
        </w:rPr>
        <w:t>The</w:t>
      </w:r>
      <w:r>
        <w:rPr>
          <w:color w:val="696969"/>
          <w:spacing w:val="-4"/>
        </w:rPr>
        <w:t> </w:t>
      </w:r>
      <w:r>
        <w:rPr>
          <w:i/>
          <w:color w:val="696969"/>
        </w:rPr>
        <w:t>FEMA</w:t>
      </w:r>
      <w:r>
        <w:rPr>
          <w:i/>
          <w:color w:val="696969"/>
          <w:spacing w:val="-6"/>
        </w:rPr>
        <w:t> </w:t>
      </w:r>
      <w:r>
        <w:rPr>
          <w:i/>
          <w:color w:val="696969"/>
        </w:rPr>
        <w:t>Act</w:t>
      </w:r>
      <w:r>
        <w:rPr>
          <w:i/>
          <w:color w:val="696969"/>
          <w:spacing w:val="-1"/>
        </w:rPr>
        <w:t> </w:t>
      </w:r>
      <w:r>
        <w:rPr>
          <w:color w:val="696969"/>
        </w:rPr>
        <w:t>streamlines the</w:t>
      </w:r>
      <w:r>
        <w:rPr>
          <w:color w:val="696969"/>
          <w:spacing w:val="-3"/>
        </w:rPr>
        <w:t> </w:t>
      </w:r>
      <w:r>
        <w:rPr>
          <w:color w:val="696969"/>
        </w:rPr>
        <w:t>federal government's disaster response and</w:t>
      </w:r>
      <w:r>
        <w:rPr>
          <w:color w:val="696969"/>
          <w:spacing w:val="-5"/>
        </w:rPr>
        <w:t> </w:t>
      </w:r>
      <w:r>
        <w:rPr>
          <w:color w:val="696969"/>
        </w:rPr>
        <w:t>recovery</w:t>
      </w:r>
      <w:r>
        <w:rPr>
          <w:color w:val="696969"/>
          <w:spacing w:val="-1"/>
        </w:rPr>
        <w:t> </w:t>
      </w:r>
      <w:r>
        <w:rPr>
          <w:color w:val="696969"/>
        </w:rPr>
        <w:t>programs while</w:t>
      </w:r>
      <w:r>
        <w:rPr>
          <w:color w:val="696969"/>
          <w:spacing w:val="-3"/>
        </w:rPr>
        <w:t> </w:t>
      </w:r>
      <w:r>
        <w:rPr>
          <w:color w:val="696969"/>
        </w:rPr>
        <w:t>also</w:t>
      </w:r>
      <w:r>
        <w:rPr>
          <w:color w:val="696969"/>
          <w:spacing w:val="-6"/>
        </w:rPr>
        <w:t> </w:t>
      </w:r>
      <w:r>
        <w:rPr>
          <w:color w:val="696969"/>
        </w:rPr>
        <w:t>making FEMA</w:t>
      </w:r>
      <w:r>
        <w:rPr>
          <w:color w:val="696969"/>
          <w:spacing w:val="-5"/>
        </w:rPr>
        <w:t> </w:t>
      </w:r>
      <w:r>
        <w:rPr>
          <w:color w:val="696969"/>
        </w:rPr>
        <w:t>a cabinet-level agency once again that is directly accountable to the President.</w:t>
      </w:r>
      <w:r>
        <w:rPr>
          <w:color w:val="696969"/>
          <w:spacing w:val="40"/>
        </w:rPr>
        <w:t> </w:t>
      </w:r>
      <w:r>
        <w:rPr>
          <w:color w:val="696969"/>
        </w:rPr>
        <w:t>The bill rewards effective state and local preparedness, protects taxpayers, cuts red</w:t>
      </w:r>
      <w:r>
        <w:rPr>
          <w:color w:val="696969"/>
          <w:spacing w:val="-2"/>
        </w:rPr>
        <w:t> </w:t>
      </w:r>
      <w:r>
        <w:rPr>
          <w:color w:val="696969"/>
        </w:rPr>
        <w:t>tape, and ensures that relief efforts are fast, fair, and free from political bias</w:t>
      </w:r>
      <w:r>
        <w:rPr>
          <w:color w:val="9E9E9E"/>
        </w:rPr>
        <w:t>.</w:t>
      </w:r>
    </w:p>
    <w:p>
      <w:pPr>
        <w:pStyle w:val="BodyText"/>
        <w:spacing w:line="348" w:lineRule="auto" w:before="181"/>
        <w:ind w:right="196" w:hanging="1"/>
        <w:jc w:val="both"/>
      </w:pPr>
      <w:r>
        <w:rPr>
          <w:color w:val="838383"/>
        </w:rPr>
        <w:t>"The </w:t>
      </w:r>
      <w:r>
        <w:rPr>
          <w:color w:val="696969"/>
        </w:rPr>
        <w:t>American people need an emergency management system that works quickly and effectively, not one that makes disaster recovery more difficult," said Chairman Graves. "But time and time again,</w:t>
      </w:r>
      <w:r>
        <w:rPr>
          <w:color w:val="696969"/>
          <w:spacing w:val="-7"/>
        </w:rPr>
        <w:t> </w:t>
      </w:r>
      <w:r>
        <w:rPr>
          <w:i/>
          <w:color w:val="696969"/>
          <w:sz w:val="17"/>
        </w:rPr>
        <w:t>we've </w:t>
      </w:r>
      <w:r>
        <w:rPr>
          <w:color w:val="696969"/>
        </w:rPr>
        <w:t>heard the same story from state and local officials, emergency managers, and disaster victims: the federal process is too slow, complicated, and disconnected</w:t>
      </w:r>
      <w:r>
        <w:rPr>
          <w:color w:val="696969"/>
          <w:spacing w:val="20"/>
        </w:rPr>
        <w:t> </w:t>
      </w:r>
      <w:r>
        <w:rPr>
          <w:color w:val="696969"/>
        </w:rPr>
        <w:t>from the</w:t>
      </w:r>
      <w:r>
        <w:rPr>
          <w:color w:val="696969"/>
          <w:spacing w:val="-5"/>
        </w:rPr>
        <w:t> </w:t>
      </w:r>
      <w:r>
        <w:rPr>
          <w:color w:val="696969"/>
        </w:rPr>
        <w:t>realities on</w:t>
      </w:r>
      <w:r>
        <w:rPr>
          <w:color w:val="696969"/>
          <w:spacing w:val="-3"/>
        </w:rPr>
        <w:t> </w:t>
      </w:r>
      <w:r>
        <w:rPr>
          <w:color w:val="696969"/>
        </w:rPr>
        <w:t>the</w:t>
      </w:r>
      <w:r>
        <w:rPr>
          <w:color w:val="696969"/>
          <w:spacing w:val="-4"/>
        </w:rPr>
        <w:t> </w:t>
      </w:r>
      <w:r>
        <w:rPr>
          <w:color w:val="696969"/>
        </w:rPr>
        <w:t>ground</w:t>
      </w:r>
      <w:r>
        <w:rPr>
          <w:color w:val="9E9E9E"/>
        </w:rPr>
        <w:t>.</w:t>
      </w:r>
      <w:r>
        <w:rPr>
          <w:color w:val="9E9E9E"/>
          <w:spacing w:val="-9"/>
        </w:rPr>
        <w:t> </w:t>
      </w:r>
      <w:r>
        <w:rPr>
          <w:color w:val="696969"/>
        </w:rPr>
        <w:t>Communities trying to</w:t>
      </w:r>
      <w:r>
        <w:rPr>
          <w:color w:val="696969"/>
          <w:spacing w:val="-7"/>
        </w:rPr>
        <w:t> </w:t>
      </w:r>
      <w:r>
        <w:rPr>
          <w:color w:val="696969"/>
        </w:rPr>
        <w:t>rebuild are forced to</w:t>
      </w:r>
      <w:r>
        <w:rPr>
          <w:color w:val="696969"/>
          <w:spacing w:val="-3"/>
        </w:rPr>
        <w:t> </w:t>
      </w:r>
      <w:r>
        <w:rPr>
          <w:color w:val="696969"/>
        </w:rPr>
        <w:t>navigate a</w:t>
      </w:r>
      <w:r>
        <w:rPr>
          <w:color w:val="696969"/>
          <w:spacing w:val="-3"/>
        </w:rPr>
        <w:t> </w:t>
      </w:r>
      <w:r>
        <w:rPr>
          <w:color w:val="696969"/>
        </w:rPr>
        <w:t>maze</w:t>
      </w:r>
      <w:r>
        <w:rPr>
          <w:color w:val="696969"/>
          <w:spacing w:val="-2"/>
        </w:rPr>
        <w:t> </w:t>
      </w:r>
      <w:r>
        <w:rPr>
          <w:color w:val="696969"/>
        </w:rPr>
        <w:t>of complicated rules, conflicting timelines, and mountains of burdensome paperwork. FEMA is in</w:t>
      </w:r>
      <w:r>
        <w:rPr>
          <w:color w:val="696969"/>
          <w:spacing w:val="-5"/>
        </w:rPr>
        <w:t> </w:t>
      </w:r>
      <w:r>
        <w:rPr>
          <w:color w:val="696969"/>
        </w:rPr>
        <w:t>need of serious reform, and the goal of the </w:t>
      </w:r>
      <w:r>
        <w:rPr>
          <w:i/>
          <w:color w:val="696969"/>
        </w:rPr>
        <w:t>FEMA Act of 2025 </w:t>
      </w:r>
      <w:r>
        <w:rPr>
          <w:color w:val="696969"/>
        </w:rPr>
        <w:t>is to fix it. This bill does more than any recent reforms to cut through the bureaucracy, streamline programs, provide flexibility, and return FEMA to its core purpose of empowering the states to lead and coordinating the federal response when it's needed."</w:t>
      </w:r>
    </w:p>
    <w:p>
      <w:pPr>
        <w:pStyle w:val="BodyText"/>
        <w:spacing w:line="348" w:lineRule="auto" w:before="184"/>
        <w:ind w:left="127" w:right="196"/>
        <w:jc w:val="both"/>
      </w:pPr>
      <w:r>
        <w:rPr>
          <w:color w:val="838383"/>
        </w:rPr>
        <w:t>"Billion-dollar </w:t>
      </w:r>
      <w:r>
        <w:rPr>
          <w:color w:val="696969"/>
        </w:rPr>
        <w:t>disasters-like the devastating 2021 flooding in Skagit and Whatcom counties -</w:t>
      </w:r>
      <w:r>
        <w:rPr>
          <w:color w:val="696969"/>
          <w:spacing w:val="40"/>
        </w:rPr>
        <w:t> </w:t>
      </w:r>
      <w:r>
        <w:rPr>
          <w:color w:val="696969"/>
        </w:rPr>
        <w:t>threaten the safety and livelihood of communities in Washington and across America as the severity of disasters increase," Ranking Member Larsen said. 'This bipartisan bill will</w:t>
      </w:r>
      <w:r>
        <w:rPr>
          <w:color w:val="696969"/>
          <w:spacing w:val="-4"/>
        </w:rPr>
        <w:t> </w:t>
      </w:r>
      <w:r>
        <w:rPr>
          <w:color w:val="696969"/>
        </w:rPr>
        <w:t>make FEMA stronger and</w:t>
      </w:r>
      <w:r>
        <w:rPr>
          <w:color w:val="696969"/>
          <w:spacing w:val="-1"/>
        </w:rPr>
        <w:t> </w:t>
      </w:r>
      <w:r>
        <w:rPr>
          <w:color w:val="696969"/>
        </w:rPr>
        <w:t>more efficient, giving it the tools it</w:t>
      </w:r>
      <w:r>
        <w:rPr>
          <w:color w:val="696969"/>
          <w:spacing w:val="-3"/>
        </w:rPr>
        <w:t> </w:t>
      </w:r>
      <w:r>
        <w:rPr>
          <w:color w:val="696969"/>
        </w:rPr>
        <w:t>needs to</w:t>
      </w:r>
      <w:r>
        <w:rPr>
          <w:color w:val="696969"/>
          <w:spacing w:val="-2"/>
        </w:rPr>
        <w:t> </w:t>
      </w:r>
      <w:r>
        <w:rPr>
          <w:color w:val="696969"/>
        </w:rPr>
        <w:t>provide relief to disaster-impacted communities like those in my district hit by the 2024 Bomb Cyclone. Thank you to my counterpart, Chairman Sam Graves, for partnering on this bipartisan solution."</w:t>
      </w:r>
    </w:p>
    <w:p>
      <w:pPr>
        <w:pStyle w:val="BodyText"/>
        <w:spacing w:line="348" w:lineRule="auto" w:before="187"/>
        <w:ind w:right="197" w:hanging="2"/>
        <w:jc w:val="both"/>
      </w:pPr>
      <w:r>
        <w:rPr>
          <w:color w:val="838383"/>
        </w:rPr>
        <w:t>"As </w:t>
      </w:r>
      <w:r>
        <w:rPr>
          <w:color w:val="696969"/>
        </w:rPr>
        <w:t>a Floridian, I know firsthand the damage that hurricanes and natural disasters bring, and how important effective preparation,</w:t>
      </w:r>
      <w:r>
        <w:rPr>
          <w:color w:val="696969"/>
          <w:spacing w:val="40"/>
        </w:rPr>
        <w:t> </w:t>
      </w:r>
      <w:r>
        <w:rPr>
          <w:color w:val="696969"/>
        </w:rPr>
        <w:t>response and relief is when tragedy strikes," said Rep</w:t>
      </w:r>
      <w:r>
        <w:rPr>
          <w:color w:val="9E9E9E"/>
        </w:rPr>
        <w:t>. </w:t>
      </w:r>
      <w:r>
        <w:rPr>
          <w:color w:val="696969"/>
        </w:rPr>
        <w:t>Webster</w:t>
      </w:r>
      <w:r>
        <w:rPr>
          <w:color w:val="9E9E9E"/>
        </w:rPr>
        <w:t>. </w:t>
      </w:r>
      <w:r>
        <w:rPr>
          <w:color w:val="838383"/>
        </w:rPr>
        <w:t>"Florida </w:t>
      </w:r>
      <w:r>
        <w:rPr>
          <w:color w:val="696969"/>
        </w:rPr>
        <w:t>has set the gold standard for disaster mitigation and emergency response, and this legislation builds on that success at the national level. By streamlining FEMA and cutting red tape, we ensure that federal disaster response is faster, more efficient, and accountable to the American people</w:t>
      </w:r>
      <w:r>
        <w:rPr>
          <w:color w:val="9E9E9E"/>
        </w:rPr>
        <w:t>.</w:t>
      </w:r>
      <w:r>
        <w:rPr>
          <w:color w:val="696969"/>
        </w:rPr>
        <w:t>"</w:t>
      </w:r>
    </w:p>
    <w:p>
      <w:pPr>
        <w:pStyle w:val="BodyText"/>
        <w:spacing w:line="350" w:lineRule="auto" w:before="181"/>
        <w:ind w:right="196" w:hanging="2"/>
        <w:jc w:val="both"/>
      </w:pPr>
      <w:r>
        <w:rPr>
          <w:color w:val="838383"/>
        </w:rPr>
        <w:t>"FEMA's </w:t>
      </w:r>
      <w:r>
        <w:rPr>
          <w:color w:val="696969"/>
        </w:rPr>
        <w:t>mission is to help Americans in their darkest hour</w:t>
      </w:r>
      <w:r>
        <w:rPr>
          <w:color w:val="9E9E9E"/>
        </w:rPr>
        <w:t>. </w:t>
      </w:r>
      <w:r>
        <w:rPr>
          <w:color w:val="696969"/>
        </w:rPr>
        <w:t>The agency isn't perfect, and its job is getting harder as disasters grow more</w:t>
      </w:r>
      <w:r>
        <w:rPr>
          <w:color w:val="696969"/>
          <w:spacing w:val="-2"/>
        </w:rPr>
        <w:t> </w:t>
      </w:r>
      <w:r>
        <w:rPr>
          <w:color w:val="696969"/>
        </w:rPr>
        <w:t>frequent and</w:t>
      </w:r>
      <w:r>
        <w:rPr>
          <w:color w:val="696969"/>
          <w:spacing w:val="-2"/>
        </w:rPr>
        <w:t> </w:t>
      </w:r>
      <w:r>
        <w:rPr>
          <w:color w:val="696969"/>
        </w:rPr>
        <w:t>more severe. But</w:t>
      </w:r>
      <w:r>
        <w:rPr>
          <w:color w:val="696969"/>
          <w:spacing w:val="-1"/>
        </w:rPr>
        <w:t> </w:t>
      </w:r>
      <w:r>
        <w:rPr>
          <w:color w:val="696969"/>
        </w:rPr>
        <w:t>the</w:t>
      </w:r>
      <w:r>
        <w:rPr>
          <w:color w:val="696969"/>
          <w:spacing w:val="-3"/>
        </w:rPr>
        <w:t> </w:t>
      </w:r>
      <w:r>
        <w:rPr>
          <w:color w:val="696969"/>
        </w:rPr>
        <w:t>solution is</w:t>
      </w:r>
      <w:r>
        <w:rPr>
          <w:color w:val="696969"/>
          <w:spacing w:val="-3"/>
        </w:rPr>
        <w:t> </w:t>
      </w:r>
      <w:r>
        <w:rPr>
          <w:color w:val="696969"/>
        </w:rPr>
        <w:t>not to</w:t>
      </w:r>
      <w:r>
        <w:rPr>
          <w:color w:val="696969"/>
          <w:spacing w:val="-2"/>
        </w:rPr>
        <w:t> </w:t>
      </w:r>
      <w:r>
        <w:rPr>
          <w:color w:val="696969"/>
        </w:rPr>
        <w:t>tear FEMA</w:t>
      </w:r>
      <w:r>
        <w:rPr>
          <w:color w:val="696969"/>
          <w:spacing w:val="-5"/>
        </w:rPr>
        <w:t> </w:t>
      </w:r>
      <w:r>
        <w:rPr>
          <w:color w:val="696969"/>
        </w:rPr>
        <w:t>down</w:t>
      </w:r>
      <w:r>
        <w:rPr>
          <w:color w:val="696969"/>
          <w:spacing w:val="-3"/>
        </w:rPr>
        <w:t> </w:t>
      </w:r>
      <w:r>
        <w:rPr>
          <w:color w:val="696969"/>
        </w:rPr>
        <w:t>-</w:t>
      </w:r>
      <w:r>
        <w:rPr>
          <w:color w:val="696969"/>
          <w:spacing w:val="40"/>
        </w:rPr>
        <w:t> </w:t>
      </w:r>
      <w:r>
        <w:rPr>
          <w:color w:val="696969"/>
        </w:rPr>
        <w:t>it's</w:t>
      </w:r>
      <w:r>
        <w:rPr>
          <w:color w:val="696969"/>
          <w:spacing w:val="-7"/>
        </w:rPr>
        <w:t> </w:t>
      </w:r>
      <w:r>
        <w:rPr>
          <w:color w:val="696969"/>
        </w:rPr>
        <w:t>to</w:t>
      </w:r>
      <w:r>
        <w:rPr>
          <w:color w:val="696969"/>
          <w:spacing w:val="-4"/>
        </w:rPr>
        <w:t> </w:t>
      </w:r>
      <w:r>
        <w:rPr>
          <w:color w:val="696969"/>
        </w:rPr>
        <w:t>work across the aisle to build FEMA up," said Ranking Member Stanton</w:t>
      </w:r>
      <w:r>
        <w:rPr>
          <w:color w:val="9E9E9E"/>
        </w:rPr>
        <w:t>.</w:t>
      </w:r>
      <w:r>
        <w:rPr>
          <w:color w:val="9E9E9E"/>
          <w:spacing w:val="-11"/>
        </w:rPr>
        <w:t> </w:t>
      </w:r>
      <w:r>
        <w:rPr>
          <w:color w:val="838383"/>
        </w:rPr>
        <w:t>"This </w:t>
      </w:r>
      <w:r>
        <w:rPr>
          <w:color w:val="696969"/>
        </w:rPr>
        <w:t>bipartisan bill takes common-sense steps to streamline the agency and make sure communities get disaster assistance quickly, efficiently and fairly."</w:t>
      </w:r>
    </w:p>
    <w:p>
      <w:pPr>
        <w:spacing w:before="175"/>
        <w:ind w:left="127" w:right="0" w:firstLine="0"/>
        <w:jc w:val="both"/>
        <w:rPr>
          <w:sz w:val="18"/>
        </w:rPr>
      </w:pPr>
      <w:r>
        <w:rPr>
          <w:color w:val="4B4B4B"/>
          <w:sz w:val="18"/>
        </w:rPr>
        <w:t>The</w:t>
      </w:r>
      <w:r>
        <w:rPr>
          <w:color w:val="4B4B4B"/>
          <w:spacing w:val="-3"/>
          <w:sz w:val="18"/>
        </w:rPr>
        <w:t> </w:t>
      </w:r>
      <w:r>
        <w:rPr>
          <w:color w:val="4B4B4B"/>
          <w:sz w:val="18"/>
        </w:rPr>
        <w:t>text</w:t>
      </w:r>
      <w:r>
        <w:rPr>
          <w:color w:val="4B4B4B"/>
          <w:spacing w:val="-3"/>
          <w:sz w:val="18"/>
        </w:rPr>
        <w:t> </w:t>
      </w:r>
      <w:r>
        <w:rPr>
          <w:color w:val="4B4B4B"/>
          <w:sz w:val="18"/>
        </w:rPr>
        <w:t>of</w:t>
      </w:r>
      <w:r>
        <w:rPr>
          <w:color w:val="4B4B4B"/>
          <w:spacing w:val="-8"/>
          <w:sz w:val="18"/>
        </w:rPr>
        <w:t> </w:t>
      </w:r>
      <w:r>
        <w:rPr>
          <w:color w:val="4B4B4B"/>
          <w:sz w:val="18"/>
        </w:rPr>
        <w:t>the</w:t>
      </w:r>
      <w:r>
        <w:rPr>
          <w:color w:val="4B4B4B"/>
          <w:spacing w:val="1"/>
          <w:sz w:val="18"/>
        </w:rPr>
        <w:t> </w:t>
      </w:r>
      <w:r>
        <w:rPr>
          <w:i/>
          <w:color w:val="4B4B4B"/>
          <w:sz w:val="18"/>
        </w:rPr>
        <w:t>FEMA</w:t>
      </w:r>
      <w:r>
        <w:rPr>
          <w:i/>
          <w:color w:val="4B4B4B"/>
          <w:spacing w:val="-9"/>
          <w:sz w:val="18"/>
        </w:rPr>
        <w:t> </w:t>
      </w:r>
      <w:r>
        <w:rPr>
          <w:i/>
          <w:color w:val="4B4B4B"/>
          <w:sz w:val="18"/>
        </w:rPr>
        <w:t>Act</w:t>
      </w:r>
      <w:r>
        <w:rPr>
          <w:i/>
          <w:color w:val="4B4B4B"/>
          <w:spacing w:val="-3"/>
          <w:sz w:val="18"/>
        </w:rPr>
        <w:t> </w:t>
      </w:r>
      <w:r>
        <w:rPr>
          <w:i/>
          <w:color w:val="4B4B4B"/>
          <w:sz w:val="18"/>
        </w:rPr>
        <w:t>of</w:t>
      </w:r>
      <w:r>
        <w:rPr>
          <w:i/>
          <w:color w:val="4B4B4B"/>
          <w:spacing w:val="-5"/>
          <w:sz w:val="18"/>
        </w:rPr>
        <w:t> </w:t>
      </w:r>
      <w:r>
        <w:rPr>
          <w:i/>
          <w:color w:val="4B4B4B"/>
          <w:sz w:val="18"/>
        </w:rPr>
        <w:t>2025</w:t>
      </w:r>
      <w:r>
        <w:rPr>
          <w:i/>
          <w:color w:val="4B4B4B"/>
          <w:spacing w:val="4"/>
          <w:sz w:val="18"/>
        </w:rPr>
        <w:t> </w:t>
      </w:r>
      <w:r>
        <w:rPr>
          <w:color w:val="4B4B4B"/>
          <w:sz w:val="18"/>
        </w:rPr>
        <w:t>is</w:t>
      </w:r>
      <w:r>
        <w:rPr>
          <w:color w:val="4B4B4B"/>
          <w:spacing w:val="-9"/>
          <w:sz w:val="18"/>
        </w:rPr>
        <w:t> </w:t>
      </w:r>
      <w:r>
        <w:rPr>
          <w:color w:val="4B4B4B"/>
          <w:sz w:val="18"/>
        </w:rPr>
        <w:t>available</w:t>
      </w:r>
      <w:r>
        <w:rPr>
          <w:color w:val="4B4B4B"/>
          <w:spacing w:val="4"/>
          <w:sz w:val="18"/>
        </w:rPr>
        <w:t> </w:t>
      </w:r>
      <w:r>
        <w:rPr>
          <w:color w:val="4B4B4B"/>
          <w:spacing w:val="-2"/>
          <w:sz w:val="18"/>
        </w:rPr>
        <w:t>here.</w:t>
      </w:r>
    </w:p>
    <w:p>
      <w:pPr>
        <w:spacing w:after="0"/>
        <w:jc w:val="both"/>
        <w:rPr>
          <w:sz w:val="18"/>
        </w:rPr>
        <w:sectPr>
          <w:headerReference w:type="default" r:id="rId5"/>
          <w:footerReference w:type="default" r:id="rId6"/>
          <w:type w:val="continuous"/>
          <w:pgSz w:w="12240" w:h="15840"/>
          <w:pgMar w:header="242" w:footer="263" w:top="500" w:bottom="460" w:left="440" w:right="1720"/>
          <w:pgNumType w:start="1"/>
        </w:sectPr>
      </w:pPr>
    </w:p>
    <w:p>
      <w:pPr>
        <w:pStyle w:val="BodyText"/>
        <w:spacing w:before="84"/>
        <w:ind w:left="132"/>
      </w:pPr>
      <w:r>
        <w:rPr>
          <w:color w:val="4B4B4B"/>
        </w:rPr>
        <w:t>A</w:t>
      </w:r>
      <w:r>
        <w:rPr>
          <w:color w:val="4B4B4B"/>
          <w:spacing w:val="-16"/>
        </w:rPr>
        <w:t> </w:t>
      </w:r>
      <w:r>
        <w:rPr>
          <w:color w:val="4B4B4B"/>
        </w:rPr>
        <w:t>section-by-section</w:t>
      </w:r>
      <w:r>
        <w:rPr>
          <w:color w:val="4B4B4B"/>
          <w:spacing w:val="-13"/>
        </w:rPr>
        <w:t> </w:t>
      </w:r>
      <w:r>
        <w:rPr>
          <w:color w:val="4B4B4B"/>
        </w:rPr>
        <w:t>summary</w:t>
      </w:r>
      <w:r>
        <w:rPr>
          <w:color w:val="4B4B4B"/>
          <w:spacing w:val="6"/>
        </w:rPr>
        <w:t> </w:t>
      </w:r>
      <w:r>
        <w:rPr>
          <w:color w:val="4B4B4B"/>
        </w:rPr>
        <w:t>of</w:t>
      </w:r>
      <w:r>
        <w:rPr>
          <w:color w:val="4B4B4B"/>
          <w:spacing w:val="-6"/>
        </w:rPr>
        <w:t> </w:t>
      </w:r>
      <w:r>
        <w:rPr>
          <w:color w:val="4B4B4B"/>
        </w:rPr>
        <w:t>the</w:t>
      </w:r>
      <w:r>
        <w:rPr>
          <w:color w:val="4B4B4B"/>
          <w:spacing w:val="-4"/>
        </w:rPr>
        <w:t> </w:t>
      </w:r>
      <w:r>
        <w:rPr>
          <w:i/>
          <w:color w:val="4B4B4B"/>
        </w:rPr>
        <w:t>FEMA</w:t>
      </w:r>
      <w:r>
        <w:rPr>
          <w:i/>
          <w:color w:val="4B4B4B"/>
          <w:spacing w:val="-4"/>
        </w:rPr>
        <w:t> </w:t>
      </w:r>
      <w:r>
        <w:rPr>
          <w:i/>
          <w:color w:val="4B4B4B"/>
        </w:rPr>
        <w:t>Act</w:t>
      </w:r>
      <w:r>
        <w:rPr>
          <w:i/>
          <w:color w:val="4B4B4B"/>
          <w:spacing w:val="-7"/>
        </w:rPr>
        <w:t> </w:t>
      </w:r>
      <w:r>
        <w:rPr>
          <w:color w:val="4B4B4B"/>
        </w:rPr>
        <w:t>is</w:t>
      </w:r>
      <w:r>
        <w:rPr>
          <w:color w:val="4B4B4B"/>
          <w:spacing w:val="-10"/>
        </w:rPr>
        <w:t> </w:t>
      </w:r>
      <w:r>
        <w:rPr>
          <w:color w:val="4B4B4B"/>
        </w:rPr>
        <w:t>available</w:t>
      </w:r>
      <w:r>
        <w:rPr>
          <w:color w:val="4B4B4B"/>
          <w:spacing w:val="4"/>
        </w:rPr>
        <w:t> </w:t>
      </w:r>
      <w:r>
        <w:rPr>
          <w:color w:val="4B4B4B"/>
          <w:spacing w:val="-4"/>
        </w:rPr>
        <w:t>here</w:t>
      </w:r>
      <w:r>
        <w:rPr>
          <w:color w:val="919191"/>
          <w:spacing w:val="-4"/>
        </w:rPr>
        <w:t>.</w:t>
      </w:r>
    </w:p>
    <w:p>
      <w:pPr>
        <w:pStyle w:val="BodyText"/>
        <w:spacing w:before="11"/>
        <w:ind w:left="0"/>
      </w:pPr>
    </w:p>
    <w:p>
      <w:pPr>
        <w:spacing w:before="0"/>
        <w:ind w:left="0" w:right="75" w:firstLine="0"/>
        <w:jc w:val="center"/>
        <w:rPr>
          <w:b/>
          <w:i/>
          <w:sz w:val="25"/>
        </w:rPr>
      </w:pPr>
      <w:r>
        <w:rPr>
          <w:b/>
          <w:color w:val="696969"/>
          <w:spacing w:val="-2"/>
          <w:sz w:val="27"/>
          <w:u w:val="single" w:color="676767"/>
        </w:rPr>
        <w:t>Summary</w:t>
      </w:r>
      <w:r>
        <w:rPr>
          <w:b/>
          <w:color w:val="696969"/>
          <w:spacing w:val="-14"/>
          <w:sz w:val="27"/>
          <w:u w:val="single" w:color="676767"/>
        </w:rPr>
        <w:t> </w:t>
      </w:r>
      <w:r>
        <w:rPr>
          <w:b/>
          <w:color w:val="696969"/>
          <w:spacing w:val="-2"/>
          <w:sz w:val="27"/>
          <w:u w:val="single" w:color="676767"/>
        </w:rPr>
        <w:t>of</w:t>
      </w:r>
      <w:r>
        <w:rPr>
          <w:b/>
          <w:color w:val="696969"/>
          <w:spacing w:val="-16"/>
          <w:sz w:val="27"/>
          <w:u w:val="single" w:color="676767"/>
        </w:rPr>
        <w:t> </w:t>
      </w:r>
      <w:r>
        <w:rPr>
          <w:b/>
          <w:color w:val="696969"/>
          <w:spacing w:val="-2"/>
          <w:sz w:val="27"/>
          <w:u w:val="single" w:color="676767"/>
        </w:rPr>
        <w:t>the</w:t>
      </w:r>
      <w:r>
        <w:rPr>
          <w:b/>
          <w:color w:val="696969"/>
          <w:spacing w:val="-14"/>
          <w:sz w:val="27"/>
          <w:u w:val="single" w:color="676767"/>
        </w:rPr>
        <w:t> </w:t>
      </w:r>
      <w:r>
        <w:rPr>
          <w:b/>
          <w:i/>
          <w:color w:val="696969"/>
          <w:spacing w:val="-2"/>
          <w:sz w:val="25"/>
          <w:u w:val="single" w:color="676767"/>
        </w:rPr>
        <w:t>FEMA</w:t>
      </w:r>
      <w:r>
        <w:rPr>
          <w:b/>
          <w:i/>
          <w:color w:val="696969"/>
          <w:spacing w:val="-15"/>
          <w:sz w:val="25"/>
          <w:u w:val="single" w:color="676767"/>
        </w:rPr>
        <w:t> </w:t>
      </w:r>
      <w:r>
        <w:rPr>
          <w:b/>
          <w:i/>
          <w:color w:val="696969"/>
          <w:spacing w:val="-2"/>
          <w:sz w:val="25"/>
          <w:u w:val="single" w:color="676767"/>
        </w:rPr>
        <w:t>Act</w:t>
      </w:r>
      <w:r>
        <w:rPr>
          <w:b/>
          <w:i/>
          <w:color w:val="696969"/>
          <w:spacing w:val="-13"/>
          <w:sz w:val="25"/>
          <w:u w:val="single" w:color="676767"/>
        </w:rPr>
        <w:t> </w:t>
      </w:r>
      <w:r>
        <w:rPr>
          <w:b/>
          <w:i/>
          <w:color w:val="696969"/>
          <w:spacing w:val="-2"/>
          <w:sz w:val="25"/>
          <w:u w:val="single" w:color="676767"/>
        </w:rPr>
        <w:t>of</w:t>
      </w:r>
      <w:r>
        <w:rPr>
          <w:b/>
          <w:i/>
          <w:color w:val="696969"/>
          <w:spacing w:val="-15"/>
          <w:sz w:val="25"/>
          <w:u w:val="single" w:color="676767"/>
        </w:rPr>
        <w:t> </w:t>
      </w:r>
      <w:r>
        <w:rPr>
          <w:b/>
          <w:i/>
          <w:color w:val="696969"/>
          <w:spacing w:val="-4"/>
          <w:sz w:val="25"/>
          <w:u w:val="single" w:color="676767"/>
        </w:rPr>
        <w:t>2025</w:t>
      </w:r>
    </w:p>
    <w:p>
      <w:pPr>
        <w:pStyle w:val="BodyText"/>
        <w:spacing w:line="350" w:lineRule="auto" w:before="255"/>
        <w:ind w:left="130" w:hanging="3"/>
      </w:pPr>
      <w:r>
        <w:rPr>
          <w:color w:val="696969"/>
        </w:rPr>
        <w:t>The </w:t>
      </w:r>
      <w:r>
        <w:rPr>
          <w:i/>
          <w:color w:val="696969"/>
        </w:rPr>
        <w:t>FEMA Act of 2025 </w:t>
      </w:r>
      <w:r>
        <w:rPr>
          <w:color w:val="696969"/>
        </w:rPr>
        <w:t>restores FEMA's original status as an</w:t>
      </w:r>
      <w:r>
        <w:rPr>
          <w:color w:val="696969"/>
          <w:spacing w:val="-4"/>
        </w:rPr>
        <w:t> </w:t>
      </w:r>
      <w:r>
        <w:rPr>
          <w:color w:val="696969"/>
        </w:rPr>
        <w:t>independent agency, reporting directly to</w:t>
      </w:r>
      <w:r>
        <w:rPr>
          <w:color w:val="696969"/>
          <w:spacing w:val="-4"/>
        </w:rPr>
        <w:t> </w:t>
      </w:r>
      <w:r>
        <w:rPr>
          <w:color w:val="696969"/>
        </w:rPr>
        <w:t>the President and overseen by its own inspector general.</w:t>
      </w:r>
    </w:p>
    <w:p>
      <w:pPr>
        <w:pStyle w:val="ListParagraph"/>
        <w:numPr>
          <w:ilvl w:val="0"/>
          <w:numId w:val="1"/>
        </w:numPr>
        <w:tabs>
          <w:tab w:pos="129" w:val="left" w:leader="none"/>
          <w:tab w:pos="425" w:val="left" w:leader="none"/>
        </w:tabs>
        <w:spacing w:line="350" w:lineRule="auto" w:before="179" w:after="0"/>
        <w:ind w:left="129" w:right="202" w:hanging="12"/>
        <w:jc w:val="left"/>
        <w:rPr>
          <w:sz w:val="18"/>
        </w:rPr>
      </w:pPr>
      <w:r>
        <w:rPr>
          <w:color w:val="696969"/>
          <w:sz w:val="18"/>
        </w:rPr>
        <w:t>This</w:t>
      </w:r>
      <w:r>
        <w:rPr>
          <w:color w:val="696969"/>
          <w:spacing w:val="34"/>
          <w:sz w:val="18"/>
        </w:rPr>
        <w:t> </w:t>
      </w:r>
      <w:r>
        <w:rPr>
          <w:color w:val="696969"/>
          <w:sz w:val="18"/>
        </w:rPr>
        <w:t>structure</w:t>
      </w:r>
      <w:r>
        <w:rPr>
          <w:color w:val="696969"/>
          <w:spacing w:val="36"/>
          <w:sz w:val="18"/>
        </w:rPr>
        <w:t> </w:t>
      </w:r>
      <w:r>
        <w:rPr>
          <w:color w:val="696969"/>
          <w:sz w:val="18"/>
        </w:rPr>
        <w:t>mirrors</w:t>
      </w:r>
      <w:r>
        <w:rPr>
          <w:color w:val="696969"/>
          <w:spacing w:val="36"/>
          <w:sz w:val="18"/>
        </w:rPr>
        <w:t> </w:t>
      </w:r>
      <w:r>
        <w:rPr>
          <w:color w:val="696969"/>
          <w:sz w:val="18"/>
        </w:rPr>
        <w:t>the</w:t>
      </w:r>
      <w:r>
        <w:rPr>
          <w:color w:val="696969"/>
          <w:spacing w:val="34"/>
          <w:sz w:val="18"/>
        </w:rPr>
        <w:t> </w:t>
      </w:r>
      <w:r>
        <w:rPr>
          <w:i/>
          <w:color w:val="696969"/>
          <w:sz w:val="18"/>
        </w:rPr>
        <w:t>Stafford</w:t>
      </w:r>
      <w:r>
        <w:rPr>
          <w:i/>
          <w:color w:val="696969"/>
          <w:spacing w:val="37"/>
          <w:sz w:val="18"/>
        </w:rPr>
        <w:t> </w:t>
      </w:r>
      <w:r>
        <w:rPr>
          <w:i/>
          <w:color w:val="696969"/>
          <w:sz w:val="18"/>
        </w:rPr>
        <w:t>Act,</w:t>
      </w:r>
      <w:r>
        <w:rPr>
          <w:i/>
          <w:color w:val="696969"/>
          <w:spacing w:val="31"/>
          <w:sz w:val="18"/>
        </w:rPr>
        <w:t> </w:t>
      </w:r>
      <w:r>
        <w:rPr>
          <w:color w:val="696969"/>
          <w:sz w:val="18"/>
        </w:rPr>
        <w:t>which</w:t>
      </w:r>
      <w:r>
        <w:rPr>
          <w:color w:val="696969"/>
          <w:spacing w:val="34"/>
          <w:sz w:val="18"/>
        </w:rPr>
        <w:t> </w:t>
      </w:r>
      <w:r>
        <w:rPr>
          <w:color w:val="696969"/>
          <w:sz w:val="18"/>
        </w:rPr>
        <w:t>authorizes</w:t>
      </w:r>
      <w:r>
        <w:rPr>
          <w:color w:val="696969"/>
          <w:spacing w:val="40"/>
          <w:sz w:val="18"/>
        </w:rPr>
        <w:t> </w:t>
      </w:r>
      <w:r>
        <w:rPr>
          <w:color w:val="696969"/>
          <w:sz w:val="18"/>
        </w:rPr>
        <w:t>the</w:t>
      </w:r>
      <w:r>
        <w:rPr>
          <w:color w:val="696969"/>
          <w:spacing w:val="33"/>
          <w:sz w:val="18"/>
        </w:rPr>
        <w:t> </w:t>
      </w:r>
      <w:r>
        <w:rPr>
          <w:color w:val="696969"/>
          <w:sz w:val="18"/>
        </w:rPr>
        <w:t>President</w:t>
      </w:r>
      <w:r>
        <w:rPr>
          <w:color w:val="696969"/>
          <w:spacing w:val="40"/>
          <w:sz w:val="18"/>
        </w:rPr>
        <w:t> </w:t>
      </w:r>
      <w:r>
        <w:rPr>
          <w:color w:val="696969"/>
          <w:sz w:val="18"/>
        </w:rPr>
        <w:t>to</w:t>
      </w:r>
      <w:r>
        <w:rPr>
          <w:color w:val="696969"/>
          <w:spacing w:val="29"/>
          <w:sz w:val="18"/>
        </w:rPr>
        <w:t> </w:t>
      </w:r>
      <w:r>
        <w:rPr>
          <w:color w:val="696969"/>
          <w:sz w:val="18"/>
        </w:rPr>
        <w:t>direct</w:t>
      </w:r>
      <w:r>
        <w:rPr>
          <w:color w:val="696969"/>
          <w:spacing w:val="40"/>
          <w:sz w:val="18"/>
        </w:rPr>
        <w:t> </w:t>
      </w:r>
      <w:r>
        <w:rPr>
          <w:color w:val="696969"/>
          <w:sz w:val="18"/>
        </w:rPr>
        <w:t>federal</w:t>
      </w:r>
      <w:r>
        <w:rPr>
          <w:color w:val="696969"/>
          <w:spacing w:val="38"/>
          <w:sz w:val="18"/>
        </w:rPr>
        <w:t> </w:t>
      </w:r>
      <w:r>
        <w:rPr>
          <w:color w:val="696969"/>
          <w:sz w:val="18"/>
        </w:rPr>
        <w:t>disaster</w:t>
      </w:r>
      <w:r>
        <w:rPr>
          <w:color w:val="696969"/>
          <w:spacing w:val="39"/>
          <w:sz w:val="18"/>
        </w:rPr>
        <w:t> </w:t>
      </w:r>
      <w:r>
        <w:rPr>
          <w:color w:val="696969"/>
          <w:sz w:val="18"/>
        </w:rPr>
        <w:t>response</w:t>
      </w:r>
      <w:r>
        <w:rPr>
          <w:color w:val="696969"/>
          <w:spacing w:val="40"/>
          <w:sz w:val="18"/>
        </w:rPr>
        <w:t> </w:t>
      </w:r>
      <w:r>
        <w:rPr>
          <w:color w:val="696969"/>
          <w:sz w:val="18"/>
        </w:rPr>
        <w:t>efforts through the Disaster Relief Fund</w:t>
      </w:r>
      <w:r>
        <w:rPr>
          <w:color w:val="A1A1A1"/>
          <w:sz w:val="18"/>
        </w:rPr>
        <w:t>.</w:t>
      </w:r>
    </w:p>
    <w:p>
      <w:pPr>
        <w:pStyle w:val="ListParagraph"/>
        <w:numPr>
          <w:ilvl w:val="0"/>
          <w:numId w:val="1"/>
        </w:numPr>
        <w:tabs>
          <w:tab w:pos="129" w:val="left" w:leader="none"/>
          <w:tab w:pos="411" w:val="left" w:leader="none"/>
        </w:tabs>
        <w:spacing w:line="350" w:lineRule="auto" w:before="0" w:after="0"/>
        <w:ind w:left="129" w:right="190" w:hanging="13"/>
        <w:jc w:val="left"/>
        <w:rPr>
          <w:sz w:val="18"/>
        </w:rPr>
      </w:pPr>
      <w:r>
        <w:rPr>
          <w:color w:val="696969"/>
          <w:sz w:val="18"/>
        </w:rPr>
        <w:t>Returning</w:t>
      </w:r>
      <w:r>
        <w:rPr>
          <w:color w:val="696969"/>
          <w:spacing w:val="27"/>
          <w:sz w:val="18"/>
        </w:rPr>
        <w:t> </w:t>
      </w:r>
      <w:r>
        <w:rPr>
          <w:color w:val="696969"/>
          <w:sz w:val="18"/>
        </w:rPr>
        <w:t>FEMA to a Cabinet-level</w:t>
      </w:r>
      <w:r>
        <w:rPr>
          <w:color w:val="696969"/>
          <w:spacing w:val="32"/>
          <w:sz w:val="18"/>
        </w:rPr>
        <w:t> </w:t>
      </w:r>
      <w:r>
        <w:rPr>
          <w:color w:val="696969"/>
          <w:sz w:val="18"/>
        </w:rPr>
        <w:t>agency</w:t>
      </w:r>
      <w:r>
        <w:rPr>
          <w:color w:val="696969"/>
          <w:spacing w:val="25"/>
          <w:sz w:val="18"/>
        </w:rPr>
        <w:t> </w:t>
      </w:r>
      <w:r>
        <w:rPr>
          <w:color w:val="696969"/>
          <w:sz w:val="18"/>
        </w:rPr>
        <w:t>will empower</w:t>
      </w:r>
      <w:r>
        <w:rPr>
          <w:color w:val="696969"/>
          <w:spacing w:val="34"/>
          <w:sz w:val="18"/>
        </w:rPr>
        <w:t> </w:t>
      </w:r>
      <w:r>
        <w:rPr>
          <w:color w:val="696969"/>
          <w:sz w:val="18"/>
        </w:rPr>
        <w:t>the Administrator</w:t>
      </w:r>
      <w:r>
        <w:rPr>
          <w:color w:val="696969"/>
          <w:spacing w:val="30"/>
          <w:sz w:val="18"/>
        </w:rPr>
        <w:t> </w:t>
      </w:r>
      <w:r>
        <w:rPr>
          <w:color w:val="696969"/>
          <w:sz w:val="18"/>
        </w:rPr>
        <w:t>to lead a coordinated,</w:t>
      </w:r>
      <w:r>
        <w:rPr>
          <w:color w:val="696969"/>
          <w:spacing w:val="29"/>
          <w:sz w:val="18"/>
        </w:rPr>
        <w:t> </w:t>
      </w:r>
      <w:r>
        <w:rPr>
          <w:color w:val="696969"/>
          <w:sz w:val="18"/>
        </w:rPr>
        <w:t>government-wide response to disasters</w:t>
      </w:r>
      <w:r>
        <w:rPr>
          <w:color w:val="919191"/>
          <w:sz w:val="18"/>
        </w:rPr>
        <w:t>.</w:t>
      </w:r>
    </w:p>
    <w:p>
      <w:pPr>
        <w:pStyle w:val="ListParagraph"/>
        <w:numPr>
          <w:ilvl w:val="0"/>
          <w:numId w:val="1"/>
        </w:numPr>
        <w:tabs>
          <w:tab w:pos="129" w:val="left" w:leader="none"/>
          <w:tab w:pos="410" w:val="left" w:leader="none"/>
        </w:tabs>
        <w:spacing w:line="350" w:lineRule="auto" w:before="0" w:after="0"/>
        <w:ind w:left="129" w:right="197" w:hanging="13"/>
        <w:jc w:val="left"/>
        <w:rPr>
          <w:sz w:val="18"/>
        </w:rPr>
      </w:pPr>
      <w:r>
        <w:rPr>
          <w:color w:val="696969"/>
          <w:sz w:val="18"/>
        </w:rPr>
        <w:t>FEMA</w:t>
      </w:r>
      <w:r>
        <w:rPr>
          <w:color w:val="696969"/>
          <w:spacing w:val="17"/>
          <w:sz w:val="18"/>
        </w:rPr>
        <w:t> </w:t>
      </w:r>
      <w:r>
        <w:rPr>
          <w:color w:val="696969"/>
          <w:sz w:val="18"/>
        </w:rPr>
        <w:t>will</w:t>
      </w:r>
      <w:r>
        <w:rPr>
          <w:color w:val="696969"/>
          <w:spacing w:val="18"/>
          <w:sz w:val="18"/>
        </w:rPr>
        <w:t> </w:t>
      </w:r>
      <w:r>
        <w:rPr>
          <w:color w:val="696969"/>
          <w:sz w:val="18"/>
        </w:rPr>
        <w:t>become</w:t>
      </w:r>
      <w:r>
        <w:rPr>
          <w:color w:val="696969"/>
          <w:spacing w:val="27"/>
          <w:sz w:val="18"/>
        </w:rPr>
        <w:t> </w:t>
      </w:r>
      <w:r>
        <w:rPr>
          <w:color w:val="696969"/>
          <w:sz w:val="18"/>
        </w:rPr>
        <w:t>more</w:t>
      </w:r>
      <w:r>
        <w:rPr>
          <w:color w:val="696969"/>
          <w:spacing w:val="21"/>
          <w:sz w:val="18"/>
        </w:rPr>
        <w:t> </w:t>
      </w:r>
      <w:r>
        <w:rPr>
          <w:color w:val="696969"/>
          <w:sz w:val="18"/>
        </w:rPr>
        <w:t>agile</w:t>
      </w:r>
      <w:r>
        <w:rPr>
          <w:color w:val="696969"/>
          <w:spacing w:val="21"/>
          <w:sz w:val="18"/>
        </w:rPr>
        <w:t> </w:t>
      </w:r>
      <w:r>
        <w:rPr>
          <w:color w:val="696969"/>
          <w:sz w:val="18"/>
        </w:rPr>
        <w:t>and</w:t>
      </w:r>
      <w:r>
        <w:rPr>
          <w:color w:val="696969"/>
          <w:spacing w:val="17"/>
          <w:sz w:val="18"/>
        </w:rPr>
        <w:t> </w:t>
      </w:r>
      <w:r>
        <w:rPr>
          <w:color w:val="696969"/>
          <w:sz w:val="18"/>
        </w:rPr>
        <w:t>focused</w:t>
      </w:r>
      <w:r>
        <w:rPr>
          <w:color w:val="696969"/>
          <w:spacing w:val="32"/>
          <w:sz w:val="18"/>
        </w:rPr>
        <w:t> </w:t>
      </w:r>
      <w:r>
        <w:rPr>
          <w:color w:val="696969"/>
          <w:sz w:val="18"/>
        </w:rPr>
        <w:t>on</w:t>
      </w:r>
      <w:r>
        <w:rPr>
          <w:color w:val="696969"/>
          <w:spacing w:val="16"/>
          <w:sz w:val="18"/>
        </w:rPr>
        <w:t> </w:t>
      </w:r>
      <w:r>
        <w:rPr>
          <w:color w:val="696969"/>
          <w:sz w:val="18"/>
        </w:rPr>
        <w:t>helping</w:t>
      </w:r>
      <w:r>
        <w:rPr>
          <w:color w:val="696969"/>
          <w:spacing w:val="22"/>
          <w:sz w:val="18"/>
        </w:rPr>
        <w:t> </w:t>
      </w:r>
      <w:r>
        <w:rPr>
          <w:color w:val="696969"/>
          <w:sz w:val="18"/>
        </w:rPr>
        <w:t>Americans</w:t>
      </w:r>
      <w:r>
        <w:rPr>
          <w:color w:val="696969"/>
          <w:spacing w:val="28"/>
          <w:sz w:val="18"/>
        </w:rPr>
        <w:t> </w:t>
      </w:r>
      <w:r>
        <w:rPr>
          <w:color w:val="696969"/>
          <w:sz w:val="18"/>
        </w:rPr>
        <w:t>-</w:t>
      </w:r>
      <w:r>
        <w:rPr>
          <w:color w:val="696969"/>
          <w:spacing w:val="40"/>
          <w:sz w:val="18"/>
        </w:rPr>
        <w:t> </w:t>
      </w:r>
      <w:r>
        <w:rPr>
          <w:color w:val="696969"/>
          <w:sz w:val="18"/>
        </w:rPr>
        <w:t>not</w:t>
      </w:r>
      <w:r>
        <w:rPr>
          <w:color w:val="696969"/>
          <w:spacing w:val="20"/>
          <w:sz w:val="18"/>
        </w:rPr>
        <w:t> </w:t>
      </w:r>
      <w:r>
        <w:rPr>
          <w:color w:val="696969"/>
          <w:sz w:val="18"/>
        </w:rPr>
        <w:t>bogged</w:t>
      </w:r>
      <w:r>
        <w:rPr>
          <w:color w:val="696969"/>
          <w:spacing w:val="29"/>
          <w:sz w:val="18"/>
        </w:rPr>
        <w:t> </w:t>
      </w:r>
      <w:r>
        <w:rPr>
          <w:color w:val="696969"/>
          <w:sz w:val="18"/>
        </w:rPr>
        <w:t>down</w:t>
      </w:r>
      <w:r>
        <w:rPr>
          <w:color w:val="696969"/>
          <w:spacing w:val="23"/>
          <w:sz w:val="18"/>
        </w:rPr>
        <w:t> </w:t>
      </w:r>
      <w:r>
        <w:rPr>
          <w:color w:val="696969"/>
          <w:sz w:val="18"/>
        </w:rPr>
        <w:t>by</w:t>
      </w:r>
      <w:r>
        <w:rPr>
          <w:color w:val="696969"/>
          <w:spacing w:val="17"/>
          <w:sz w:val="18"/>
        </w:rPr>
        <w:t> </w:t>
      </w:r>
      <w:r>
        <w:rPr>
          <w:color w:val="696969"/>
          <w:sz w:val="18"/>
        </w:rPr>
        <w:t>having</w:t>
      </w:r>
      <w:r>
        <w:rPr>
          <w:color w:val="696969"/>
          <w:spacing w:val="30"/>
          <w:sz w:val="18"/>
        </w:rPr>
        <w:t> </w:t>
      </w:r>
      <w:r>
        <w:rPr>
          <w:color w:val="696969"/>
          <w:sz w:val="18"/>
        </w:rPr>
        <w:t>its</w:t>
      </w:r>
      <w:r>
        <w:rPr>
          <w:color w:val="696969"/>
          <w:spacing w:val="17"/>
          <w:sz w:val="18"/>
        </w:rPr>
        <w:t> </w:t>
      </w:r>
      <w:r>
        <w:rPr>
          <w:color w:val="696969"/>
          <w:sz w:val="18"/>
        </w:rPr>
        <w:t>resources</w:t>
      </w:r>
      <w:r>
        <w:rPr>
          <w:color w:val="696969"/>
          <w:spacing w:val="28"/>
          <w:sz w:val="18"/>
        </w:rPr>
        <w:t> </w:t>
      </w:r>
      <w:r>
        <w:rPr>
          <w:color w:val="696969"/>
          <w:sz w:val="18"/>
        </w:rPr>
        <w:t>and personnel diverted to support </w:t>
      </w:r>
      <w:r>
        <w:rPr>
          <w:i/>
          <w:color w:val="696969"/>
          <w:sz w:val="18"/>
        </w:rPr>
        <w:t>non-Stafford Act </w:t>
      </w:r>
      <w:r>
        <w:rPr>
          <w:color w:val="696969"/>
          <w:sz w:val="18"/>
        </w:rPr>
        <w:t>disasters</w:t>
      </w:r>
      <w:r>
        <w:rPr>
          <w:color w:val="919191"/>
          <w:sz w:val="18"/>
        </w:rPr>
        <w:t>.</w:t>
      </w:r>
    </w:p>
    <w:p>
      <w:pPr>
        <w:pStyle w:val="BodyText"/>
        <w:spacing w:line="350" w:lineRule="auto" w:before="166"/>
        <w:ind w:hanging="2"/>
      </w:pPr>
      <w:r>
        <w:rPr>
          <w:color w:val="696969"/>
        </w:rPr>
        <w:t>The </w:t>
      </w:r>
      <w:r>
        <w:rPr>
          <w:i/>
          <w:color w:val="696969"/>
        </w:rPr>
        <w:t>FEMA Act of 2025 </w:t>
      </w:r>
      <w:r>
        <w:rPr>
          <w:color w:val="696969"/>
        </w:rPr>
        <w:t>puts disaster-impacted states in the driver's seat, helps dollars reach communities</w:t>
      </w:r>
      <w:r>
        <w:rPr>
          <w:color w:val="696969"/>
          <w:spacing w:val="21"/>
        </w:rPr>
        <w:t> </w:t>
      </w:r>
      <w:r>
        <w:rPr>
          <w:color w:val="696969"/>
        </w:rPr>
        <w:t>faster, injects common sense, and cuts red tape that can drag out disaster recovery for decades</w:t>
      </w:r>
      <w:r>
        <w:rPr>
          <w:color w:val="919191"/>
        </w:rPr>
        <w:t>.</w:t>
      </w:r>
    </w:p>
    <w:p>
      <w:pPr>
        <w:pStyle w:val="ListParagraph"/>
        <w:numPr>
          <w:ilvl w:val="0"/>
          <w:numId w:val="1"/>
        </w:numPr>
        <w:tabs>
          <w:tab w:pos="129" w:val="left" w:leader="none"/>
          <w:tab w:pos="396" w:val="left" w:leader="none"/>
        </w:tabs>
        <w:spacing w:line="348" w:lineRule="auto" w:before="184" w:after="0"/>
        <w:ind w:left="129" w:right="199" w:hanging="12"/>
        <w:jc w:val="both"/>
        <w:rPr>
          <w:sz w:val="18"/>
        </w:rPr>
      </w:pPr>
      <w:r>
        <w:rPr>
          <w:color w:val="696969"/>
          <w:sz w:val="18"/>
        </w:rPr>
        <w:t>By replacing the slow and bureaucratic</w:t>
      </w:r>
      <w:r>
        <w:rPr>
          <w:color w:val="696969"/>
          <w:spacing w:val="20"/>
          <w:sz w:val="18"/>
        </w:rPr>
        <w:t> </w:t>
      </w:r>
      <w:r>
        <w:rPr>
          <w:color w:val="696969"/>
          <w:sz w:val="18"/>
        </w:rPr>
        <w:t>rebuilding process with faster, project-based</w:t>
      </w:r>
      <w:r>
        <w:rPr>
          <w:color w:val="696969"/>
          <w:spacing w:val="23"/>
          <w:sz w:val="18"/>
        </w:rPr>
        <w:t> </w:t>
      </w:r>
      <w:r>
        <w:rPr>
          <w:color w:val="696969"/>
          <w:sz w:val="18"/>
        </w:rPr>
        <w:t>grants, states will be able to set the pace of recovery, reduce their dependence on costly consultants, and prioritize the highest need projects, without having to take out expensive loans or wait years for reimbursement.</w:t>
      </w:r>
    </w:p>
    <w:p>
      <w:pPr>
        <w:pStyle w:val="ListParagraph"/>
        <w:numPr>
          <w:ilvl w:val="0"/>
          <w:numId w:val="1"/>
        </w:numPr>
        <w:tabs>
          <w:tab w:pos="129" w:val="left" w:leader="none"/>
          <w:tab w:pos="384" w:val="left" w:leader="none"/>
        </w:tabs>
        <w:spacing w:line="350" w:lineRule="auto" w:before="0" w:after="0"/>
        <w:ind w:left="129" w:right="197" w:hanging="13"/>
        <w:jc w:val="both"/>
        <w:rPr>
          <w:sz w:val="18"/>
        </w:rPr>
      </w:pPr>
      <w:r>
        <w:rPr>
          <w:color w:val="696969"/>
          <w:sz w:val="18"/>
        </w:rPr>
        <w:t>For the first time, states are incentivized to</w:t>
      </w:r>
      <w:r>
        <w:rPr>
          <w:color w:val="696969"/>
          <w:spacing w:val="-3"/>
          <w:sz w:val="18"/>
        </w:rPr>
        <w:t> </w:t>
      </w:r>
      <w:r>
        <w:rPr>
          <w:color w:val="696969"/>
          <w:sz w:val="18"/>
        </w:rPr>
        <w:t>make their own</w:t>
      </w:r>
      <w:r>
        <w:rPr>
          <w:color w:val="696969"/>
          <w:spacing w:val="-1"/>
          <w:sz w:val="18"/>
        </w:rPr>
        <w:t> </w:t>
      </w:r>
      <w:r>
        <w:rPr>
          <w:color w:val="696969"/>
          <w:sz w:val="18"/>
        </w:rPr>
        <w:t>investments in</w:t>
      </w:r>
      <w:r>
        <w:rPr>
          <w:color w:val="696969"/>
          <w:spacing w:val="-4"/>
          <w:sz w:val="18"/>
        </w:rPr>
        <w:t> </w:t>
      </w:r>
      <w:r>
        <w:rPr>
          <w:color w:val="696969"/>
          <w:sz w:val="18"/>
        </w:rPr>
        <w:t>mitigation, robust state rainy day funds, and private insurance policies.</w:t>
      </w:r>
    </w:p>
    <w:p>
      <w:pPr>
        <w:pStyle w:val="ListParagraph"/>
        <w:numPr>
          <w:ilvl w:val="0"/>
          <w:numId w:val="1"/>
        </w:numPr>
        <w:tabs>
          <w:tab w:pos="129" w:val="left" w:leader="none"/>
          <w:tab w:pos="404" w:val="left" w:leader="none"/>
        </w:tabs>
        <w:spacing w:line="350" w:lineRule="auto" w:before="0" w:after="0"/>
        <w:ind w:left="129" w:right="208" w:hanging="13"/>
        <w:jc w:val="both"/>
        <w:rPr>
          <w:sz w:val="18"/>
        </w:rPr>
      </w:pPr>
      <w:r>
        <w:rPr>
          <w:color w:val="696969"/>
          <w:sz w:val="18"/>
        </w:rPr>
        <w:t>This legislation also makes critical reforms to federal permitting and procurement processes to speed up rebuilding projects and eliminate unnecessary delays</w:t>
      </w:r>
      <w:r>
        <w:rPr>
          <w:color w:val="919191"/>
          <w:sz w:val="18"/>
        </w:rPr>
        <w:t>.</w:t>
      </w:r>
    </w:p>
    <w:p>
      <w:pPr>
        <w:pStyle w:val="ListParagraph"/>
        <w:numPr>
          <w:ilvl w:val="0"/>
          <w:numId w:val="1"/>
        </w:numPr>
        <w:tabs>
          <w:tab w:pos="130" w:val="left" w:leader="none"/>
          <w:tab w:pos="412" w:val="left" w:leader="none"/>
        </w:tabs>
        <w:spacing w:line="348" w:lineRule="auto" w:before="0" w:after="0"/>
        <w:ind w:left="130" w:right="196" w:hanging="13"/>
        <w:jc w:val="both"/>
        <w:rPr>
          <w:sz w:val="18"/>
        </w:rPr>
      </w:pPr>
      <w:r>
        <w:rPr>
          <w:color w:val="7C7C7C"/>
          <w:sz w:val="18"/>
        </w:rPr>
        <w:t>In </w:t>
      </w:r>
      <w:r>
        <w:rPr>
          <w:color w:val="696969"/>
          <w:sz w:val="18"/>
        </w:rPr>
        <w:t>addition, the </w:t>
      </w:r>
      <w:r>
        <w:rPr>
          <w:i/>
          <w:color w:val="696969"/>
          <w:sz w:val="18"/>
        </w:rPr>
        <w:t>FEMA Act of 2025 </w:t>
      </w:r>
      <w:r>
        <w:rPr>
          <w:color w:val="696969"/>
          <w:sz w:val="18"/>
        </w:rPr>
        <w:t>establishes a Recovery Task Force charged with closing out more than 1,000 lingering disaster declarations dating back to Hurricane Katrina and directs FEMA to improve coordination across all federal agencies involved in disaster recovery</w:t>
      </w:r>
      <w:r>
        <w:rPr>
          <w:color w:val="919191"/>
          <w:sz w:val="18"/>
        </w:rPr>
        <w:t>.</w:t>
      </w:r>
    </w:p>
    <w:p>
      <w:pPr>
        <w:pStyle w:val="BodyText"/>
        <w:spacing w:line="345" w:lineRule="auto" w:before="177"/>
        <w:ind w:left="130" w:hanging="3"/>
      </w:pPr>
      <w:r>
        <w:rPr>
          <w:color w:val="696969"/>
        </w:rPr>
        <w:t>The</w:t>
      </w:r>
      <w:r>
        <w:rPr>
          <w:color w:val="696969"/>
          <w:spacing w:val="-4"/>
        </w:rPr>
        <w:t> </w:t>
      </w:r>
      <w:r>
        <w:rPr>
          <w:i/>
          <w:color w:val="696969"/>
        </w:rPr>
        <w:t>FEMA</w:t>
      </w:r>
      <w:r>
        <w:rPr>
          <w:i/>
          <w:color w:val="696969"/>
          <w:spacing w:val="-10"/>
        </w:rPr>
        <w:t> </w:t>
      </w:r>
      <w:r>
        <w:rPr>
          <w:i/>
          <w:color w:val="696969"/>
        </w:rPr>
        <w:t>Act</w:t>
      </w:r>
      <w:r>
        <w:rPr>
          <w:i/>
          <w:color w:val="696969"/>
          <w:spacing w:val="-4"/>
        </w:rPr>
        <w:t> </w:t>
      </w:r>
      <w:r>
        <w:rPr>
          <w:i/>
          <w:color w:val="696969"/>
        </w:rPr>
        <w:t>of</w:t>
      </w:r>
      <w:r>
        <w:rPr>
          <w:i/>
          <w:color w:val="696969"/>
          <w:spacing w:val="-5"/>
        </w:rPr>
        <w:t> </w:t>
      </w:r>
      <w:r>
        <w:rPr>
          <w:i/>
          <w:color w:val="696969"/>
        </w:rPr>
        <w:t>2025 </w:t>
      </w:r>
      <w:r>
        <w:rPr>
          <w:color w:val="696969"/>
        </w:rPr>
        <w:t>makes commonsense changes to</w:t>
      </w:r>
      <w:r>
        <w:rPr>
          <w:color w:val="696969"/>
          <w:spacing w:val="-10"/>
        </w:rPr>
        <w:t> </w:t>
      </w:r>
      <w:r>
        <w:rPr>
          <w:color w:val="696969"/>
        </w:rPr>
        <w:t>help</w:t>
      </w:r>
      <w:r>
        <w:rPr>
          <w:color w:val="696969"/>
          <w:spacing w:val="-4"/>
        </w:rPr>
        <w:t> </w:t>
      </w:r>
      <w:r>
        <w:rPr>
          <w:color w:val="696969"/>
        </w:rPr>
        <w:t>disaster aid</w:t>
      </w:r>
      <w:r>
        <w:rPr>
          <w:color w:val="696969"/>
          <w:spacing w:val="-3"/>
        </w:rPr>
        <w:t> </w:t>
      </w:r>
      <w:r>
        <w:rPr>
          <w:color w:val="696969"/>
        </w:rPr>
        <w:t>work better for</w:t>
      </w:r>
      <w:r>
        <w:rPr>
          <w:color w:val="696969"/>
          <w:spacing w:val="-2"/>
        </w:rPr>
        <w:t> </w:t>
      </w:r>
      <w:r>
        <w:rPr>
          <w:color w:val="696969"/>
        </w:rPr>
        <w:t>survivors, while</w:t>
      </w:r>
      <w:r>
        <w:rPr>
          <w:color w:val="696969"/>
          <w:spacing w:val="-2"/>
        </w:rPr>
        <w:t> </w:t>
      </w:r>
      <w:r>
        <w:rPr>
          <w:color w:val="696969"/>
        </w:rPr>
        <w:t>saving taxpayer </w:t>
      </w:r>
      <w:r>
        <w:rPr>
          <w:color w:val="696969"/>
          <w:spacing w:val="-2"/>
        </w:rPr>
        <w:t>dollars</w:t>
      </w:r>
      <w:r>
        <w:rPr>
          <w:color w:val="A1A1A1"/>
          <w:spacing w:val="-2"/>
        </w:rPr>
        <w:t>.</w:t>
      </w:r>
    </w:p>
    <w:p>
      <w:pPr>
        <w:pStyle w:val="ListParagraph"/>
        <w:numPr>
          <w:ilvl w:val="0"/>
          <w:numId w:val="1"/>
        </w:numPr>
        <w:tabs>
          <w:tab w:pos="129" w:val="left" w:leader="none"/>
          <w:tab w:pos="401" w:val="left" w:leader="none"/>
        </w:tabs>
        <w:spacing w:line="345" w:lineRule="auto" w:before="187" w:after="0"/>
        <w:ind w:left="129" w:right="206" w:hanging="12"/>
        <w:jc w:val="left"/>
        <w:rPr>
          <w:sz w:val="18"/>
        </w:rPr>
      </w:pPr>
      <w:r>
        <w:rPr>
          <w:color w:val="696969"/>
          <w:sz w:val="18"/>
        </w:rPr>
        <w:t>Disaster survivors will complete a single, streamlined application when applying for assistance, significantly</w:t>
      </w:r>
      <w:r>
        <w:rPr>
          <w:color w:val="696969"/>
          <w:spacing w:val="25"/>
          <w:sz w:val="18"/>
        </w:rPr>
        <w:t> </w:t>
      </w:r>
      <w:r>
        <w:rPr>
          <w:color w:val="696969"/>
          <w:sz w:val="18"/>
        </w:rPr>
        <w:t>reducing the paperwork burden</w:t>
      </w:r>
      <w:r>
        <w:rPr>
          <w:color w:val="919191"/>
          <w:sz w:val="18"/>
        </w:rPr>
        <w:t>.</w:t>
      </w:r>
    </w:p>
    <w:p>
      <w:pPr>
        <w:pStyle w:val="ListParagraph"/>
        <w:numPr>
          <w:ilvl w:val="0"/>
          <w:numId w:val="1"/>
        </w:numPr>
        <w:tabs>
          <w:tab w:pos="135" w:val="left" w:leader="none"/>
          <w:tab w:pos="396" w:val="left" w:leader="none"/>
        </w:tabs>
        <w:spacing w:line="345" w:lineRule="auto" w:before="5" w:after="0"/>
        <w:ind w:left="135" w:right="197" w:hanging="18"/>
        <w:jc w:val="left"/>
        <w:rPr>
          <w:sz w:val="18"/>
        </w:rPr>
      </w:pPr>
      <w:r>
        <w:rPr>
          <w:color w:val="696969"/>
          <w:sz w:val="18"/>
        </w:rPr>
        <w:t>FEMA must provide clear, understandable</w:t>
      </w:r>
      <w:r>
        <w:rPr>
          <w:color w:val="696969"/>
          <w:spacing w:val="-3"/>
          <w:sz w:val="18"/>
        </w:rPr>
        <w:t> </w:t>
      </w:r>
      <w:r>
        <w:rPr>
          <w:color w:val="696969"/>
          <w:sz w:val="18"/>
        </w:rPr>
        <w:t>notices to</w:t>
      </w:r>
      <w:r>
        <w:rPr>
          <w:color w:val="696969"/>
          <w:spacing w:val="-3"/>
          <w:sz w:val="18"/>
        </w:rPr>
        <w:t> </w:t>
      </w:r>
      <w:r>
        <w:rPr>
          <w:color w:val="696969"/>
          <w:sz w:val="18"/>
        </w:rPr>
        <w:t>disaster survivors, ending the confusion caused by complex and jargon-filled denial letters.</w:t>
      </w:r>
    </w:p>
    <w:p>
      <w:pPr>
        <w:pStyle w:val="ListParagraph"/>
        <w:numPr>
          <w:ilvl w:val="0"/>
          <w:numId w:val="1"/>
        </w:numPr>
        <w:tabs>
          <w:tab w:pos="129" w:val="left" w:leader="none"/>
          <w:tab w:pos="394" w:val="left" w:leader="none"/>
        </w:tabs>
        <w:spacing w:line="345" w:lineRule="auto" w:before="4" w:after="0"/>
        <w:ind w:left="129" w:right="207" w:hanging="13"/>
        <w:jc w:val="left"/>
        <w:rPr>
          <w:sz w:val="18"/>
        </w:rPr>
      </w:pPr>
      <w:r>
        <w:rPr>
          <w:color w:val="696969"/>
          <w:sz w:val="18"/>
        </w:rPr>
        <w:t>It directs the FEMA</w:t>
      </w:r>
      <w:r>
        <w:rPr>
          <w:color w:val="696969"/>
          <w:spacing w:val="-5"/>
          <w:sz w:val="18"/>
        </w:rPr>
        <w:t> </w:t>
      </w:r>
      <w:r>
        <w:rPr>
          <w:color w:val="696969"/>
          <w:sz w:val="18"/>
        </w:rPr>
        <w:t>Administrator to apply practical, survivor-focused solutions that both speed assistance to disaster victims and reduce overall costs to taxpayers</w:t>
      </w:r>
      <w:r>
        <w:rPr>
          <w:color w:val="919191"/>
          <w:sz w:val="18"/>
        </w:rPr>
        <w:t>.</w:t>
      </w:r>
    </w:p>
    <w:p>
      <w:pPr>
        <w:pStyle w:val="ListParagraph"/>
        <w:numPr>
          <w:ilvl w:val="0"/>
          <w:numId w:val="1"/>
        </w:numPr>
        <w:tabs>
          <w:tab w:pos="130" w:val="left" w:leader="none"/>
          <w:tab w:pos="392" w:val="left" w:leader="none"/>
        </w:tabs>
        <w:spacing w:line="345" w:lineRule="auto" w:before="5" w:after="0"/>
        <w:ind w:left="130" w:right="190" w:hanging="13"/>
        <w:jc w:val="left"/>
        <w:rPr>
          <w:sz w:val="18"/>
        </w:rPr>
      </w:pPr>
      <w:r>
        <w:rPr>
          <w:color w:val="696969"/>
          <w:sz w:val="18"/>
        </w:rPr>
        <w:t>The </w:t>
      </w:r>
      <w:r>
        <w:rPr>
          <w:i/>
          <w:color w:val="696969"/>
          <w:sz w:val="18"/>
        </w:rPr>
        <w:t>FEMA</w:t>
      </w:r>
      <w:r>
        <w:rPr>
          <w:i/>
          <w:color w:val="696969"/>
          <w:spacing w:val="-5"/>
          <w:sz w:val="18"/>
        </w:rPr>
        <w:t> </w:t>
      </w:r>
      <w:r>
        <w:rPr>
          <w:i/>
          <w:color w:val="696969"/>
          <w:sz w:val="18"/>
        </w:rPr>
        <w:t>Act of</w:t>
      </w:r>
      <w:r>
        <w:rPr>
          <w:i/>
          <w:color w:val="696969"/>
          <w:spacing w:val="-2"/>
          <w:sz w:val="18"/>
        </w:rPr>
        <w:t> </w:t>
      </w:r>
      <w:r>
        <w:rPr>
          <w:i/>
          <w:color w:val="696969"/>
          <w:sz w:val="18"/>
        </w:rPr>
        <w:t>2025 </w:t>
      </w:r>
      <w:r>
        <w:rPr>
          <w:color w:val="696969"/>
          <w:sz w:val="18"/>
        </w:rPr>
        <w:t>removes disincentives</w:t>
      </w:r>
      <w:r>
        <w:rPr>
          <w:color w:val="696969"/>
          <w:spacing w:val="20"/>
          <w:sz w:val="18"/>
        </w:rPr>
        <w:t> </w:t>
      </w:r>
      <w:r>
        <w:rPr>
          <w:color w:val="696969"/>
          <w:sz w:val="18"/>
        </w:rPr>
        <w:t>that have discouraged donations from charities, religious organizations, and the public, ensuring more non-federal support is available for disaster survivors</w:t>
      </w:r>
      <w:r>
        <w:rPr>
          <w:color w:val="919191"/>
          <w:sz w:val="18"/>
        </w:rPr>
        <w:t>.</w:t>
      </w:r>
    </w:p>
    <w:p>
      <w:pPr>
        <w:pStyle w:val="ListParagraph"/>
        <w:numPr>
          <w:ilvl w:val="0"/>
          <w:numId w:val="1"/>
        </w:numPr>
        <w:tabs>
          <w:tab w:pos="383" w:val="left" w:leader="none"/>
        </w:tabs>
        <w:spacing w:line="240" w:lineRule="auto" w:before="5" w:after="0"/>
        <w:ind w:left="383" w:right="0" w:hanging="266"/>
        <w:jc w:val="left"/>
        <w:rPr>
          <w:sz w:val="18"/>
        </w:rPr>
      </w:pPr>
      <w:r>
        <w:rPr>
          <w:color w:val="696969"/>
          <w:sz w:val="18"/>
        </w:rPr>
        <w:t>States</w:t>
      </w:r>
      <w:r>
        <w:rPr>
          <w:color w:val="696969"/>
          <w:spacing w:val="-3"/>
          <w:sz w:val="18"/>
        </w:rPr>
        <w:t> </w:t>
      </w:r>
      <w:r>
        <w:rPr>
          <w:color w:val="696969"/>
          <w:sz w:val="18"/>
        </w:rPr>
        <w:t>are</w:t>
      </w:r>
      <w:r>
        <w:rPr>
          <w:color w:val="696969"/>
          <w:spacing w:val="-5"/>
          <w:sz w:val="18"/>
        </w:rPr>
        <w:t> </w:t>
      </w:r>
      <w:r>
        <w:rPr>
          <w:color w:val="696969"/>
          <w:sz w:val="18"/>
        </w:rPr>
        <w:t>given</w:t>
      </w:r>
      <w:r>
        <w:rPr>
          <w:color w:val="696969"/>
          <w:spacing w:val="-4"/>
          <w:sz w:val="18"/>
        </w:rPr>
        <w:t> </w:t>
      </w:r>
      <w:r>
        <w:rPr>
          <w:color w:val="696969"/>
          <w:sz w:val="18"/>
        </w:rPr>
        <w:t>more flexibility</w:t>
      </w:r>
      <w:r>
        <w:rPr>
          <w:color w:val="696969"/>
          <w:spacing w:val="5"/>
          <w:sz w:val="18"/>
        </w:rPr>
        <w:t> </w:t>
      </w:r>
      <w:r>
        <w:rPr>
          <w:color w:val="696969"/>
          <w:sz w:val="18"/>
        </w:rPr>
        <w:t>to</w:t>
      </w:r>
      <w:r>
        <w:rPr>
          <w:color w:val="696969"/>
          <w:spacing w:val="-8"/>
          <w:sz w:val="18"/>
        </w:rPr>
        <w:t> </w:t>
      </w:r>
      <w:r>
        <w:rPr>
          <w:color w:val="696969"/>
          <w:sz w:val="18"/>
        </w:rPr>
        <w:t>determine</w:t>
      </w:r>
      <w:r>
        <w:rPr>
          <w:color w:val="696969"/>
          <w:spacing w:val="8"/>
          <w:sz w:val="18"/>
        </w:rPr>
        <w:t> </w:t>
      </w:r>
      <w:r>
        <w:rPr>
          <w:color w:val="696969"/>
          <w:sz w:val="18"/>
        </w:rPr>
        <w:t>the</w:t>
      </w:r>
      <w:r>
        <w:rPr>
          <w:color w:val="696969"/>
          <w:spacing w:val="-7"/>
          <w:sz w:val="18"/>
        </w:rPr>
        <w:t> </w:t>
      </w:r>
      <w:r>
        <w:rPr>
          <w:color w:val="696969"/>
          <w:sz w:val="18"/>
        </w:rPr>
        <w:t>best</w:t>
      </w:r>
      <w:r>
        <w:rPr>
          <w:color w:val="696969"/>
          <w:spacing w:val="-4"/>
          <w:sz w:val="18"/>
        </w:rPr>
        <w:t> </w:t>
      </w:r>
      <w:r>
        <w:rPr>
          <w:color w:val="696969"/>
          <w:sz w:val="18"/>
        </w:rPr>
        <w:t>emergency</w:t>
      </w:r>
      <w:r>
        <w:rPr>
          <w:color w:val="696969"/>
          <w:spacing w:val="7"/>
          <w:sz w:val="18"/>
        </w:rPr>
        <w:t> </w:t>
      </w:r>
      <w:r>
        <w:rPr>
          <w:color w:val="696969"/>
          <w:sz w:val="18"/>
        </w:rPr>
        <w:t>housing</w:t>
      </w:r>
      <w:r>
        <w:rPr>
          <w:color w:val="696969"/>
          <w:spacing w:val="3"/>
          <w:sz w:val="18"/>
        </w:rPr>
        <w:t> </w:t>
      </w:r>
      <w:r>
        <w:rPr>
          <w:color w:val="696969"/>
          <w:sz w:val="18"/>
        </w:rPr>
        <w:t>solution</w:t>
      </w:r>
      <w:r>
        <w:rPr>
          <w:color w:val="696969"/>
          <w:spacing w:val="1"/>
          <w:sz w:val="18"/>
        </w:rPr>
        <w:t> </w:t>
      </w:r>
      <w:r>
        <w:rPr>
          <w:color w:val="696969"/>
          <w:sz w:val="18"/>
        </w:rPr>
        <w:t>for</w:t>
      </w:r>
      <w:r>
        <w:rPr>
          <w:color w:val="696969"/>
          <w:spacing w:val="-7"/>
          <w:sz w:val="18"/>
        </w:rPr>
        <w:t> </w:t>
      </w:r>
      <w:r>
        <w:rPr>
          <w:color w:val="696969"/>
          <w:sz w:val="18"/>
        </w:rPr>
        <w:t>a</w:t>
      </w:r>
      <w:r>
        <w:rPr>
          <w:color w:val="696969"/>
          <w:spacing w:val="-7"/>
          <w:sz w:val="18"/>
        </w:rPr>
        <w:t> </w:t>
      </w:r>
      <w:r>
        <w:rPr>
          <w:color w:val="696969"/>
          <w:sz w:val="18"/>
        </w:rPr>
        <w:t>particular</w:t>
      </w:r>
      <w:r>
        <w:rPr>
          <w:color w:val="696969"/>
          <w:spacing w:val="-1"/>
          <w:sz w:val="18"/>
        </w:rPr>
        <w:t> </w:t>
      </w:r>
      <w:r>
        <w:rPr>
          <w:color w:val="696969"/>
          <w:spacing w:val="-2"/>
          <w:sz w:val="18"/>
        </w:rPr>
        <w:t>disaster.</w:t>
      </w:r>
    </w:p>
    <w:p>
      <w:pPr>
        <w:pStyle w:val="BodyText"/>
        <w:spacing w:before="66"/>
        <w:ind w:left="0"/>
      </w:pPr>
    </w:p>
    <w:p>
      <w:pPr>
        <w:pStyle w:val="BodyText"/>
        <w:ind w:left="127"/>
      </w:pPr>
      <w:r>
        <w:rPr>
          <w:color w:val="696969"/>
        </w:rPr>
        <w:t>The</w:t>
      </w:r>
      <w:r>
        <w:rPr>
          <w:color w:val="696969"/>
          <w:spacing w:val="-4"/>
        </w:rPr>
        <w:t> </w:t>
      </w:r>
      <w:r>
        <w:rPr>
          <w:i/>
          <w:color w:val="696969"/>
        </w:rPr>
        <w:t>FEMA</w:t>
      </w:r>
      <w:r>
        <w:rPr>
          <w:i/>
          <w:color w:val="696969"/>
          <w:spacing w:val="-5"/>
        </w:rPr>
        <w:t> </w:t>
      </w:r>
      <w:r>
        <w:rPr>
          <w:i/>
          <w:color w:val="696969"/>
        </w:rPr>
        <w:t>Act</w:t>
      </w:r>
      <w:r>
        <w:rPr>
          <w:i/>
          <w:color w:val="696969"/>
          <w:spacing w:val="-5"/>
        </w:rPr>
        <w:t> </w:t>
      </w:r>
      <w:r>
        <w:rPr>
          <w:i/>
          <w:color w:val="696969"/>
        </w:rPr>
        <w:t>of</w:t>
      </w:r>
      <w:r>
        <w:rPr>
          <w:i/>
          <w:color w:val="696969"/>
          <w:spacing w:val="-6"/>
        </w:rPr>
        <w:t> </w:t>
      </w:r>
      <w:r>
        <w:rPr>
          <w:i/>
          <w:color w:val="696969"/>
        </w:rPr>
        <w:t>2025</w:t>
      </w:r>
      <w:r>
        <w:rPr>
          <w:i/>
          <w:color w:val="696969"/>
          <w:spacing w:val="-1"/>
        </w:rPr>
        <w:t> </w:t>
      </w:r>
      <w:r>
        <w:rPr>
          <w:color w:val="696969"/>
        </w:rPr>
        <w:t>strengthens</w:t>
      </w:r>
      <w:r>
        <w:rPr>
          <w:color w:val="696969"/>
          <w:spacing w:val="5"/>
        </w:rPr>
        <w:t> </w:t>
      </w:r>
      <w:r>
        <w:rPr>
          <w:color w:val="696969"/>
        </w:rPr>
        <w:t>efforts</w:t>
      </w:r>
      <w:r>
        <w:rPr>
          <w:color w:val="696969"/>
          <w:spacing w:val="-4"/>
        </w:rPr>
        <w:t> </w:t>
      </w:r>
      <w:r>
        <w:rPr>
          <w:color w:val="696969"/>
        </w:rPr>
        <w:t>to</w:t>
      </w:r>
      <w:r>
        <w:rPr>
          <w:color w:val="696969"/>
          <w:spacing w:val="-9"/>
        </w:rPr>
        <w:t> </w:t>
      </w:r>
      <w:r>
        <w:rPr>
          <w:color w:val="696969"/>
        </w:rPr>
        <w:t>protect communities</w:t>
      </w:r>
      <w:r>
        <w:rPr>
          <w:color w:val="696969"/>
          <w:spacing w:val="8"/>
        </w:rPr>
        <w:t> </w:t>
      </w:r>
      <w:r>
        <w:rPr>
          <w:color w:val="696969"/>
        </w:rPr>
        <w:t>before a</w:t>
      </w:r>
      <w:r>
        <w:rPr>
          <w:color w:val="696969"/>
          <w:spacing w:val="-4"/>
        </w:rPr>
        <w:t> </w:t>
      </w:r>
      <w:r>
        <w:rPr>
          <w:color w:val="696969"/>
        </w:rPr>
        <w:t>disaster</w:t>
      </w:r>
      <w:r>
        <w:rPr>
          <w:color w:val="696969"/>
          <w:spacing w:val="1"/>
        </w:rPr>
        <w:t> </w:t>
      </w:r>
      <w:r>
        <w:rPr>
          <w:color w:val="696969"/>
          <w:spacing w:val="-2"/>
        </w:rPr>
        <w:t>occurs</w:t>
      </w:r>
      <w:r>
        <w:rPr>
          <w:color w:val="919191"/>
          <w:spacing w:val="-2"/>
        </w:rPr>
        <w:t>.</w:t>
      </w:r>
    </w:p>
    <w:p>
      <w:pPr>
        <w:pStyle w:val="BodyText"/>
        <w:spacing w:before="67"/>
        <w:ind w:left="0"/>
      </w:pPr>
    </w:p>
    <w:p>
      <w:pPr>
        <w:pStyle w:val="ListParagraph"/>
        <w:numPr>
          <w:ilvl w:val="0"/>
          <w:numId w:val="1"/>
        </w:numPr>
        <w:tabs>
          <w:tab w:pos="129" w:val="left" w:leader="none"/>
          <w:tab w:pos="390" w:val="left" w:leader="none"/>
        </w:tabs>
        <w:spacing w:line="348" w:lineRule="auto" w:before="0" w:after="0"/>
        <w:ind w:left="129" w:right="203" w:hanging="13"/>
        <w:jc w:val="both"/>
        <w:rPr>
          <w:sz w:val="18"/>
        </w:rPr>
      </w:pPr>
      <w:r>
        <w:rPr>
          <w:color w:val="696969"/>
          <w:sz w:val="18"/>
        </w:rPr>
        <w:t>The </w:t>
      </w:r>
      <w:r>
        <w:rPr>
          <w:i/>
          <w:color w:val="696969"/>
          <w:sz w:val="18"/>
        </w:rPr>
        <w:t>FEMA Act 2025 </w:t>
      </w:r>
      <w:r>
        <w:rPr>
          <w:color w:val="696969"/>
          <w:sz w:val="18"/>
        </w:rPr>
        <w:t>overhauls FEMA's existing mitigation framework to</w:t>
      </w:r>
      <w:r>
        <w:rPr>
          <w:color w:val="696969"/>
          <w:spacing w:val="-4"/>
          <w:sz w:val="18"/>
        </w:rPr>
        <w:t> </w:t>
      </w:r>
      <w:r>
        <w:rPr>
          <w:color w:val="696969"/>
          <w:sz w:val="18"/>
        </w:rPr>
        <w:t>accelerate project timelines</w:t>
      </w:r>
      <w:r>
        <w:rPr>
          <w:color w:val="919191"/>
          <w:sz w:val="18"/>
        </w:rPr>
        <w:t>,</w:t>
      </w:r>
      <w:r>
        <w:rPr>
          <w:color w:val="919191"/>
          <w:spacing w:val="-13"/>
          <w:sz w:val="18"/>
        </w:rPr>
        <w:t> </w:t>
      </w:r>
      <w:r>
        <w:rPr>
          <w:color w:val="696969"/>
          <w:sz w:val="18"/>
        </w:rPr>
        <w:t>reduce long-term disaster costs, and ensure greater coordination across federal funding streams, so states can more effectively leverage </w:t>
      </w:r>
      <w:r>
        <w:rPr>
          <w:color w:val="696969"/>
          <w:spacing w:val="-2"/>
          <w:sz w:val="18"/>
        </w:rPr>
        <w:t>resources</w:t>
      </w:r>
      <w:r>
        <w:rPr>
          <w:color w:val="919191"/>
          <w:spacing w:val="-2"/>
          <w:sz w:val="18"/>
        </w:rPr>
        <w:t>.</w:t>
      </w:r>
    </w:p>
    <w:p>
      <w:pPr>
        <w:pStyle w:val="ListParagraph"/>
        <w:numPr>
          <w:ilvl w:val="0"/>
          <w:numId w:val="1"/>
        </w:numPr>
        <w:tabs>
          <w:tab w:pos="129" w:val="left" w:leader="none"/>
          <w:tab w:pos="401" w:val="left" w:leader="none"/>
        </w:tabs>
        <w:spacing w:line="350" w:lineRule="auto" w:before="3" w:after="0"/>
        <w:ind w:left="129" w:right="197" w:hanging="12"/>
        <w:jc w:val="both"/>
        <w:rPr>
          <w:sz w:val="18"/>
        </w:rPr>
      </w:pPr>
      <w:r>
        <w:rPr>
          <w:color w:val="696969"/>
          <w:sz w:val="18"/>
        </w:rPr>
        <w:t>States can pre-vet mitigation projects through a peer-review process to speed up funding when disaster strikes and combine funds from federal programs to expedite the completion of critical projects</w:t>
      </w:r>
      <w:r>
        <w:rPr>
          <w:color w:val="A1A1A1"/>
          <w:sz w:val="18"/>
        </w:rPr>
        <w:t>.</w:t>
      </w:r>
    </w:p>
    <w:p>
      <w:pPr>
        <w:pStyle w:val="ListParagraph"/>
        <w:numPr>
          <w:ilvl w:val="0"/>
          <w:numId w:val="1"/>
        </w:numPr>
        <w:tabs>
          <w:tab w:pos="129" w:val="left" w:leader="none"/>
          <w:tab w:pos="400" w:val="left" w:leader="none"/>
        </w:tabs>
        <w:spacing w:line="350" w:lineRule="auto" w:before="0" w:after="0"/>
        <w:ind w:left="129" w:right="196" w:hanging="12"/>
        <w:jc w:val="both"/>
        <w:rPr>
          <w:sz w:val="18"/>
        </w:rPr>
      </w:pPr>
      <w:r>
        <w:rPr>
          <w:color w:val="696969"/>
          <w:sz w:val="18"/>
        </w:rPr>
        <w:t>The </w:t>
      </w:r>
      <w:r>
        <w:rPr>
          <w:i/>
          <w:color w:val="696969"/>
          <w:sz w:val="18"/>
        </w:rPr>
        <w:t>FEMA Act of 2025 </w:t>
      </w:r>
      <w:r>
        <w:rPr>
          <w:color w:val="696969"/>
          <w:sz w:val="18"/>
        </w:rPr>
        <w:t>clarifies building code requirements,</w:t>
      </w:r>
      <w:r>
        <w:rPr>
          <w:color w:val="696969"/>
          <w:spacing w:val="22"/>
          <w:sz w:val="18"/>
        </w:rPr>
        <w:t> </w:t>
      </w:r>
      <w:r>
        <w:rPr>
          <w:color w:val="696969"/>
          <w:sz w:val="18"/>
        </w:rPr>
        <w:t>ensuring states retain the flexibility to tailor standards to the hazards they face</w:t>
      </w:r>
      <w:r>
        <w:rPr>
          <w:color w:val="A1A1A1"/>
          <w:sz w:val="18"/>
        </w:rPr>
        <w:t>.</w:t>
      </w:r>
    </w:p>
    <w:p>
      <w:pPr>
        <w:pStyle w:val="ListParagraph"/>
        <w:numPr>
          <w:ilvl w:val="0"/>
          <w:numId w:val="1"/>
        </w:numPr>
        <w:tabs>
          <w:tab w:pos="130" w:val="left" w:leader="none"/>
          <w:tab w:pos="389" w:val="left" w:leader="none"/>
        </w:tabs>
        <w:spacing w:line="350" w:lineRule="auto" w:before="0" w:after="0"/>
        <w:ind w:left="130" w:right="208" w:hanging="14"/>
        <w:jc w:val="both"/>
        <w:rPr>
          <w:sz w:val="18"/>
        </w:rPr>
      </w:pPr>
      <w:r>
        <w:rPr>
          <w:color w:val="696969"/>
          <w:sz w:val="18"/>
        </w:rPr>
        <w:t>The</w:t>
      </w:r>
      <w:r>
        <w:rPr>
          <w:color w:val="696969"/>
          <w:spacing w:val="-6"/>
          <w:sz w:val="18"/>
        </w:rPr>
        <w:t> </w:t>
      </w:r>
      <w:r>
        <w:rPr>
          <w:color w:val="696969"/>
          <w:sz w:val="18"/>
        </w:rPr>
        <w:t>legislation also</w:t>
      </w:r>
      <w:r>
        <w:rPr>
          <w:color w:val="696969"/>
          <w:spacing w:val="-5"/>
          <w:sz w:val="18"/>
        </w:rPr>
        <w:t> </w:t>
      </w:r>
      <w:r>
        <w:rPr>
          <w:color w:val="696969"/>
          <w:sz w:val="18"/>
        </w:rPr>
        <w:t>supports homeowners as</w:t>
      </w:r>
      <w:r>
        <w:rPr>
          <w:color w:val="696969"/>
          <w:spacing w:val="-5"/>
          <w:sz w:val="18"/>
        </w:rPr>
        <w:t> </w:t>
      </w:r>
      <w:r>
        <w:rPr>
          <w:color w:val="696969"/>
          <w:sz w:val="18"/>
        </w:rPr>
        <w:t>they invest in</w:t>
      </w:r>
      <w:r>
        <w:rPr>
          <w:color w:val="696969"/>
          <w:spacing w:val="-12"/>
          <w:sz w:val="18"/>
        </w:rPr>
        <w:t> </w:t>
      </w:r>
      <w:r>
        <w:rPr>
          <w:color w:val="696969"/>
          <w:sz w:val="18"/>
        </w:rPr>
        <w:t>cost-effective</w:t>
      </w:r>
      <w:r>
        <w:rPr>
          <w:color w:val="696969"/>
          <w:spacing w:val="-12"/>
          <w:sz w:val="18"/>
        </w:rPr>
        <w:t> </w:t>
      </w:r>
      <w:r>
        <w:rPr>
          <w:color w:val="696969"/>
          <w:sz w:val="18"/>
        </w:rPr>
        <w:t>mitigation improvements,</w:t>
      </w:r>
      <w:r>
        <w:rPr>
          <w:color w:val="696969"/>
          <w:spacing w:val="19"/>
          <w:sz w:val="18"/>
        </w:rPr>
        <w:t> </w:t>
      </w:r>
      <w:r>
        <w:rPr>
          <w:color w:val="696969"/>
          <w:sz w:val="18"/>
        </w:rPr>
        <w:t>reducing long-term disaster costs.</w:t>
      </w:r>
    </w:p>
    <w:p>
      <w:pPr>
        <w:spacing w:after="0" w:line="350" w:lineRule="auto"/>
        <w:jc w:val="both"/>
        <w:rPr>
          <w:sz w:val="18"/>
        </w:rPr>
        <w:sectPr>
          <w:pgSz w:w="12240" w:h="15840"/>
          <w:pgMar w:header="242" w:footer="263" w:top="500" w:bottom="460" w:left="440" w:right="1720"/>
        </w:sectPr>
      </w:pPr>
    </w:p>
    <w:p>
      <w:pPr>
        <w:pStyle w:val="BodyText"/>
        <w:spacing w:line="345" w:lineRule="auto" w:before="84"/>
        <w:ind w:left="130" w:hanging="3"/>
      </w:pPr>
      <w:r>
        <w:rPr>
          <w:color w:val="696969"/>
        </w:rPr>
        <w:t>The</w:t>
      </w:r>
      <w:r>
        <w:rPr>
          <w:color w:val="696969"/>
          <w:spacing w:val="18"/>
        </w:rPr>
        <w:t> </w:t>
      </w:r>
      <w:r>
        <w:rPr>
          <w:i/>
          <w:color w:val="696969"/>
        </w:rPr>
        <w:t>FEMA Act</w:t>
      </w:r>
      <w:r>
        <w:rPr>
          <w:i/>
          <w:color w:val="696969"/>
          <w:spacing w:val="18"/>
        </w:rPr>
        <w:t> </w:t>
      </w:r>
      <w:r>
        <w:rPr>
          <w:i/>
          <w:color w:val="696969"/>
        </w:rPr>
        <w:t>of</w:t>
      </w:r>
      <w:r>
        <w:rPr>
          <w:i/>
          <w:color w:val="696969"/>
          <w:spacing w:val="25"/>
        </w:rPr>
        <w:t> </w:t>
      </w:r>
      <w:r>
        <w:rPr>
          <w:color w:val="696969"/>
        </w:rPr>
        <w:t>2025 prevents</w:t>
      </w:r>
      <w:r>
        <w:rPr>
          <w:color w:val="696969"/>
          <w:spacing w:val="25"/>
        </w:rPr>
        <w:t> </w:t>
      </w:r>
      <w:r>
        <w:rPr>
          <w:color w:val="696969"/>
        </w:rPr>
        <w:t>the politicization of disaster</w:t>
      </w:r>
      <w:r>
        <w:rPr>
          <w:color w:val="696969"/>
          <w:spacing w:val="28"/>
        </w:rPr>
        <w:t> </w:t>
      </w:r>
      <w:r>
        <w:rPr>
          <w:color w:val="696969"/>
        </w:rPr>
        <w:t>aid</w:t>
      </w:r>
      <w:r>
        <w:rPr>
          <w:color w:val="696969"/>
          <w:spacing w:val="18"/>
        </w:rPr>
        <w:t> </w:t>
      </w:r>
      <w:r>
        <w:rPr>
          <w:color w:val="696969"/>
        </w:rPr>
        <w:t>and demands</w:t>
      </w:r>
      <w:r>
        <w:rPr>
          <w:color w:val="696969"/>
          <w:spacing w:val="24"/>
        </w:rPr>
        <w:t> </w:t>
      </w:r>
      <w:r>
        <w:rPr>
          <w:color w:val="696969"/>
        </w:rPr>
        <w:t>greater</w:t>
      </w:r>
      <w:r>
        <w:rPr>
          <w:color w:val="696969"/>
          <w:spacing w:val="23"/>
        </w:rPr>
        <w:t> </w:t>
      </w:r>
      <w:r>
        <w:rPr>
          <w:color w:val="696969"/>
        </w:rPr>
        <w:t>transparency</w:t>
      </w:r>
      <w:r>
        <w:rPr>
          <w:color w:val="696969"/>
          <w:spacing w:val="30"/>
        </w:rPr>
        <w:t> </w:t>
      </w:r>
      <w:r>
        <w:rPr>
          <w:color w:val="696969"/>
        </w:rPr>
        <w:t>and accountability from FEMA.</w:t>
      </w:r>
    </w:p>
    <w:p>
      <w:pPr>
        <w:pStyle w:val="ListParagraph"/>
        <w:numPr>
          <w:ilvl w:val="0"/>
          <w:numId w:val="1"/>
        </w:numPr>
        <w:tabs>
          <w:tab w:pos="129" w:val="left" w:leader="none"/>
          <w:tab w:pos="391" w:val="left" w:leader="none"/>
        </w:tabs>
        <w:spacing w:line="348" w:lineRule="auto" w:before="5" w:after="0"/>
        <w:ind w:left="129" w:right="203" w:hanging="12"/>
        <w:jc w:val="both"/>
        <w:rPr>
          <w:sz w:val="18"/>
        </w:rPr>
      </w:pPr>
      <w:r>
        <w:rPr>
          <w:color w:val="696969"/>
          <w:sz w:val="18"/>
        </w:rPr>
        <w:t>The </w:t>
      </w:r>
      <w:r>
        <w:rPr>
          <w:i/>
          <w:color w:val="696969"/>
          <w:sz w:val="18"/>
        </w:rPr>
        <w:t>FEMA Act of </w:t>
      </w:r>
      <w:r>
        <w:rPr>
          <w:color w:val="696969"/>
          <w:sz w:val="18"/>
        </w:rPr>
        <w:t>2025</w:t>
      </w:r>
      <w:r>
        <w:rPr>
          <w:color w:val="696969"/>
          <w:spacing w:val="-3"/>
          <w:sz w:val="18"/>
        </w:rPr>
        <w:t> </w:t>
      </w:r>
      <w:r>
        <w:rPr>
          <w:color w:val="696969"/>
          <w:sz w:val="18"/>
        </w:rPr>
        <w:t>strictly prohibits any political discrimination in providing disaster recovery assistance. It directs the Office of Management and Budget to establish a centralized public website that tracks disaster assistance funding across the federal government.</w:t>
      </w:r>
    </w:p>
    <w:p>
      <w:pPr>
        <w:pStyle w:val="ListParagraph"/>
        <w:numPr>
          <w:ilvl w:val="0"/>
          <w:numId w:val="1"/>
        </w:numPr>
        <w:tabs>
          <w:tab w:pos="130" w:val="left" w:leader="none"/>
          <w:tab w:pos="409" w:val="left" w:leader="none"/>
        </w:tabs>
        <w:spacing w:line="345" w:lineRule="auto" w:before="3" w:after="0"/>
        <w:ind w:left="130" w:right="205" w:hanging="14"/>
        <w:jc w:val="both"/>
        <w:rPr>
          <w:sz w:val="18"/>
        </w:rPr>
      </w:pPr>
      <w:r>
        <w:rPr>
          <w:color w:val="696969"/>
          <w:sz w:val="18"/>
        </w:rPr>
        <w:t>The bill mandates a full Government Accountability Office review of all FEMA regulations and policies to eliminate outdated, conflicting, and unnecessary rules.</w:t>
      </w:r>
    </w:p>
    <w:p>
      <w:pPr>
        <w:pStyle w:val="ListParagraph"/>
        <w:numPr>
          <w:ilvl w:val="0"/>
          <w:numId w:val="1"/>
        </w:numPr>
        <w:tabs>
          <w:tab w:pos="129" w:val="left" w:leader="none"/>
          <w:tab w:pos="417" w:val="left" w:leader="none"/>
        </w:tabs>
        <w:spacing w:line="348" w:lineRule="auto" w:before="4" w:after="0"/>
        <w:ind w:left="129" w:right="208" w:hanging="12"/>
        <w:jc w:val="both"/>
        <w:rPr>
          <w:sz w:val="18"/>
        </w:rPr>
      </w:pPr>
      <w:r>
        <w:rPr>
          <w:color w:val="696969"/>
          <w:sz w:val="18"/>
        </w:rPr>
        <w:t>It also requires an assessment of identity theft and disaster fraud risks, and directs reviews related to insurance coverage, the effectiveness</w:t>
      </w:r>
      <w:r>
        <w:rPr>
          <w:color w:val="696969"/>
          <w:spacing w:val="40"/>
          <w:sz w:val="18"/>
        </w:rPr>
        <w:t> </w:t>
      </w:r>
      <w:r>
        <w:rPr>
          <w:color w:val="696969"/>
          <w:sz w:val="18"/>
        </w:rPr>
        <w:t>of public alerting systems, and cost savings associated</w:t>
      </w:r>
      <w:r>
        <w:rPr>
          <w:color w:val="696969"/>
          <w:spacing w:val="35"/>
          <w:sz w:val="18"/>
        </w:rPr>
        <w:t> </w:t>
      </w:r>
      <w:r>
        <w:rPr>
          <w:color w:val="696969"/>
          <w:sz w:val="18"/>
        </w:rPr>
        <w:t>with the reforms in the discussion </w:t>
      </w:r>
      <w:r>
        <w:rPr>
          <w:color w:val="696969"/>
          <w:spacing w:val="-2"/>
          <w:sz w:val="18"/>
        </w:rPr>
        <w:t>draft.</w:t>
      </w:r>
    </w:p>
    <w:sectPr>
      <w:pgSz w:w="12240" w:h="15840"/>
      <w:pgMar w:header="242" w:footer="263" w:top="500" w:bottom="460" w:left="4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1248">
              <wp:simplePos x="0" y="0"/>
              <wp:positionH relativeFrom="page">
                <wp:posOffset>292387</wp:posOffset>
              </wp:positionH>
              <wp:positionV relativeFrom="page">
                <wp:posOffset>9751852</wp:posOffset>
              </wp:positionV>
              <wp:extent cx="3726179" cy="1320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26179" cy="132080"/>
                      </a:xfrm>
                      <a:prstGeom prst="rect">
                        <a:avLst/>
                      </a:prstGeom>
                    </wps:spPr>
                    <wps:txbx>
                      <w:txbxContent>
                        <w:p>
                          <w:pPr>
                            <w:spacing w:before="15"/>
                            <w:ind w:left="20" w:right="0" w:firstLine="0"/>
                            <w:jc w:val="left"/>
                            <w:rPr>
                              <w:sz w:val="15"/>
                            </w:rPr>
                          </w:pPr>
                          <w:r>
                            <w:rPr>
                              <w:color w:val="070707"/>
                              <w:spacing w:val="-2"/>
                              <w:w w:val="105"/>
                              <w:sz w:val="15"/>
                            </w:rPr>
                            <w:t>https</w:t>
                          </w:r>
                          <w:r>
                            <w:rPr>
                              <w:color w:val="383838"/>
                              <w:spacing w:val="-2"/>
                              <w:w w:val="105"/>
                              <w:sz w:val="15"/>
                            </w:rPr>
                            <w:t>:/</w:t>
                          </w:r>
                          <w:r>
                            <w:rPr>
                              <w:color w:val="070707"/>
                              <w:spacing w:val="-2"/>
                              <w:w w:val="105"/>
                              <w:sz w:val="15"/>
                            </w:rPr>
                            <w:t>/transportation</w:t>
                          </w:r>
                          <w:r>
                            <w:rPr>
                              <w:color w:val="383838"/>
                              <w:spacing w:val="-2"/>
                              <w:w w:val="105"/>
                              <w:sz w:val="15"/>
                            </w:rPr>
                            <w:t>.</w:t>
                          </w:r>
                          <w:r>
                            <w:rPr>
                              <w:color w:val="070707"/>
                              <w:spacing w:val="-2"/>
                              <w:w w:val="105"/>
                              <w:sz w:val="15"/>
                            </w:rPr>
                            <w:t>house</w:t>
                          </w:r>
                          <w:r>
                            <w:rPr>
                              <w:color w:val="383838"/>
                              <w:spacing w:val="-2"/>
                              <w:w w:val="105"/>
                              <w:sz w:val="15"/>
                            </w:rPr>
                            <w:t>.</w:t>
                          </w:r>
                          <w:r>
                            <w:rPr>
                              <w:color w:val="070707"/>
                              <w:spacing w:val="-2"/>
                              <w:w w:val="105"/>
                              <w:sz w:val="15"/>
                            </w:rPr>
                            <w:t>gov/news</w:t>
                          </w:r>
                          <w:r>
                            <w:rPr>
                              <w:color w:val="1F1F1F"/>
                              <w:spacing w:val="-2"/>
                              <w:w w:val="105"/>
                              <w:sz w:val="15"/>
                            </w:rPr>
                            <w:t>/</w:t>
                          </w:r>
                          <w:r>
                            <w:rPr>
                              <w:color w:val="070707"/>
                              <w:spacing w:val="-2"/>
                              <w:w w:val="105"/>
                              <w:sz w:val="15"/>
                            </w:rPr>
                            <w:t>documentsingle</w:t>
                          </w:r>
                          <w:r>
                            <w:rPr>
                              <w:color w:val="4B4B4B"/>
                              <w:spacing w:val="-2"/>
                              <w:w w:val="105"/>
                              <w:sz w:val="15"/>
                            </w:rPr>
                            <w:t>.</w:t>
                          </w:r>
                          <w:r>
                            <w:rPr>
                              <w:color w:val="070707"/>
                              <w:spacing w:val="-2"/>
                              <w:w w:val="105"/>
                              <w:sz w:val="15"/>
                            </w:rPr>
                            <w:t>aspx?Document1D=408993</w:t>
                          </w:r>
                        </w:p>
                      </w:txbxContent>
                    </wps:txbx>
                    <wps:bodyPr wrap="square" lIns="0" tIns="0" rIns="0" bIns="0" rtlCol="0">
                      <a:noAutofit/>
                    </wps:bodyPr>
                  </wps:wsp>
                </a:graphicData>
              </a:graphic>
            </wp:anchor>
          </w:drawing>
        </mc:Choice>
        <mc:Fallback>
          <w:pict>
            <v:shape style="position:absolute;margin-left:23.022619pt;margin-top:767.862427pt;width:293.4pt;height:10.4pt;mso-position-horizontal-relative:page;mso-position-vertical-relative:page;z-index:-15775232" type="#_x0000_t202" id="docshape3" filled="false" stroked="false">
              <v:textbox inset="0,0,0,0">
                <w:txbxContent>
                  <w:p>
                    <w:pPr>
                      <w:spacing w:before="15"/>
                      <w:ind w:left="20" w:right="0" w:firstLine="0"/>
                      <w:jc w:val="left"/>
                      <w:rPr>
                        <w:sz w:val="15"/>
                      </w:rPr>
                    </w:pPr>
                    <w:r>
                      <w:rPr>
                        <w:color w:val="070707"/>
                        <w:spacing w:val="-2"/>
                        <w:w w:val="105"/>
                        <w:sz w:val="15"/>
                      </w:rPr>
                      <w:t>https</w:t>
                    </w:r>
                    <w:r>
                      <w:rPr>
                        <w:color w:val="383838"/>
                        <w:spacing w:val="-2"/>
                        <w:w w:val="105"/>
                        <w:sz w:val="15"/>
                      </w:rPr>
                      <w:t>:/</w:t>
                    </w:r>
                    <w:r>
                      <w:rPr>
                        <w:color w:val="070707"/>
                        <w:spacing w:val="-2"/>
                        <w:w w:val="105"/>
                        <w:sz w:val="15"/>
                      </w:rPr>
                      <w:t>/transportation</w:t>
                    </w:r>
                    <w:r>
                      <w:rPr>
                        <w:color w:val="383838"/>
                        <w:spacing w:val="-2"/>
                        <w:w w:val="105"/>
                        <w:sz w:val="15"/>
                      </w:rPr>
                      <w:t>.</w:t>
                    </w:r>
                    <w:r>
                      <w:rPr>
                        <w:color w:val="070707"/>
                        <w:spacing w:val="-2"/>
                        <w:w w:val="105"/>
                        <w:sz w:val="15"/>
                      </w:rPr>
                      <w:t>house</w:t>
                    </w:r>
                    <w:r>
                      <w:rPr>
                        <w:color w:val="383838"/>
                        <w:spacing w:val="-2"/>
                        <w:w w:val="105"/>
                        <w:sz w:val="15"/>
                      </w:rPr>
                      <w:t>.</w:t>
                    </w:r>
                    <w:r>
                      <w:rPr>
                        <w:color w:val="070707"/>
                        <w:spacing w:val="-2"/>
                        <w:w w:val="105"/>
                        <w:sz w:val="15"/>
                      </w:rPr>
                      <w:t>gov/news</w:t>
                    </w:r>
                    <w:r>
                      <w:rPr>
                        <w:color w:val="1F1F1F"/>
                        <w:spacing w:val="-2"/>
                        <w:w w:val="105"/>
                        <w:sz w:val="15"/>
                      </w:rPr>
                      <w:t>/</w:t>
                    </w:r>
                    <w:r>
                      <w:rPr>
                        <w:color w:val="070707"/>
                        <w:spacing w:val="-2"/>
                        <w:w w:val="105"/>
                        <w:sz w:val="15"/>
                      </w:rPr>
                      <w:t>documentsingle</w:t>
                    </w:r>
                    <w:r>
                      <w:rPr>
                        <w:color w:val="4B4B4B"/>
                        <w:spacing w:val="-2"/>
                        <w:w w:val="105"/>
                        <w:sz w:val="15"/>
                      </w:rPr>
                      <w:t>.</w:t>
                    </w:r>
                    <w:r>
                      <w:rPr>
                        <w:color w:val="070707"/>
                        <w:spacing w:val="-2"/>
                        <w:w w:val="105"/>
                        <w:sz w:val="15"/>
                      </w:rPr>
                      <w:t>aspx?Document1D=408993</w:t>
                    </w:r>
                  </w:p>
                </w:txbxContent>
              </v:textbox>
              <w10:wrap type="none"/>
            </v:shape>
          </w:pict>
        </mc:Fallback>
      </mc:AlternateContent>
    </w:r>
    <w:r>
      <w:rPr/>
      <mc:AlternateContent>
        <mc:Choice Requires="wps">
          <w:drawing>
            <wp:anchor distT="0" distB="0" distL="0" distR="0" allowOverlap="1" layoutInCell="1" locked="0" behindDoc="1" simplePos="0" relativeHeight="487541760">
              <wp:simplePos x="0" y="0"/>
              <wp:positionH relativeFrom="page">
                <wp:posOffset>7311852</wp:posOffset>
              </wp:positionH>
              <wp:positionV relativeFrom="page">
                <wp:posOffset>9754904</wp:posOffset>
              </wp:positionV>
              <wp:extent cx="193040" cy="1320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3040" cy="132080"/>
                      </a:xfrm>
                      <a:prstGeom prst="rect">
                        <a:avLst/>
                      </a:prstGeom>
                    </wps:spPr>
                    <wps:txbx>
                      <w:txbxContent>
                        <w:p>
                          <w:pPr>
                            <w:spacing w:before="15"/>
                            <w:ind w:left="60" w:right="0" w:firstLine="0"/>
                            <w:jc w:val="left"/>
                            <w:rPr>
                              <w:sz w:val="15"/>
                            </w:rPr>
                          </w:pPr>
                          <w:r>
                            <w:rPr>
                              <w:color w:val="070707"/>
                              <w:spacing w:val="-5"/>
                              <w:w w:val="105"/>
                              <w:sz w:val="15"/>
                            </w:rPr>
                            <w:fldChar w:fldCharType="begin"/>
                          </w:r>
                          <w:r>
                            <w:rPr>
                              <w:color w:val="070707"/>
                              <w:spacing w:val="-5"/>
                              <w:w w:val="105"/>
                              <w:sz w:val="15"/>
                            </w:rPr>
                            <w:instrText> PAGE </w:instrText>
                          </w:r>
                          <w:r>
                            <w:rPr>
                              <w:color w:val="070707"/>
                              <w:spacing w:val="-5"/>
                              <w:w w:val="105"/>
                              <w:sz w:val="15"/>
                            </w:rPr>
                            <w:fldChar w:fldCharType="separate"/>
                          </w:r>
                          <w:r>
                            <w:rPr>
                              <w:color w:val="070707"/>
                              <w:spacing w:val="-5"/>
                              <w:w w:val="105"/>
                              <w:sz w:val="15"/>
                            </w:rPr>
                            <w:t>1</w:t>
                          </w:r>
                          <w:r>
                            <w:rPr>
                              <w:color w:val="070707"/>
                              <w:spacing w:val="-5"/>
                              <w:w w:val="105"/>
                              <w:sz w:val="15"/>
                            </w:rPr>
                            <w:fldChar w:fldCharType="end"/>
                          </w:r>
                          <w:r>
                            <w:rPr>
                              <w:color w:val="070707"/>
                              <w:spacing w:val="-5"/>
                              <w:w w:val="105"/>
                              <w:sz w:val="15"/>
                            </w:rPr>
                            <w:t>/3</w:t>
                          </w:r>
                        </w:p>
                      </w:txbxContent>
                    </wps:txbx>
                    <wps:bodyPr wrap="square" lIns="0" tIns="0" rIns="0" bIns="0" rtlCol="0">
                      <a:noAutofit/>
                    </wps:bodyPr>
                  </wps:wsp>
                </a:graphicData>
              </a:graphic>
            </wp:anchor>
          </w:drawing>
        </mc:Choice>
        <mc:Fallback>
          <w:pict>
            <v:shape style="position:absolute;margin-left:575.736389pt;margin-top:768.102722pt;width:15.2pt;height:10.4pt;mso-position-horizontal-relative:page;mso-position-vertical-relative:page;z-index:-15774720" type="#_x0000_t202" id="docshape4" filled="false" stroked="false">
              <v:textbox inset="0,0,0,0">
                <w:txbxContent>
                  <w:p>
                    <w:pPr>
                      <w:spacing w:before="15"/>
                      <w:ind w:left="60" w:right="0" w:firstLine="0"/>
                      <w:jc w:val="left"/>
                      <w:rPr>
                        <w:sz w:val="15"/>
                      </w:rPr>
                    </w:pPr>
                    <w:r>
                      <w:rPr>
                        <w:color w:val="070707"/>
                        <w:spacing w:val="-5"/>
                        <w:w w:val="105"/>
                        <w:sz w:val="15"/>
                      </w:rPr>
                      <w:fldChar w:fldCharType="begin"/>
                    </w:r>
                    <w:r>
                      <w:rPr>
                        <w:color w:val="070707"/>
                        <w:spacing w:val="-5"/>
                        <w:w w:val="105"/>
                        <w:sz w:val="15"/>
                      </w:rPr>
                      <w:instrText> PAGE </w:instrText>
                    </w:r>
                    <w:r>
                      <w:rPr>
                        <w:color w:val="070707"/>
                        <w:spacing w:val="-5"/>
                        <w:w w:val="105"/>
                        <w:sz w:val="15"/>
                      </w:rPr>
                      <w:fldChar w:fldCharType="separate"/>
                    </w:r>
                    <w:r>
                      <w:rPr>
                        <w:color w:val="070707"/>
                        <w:spacing w:val="-5"/>
                        <w:w w:val="105"/>
                        <w:sz w:val="15"/>
                      </w:rPr>
                      <w:t>1</w:t>
                    </w:r>
                    <w:r>
                      <w:rPr>
                        <w:color w:val="070707"/>
                        <w:spacing w:val="-5"/>
                        <w:w w:val="105"/>
                        <w:sz w:val="15"/>
                      </w:rPr>
                      <w:fldChar w:fldCharType="end"/>
                    </w:r>
                    <w:r>
                      <w:rPr>
                        <w:color w:val="070707"/>
                        <w:spacing w:val="-5"/>
                        <w:w w:val="105"/>
                        <w:sz w:val="15"/>
                      </w:rPr>
                      <w:t>/3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0224">
              <wp:simplePos x="0" y="0"/>
              <wp:positionH relativeFrom="page">
                <wp:posOffset>1713457</wp:posOffset>
              </wp:positionH>
              <wp:positionV relativeFrom="page">
                <wp:posOffset>140755</wp:posOffset>
              </wp:positionV>
              <wp:extent cx="545528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55285" cy="167640"/>
                      </a:xfrm>
                      <a:prstGeom prst="rect">
                        <a:avLst/>
                      </a:prstGeom>
                    </wps:spPr>
                    <wps:txbx>
                      <w:txbxContent>
                        <w:p>
                          <w:pPr>
                            <w:spacing w:before="13"/>
                            <w:ind w:left="20" w:right="0" w:firstLine="0"/>
                            <w:jc w:val="left"/>
                            <w:rPr>
                              <w:sz w:val="15"/>
                            </w:rPr>
                          </w:pPr>
                          <w:r>
                            <w:rPr>
                              <w:color w:val="070707"/>
                              <w:w w:val="105"/>
                              <w:sz w:val="15"/>
                            </w:rPr>
                            <w:t>Committee</w:t>
                          </w:r>
                          <w:r>
                            <w:rPr>
                              <w:color w:val="070707"/>
                              <w:spacing w:val="16"/>
                              <w:w w:val="105"/>
                              <w:sz w:val="15"/>
                            </w:rPr>
                            <w:t> </w:t>
                          </w:r>
                          <w:r>
                            <w:rPr>
                              <w:color w:val="070707"/>
                              <w:w w:val="105"/>
                              <w:sz w:val="15"/>
                            </w:rPr>
                            <w:t>Leaders</w:t>
                          </w:r>
                          <w:r>
                            <w:rPr>
                              <w:color w:val="070707"/>
                              <w:spacing w:val="5"/>
                              <w:w w:val="105"/>
                              <w:sz w:val="15"/>
                            </w:rPr>
                            <w:t> </w:t>
                          </w:r>
                          <w:r>
                            <w:rPr>
                              <w:color w:val="070707"/>
                              <w:w w:val="105"/>
                              <w:sz w:val="15"/>
                            </w:rPr>
                            <w:t>Introduce</w:t>
                          </w:r>
                          <w:r>
                            <w:rPr>
                              <w:color w:val="070707"/>
                              <w:spacing w:val="9"/>
                              <w:w w:val="105"/>
                              <w:sz w:val="15"/>
                            </w:rPr>
                            <w:t> </w:t>
                          </w:r>
                          <w:r>
                            <w:rPr>
                              <w:color w:val="070707"/>
                              <w:w w:val="105"/>
                              <w:sz w:val="15"/>
                            </w:rPr>
                            <w:t>Bipartisan</w:t>
                          </w:r>
                          <w:r>
                            <w:rPr>
                              <w:color w:val="070707"/>
                              <w:spacing w:val="7"/>
                              <w:w w:val="105"/>
                              <w:sz w:val="15"/>
                            </w:rPr>
                            <w:t> </w:t>
                          </w:r>
                          <w:r>
                            <w:rPr>
                              <w:color w:val="070707"/>
                              <w:w w:val="105"/>
                              <w:sz w:val="15"/>
                            </w:rPr>
                            <w:t>Bill</w:t>
                          </w:r>
                          <w:r>
                            <w:rPr>
                              <w:color w:val="070707"/>
                              <w:spacing w:val="1"/>
                              <w:w w:val="105"/>
                              <w:sz w:val="15"/>
                            </w:rPr>
                            <w:t> </w:t>
                          </w:r>
                          <w:r>
                            <w:rPr>
                              <w:color w:val="070707"/>
                              <w:w w:val="105"/>
                              <w:sz w:val="15"/>
                            </w:rPr>
                            <w:t>to</w:t>
                          </w:r>
                          <w:r>
                            <w:rPr>
                              <w:color w:val="070707"/>
                              <w:spacing w:val="1"/>
                              <w:w w:val="105"/>
                              <w:sz w:val="15"/>
                            </w:rPr>
                            <w:t> </w:t>
                          </w:r>
                          <w:r>
                            <w:rPr>
                              <w:color w:val="070707"/>
                              <w:w w:val="105"/>
                              <w:sz w:val="15"/>
                            </w:rPr>
                            <w:t>Dramatically</w:t>
                          </w:r>
                          <w:r>
                            <w:rPr>
                              <w:color w:val="070707"/>
                              <w:spacing w:val="11"/>
                              <w:w w:val="105"/>
                              <w:sz w:val="15"/>
                            </w:rPr>
                            <w:t> </w:t>
                          </w:r>
                          <w:r>
                            <w:rPr>
                              <w:color w:val="070707"/>
                              <w:w w:val="105"/>
                              <w:sz w:val="15"/>
                            </w:rPr>
                            <w:t>Reform</w:t>
                          </w:r>
                          <w:r>
                            <w:rPr>
                              <w:color w:val="070707"/>
                              <w:spacing w:val="5"/>
                              <w:w w:val="105"/>
                              <w:sz w:val="15"/>
                            </w:rPr>
                            <w:t> </w:t>
                          </w:r>
                          <w:r>
                            <w:rPr>
                              <w:color w:val="070707"/>
                              <w:w w:val="105"/>
                              <w:sz w:val="15"/>
                            </w:rPr>
                            <w:t>FEMA</w:t>
                          </w:r>
                          <w:r>
                            <w:rPr>
                              <w:color w:val="070707"/>
                              <w:spacing w:val="-4"/>
                              <w:w w:val="105"/>
                              <w:sz w:val="15"/>
                            </w:rPr>
                            <w:t> </w:t>
                          </w:r>
                          <w:r>
                            <w:rPr>
                              <w:color w:val="070707"/>
                              <w:w w:val="105"/>
                              <w:sz w:val="20"/>
                            </w:rPr>
                            <w:t>I</w:t>
                          </w:r>
                          <w:r>
                            <w:rPr>
                              <w:color w:val="070707"/>
                              <w:spacing w:val="-29"/>
                              <w:w w:val="105"/>
                              <w:sz w:val="20"/>
                            </w:rPr>
                            <w:t> </w:t>
                          </w:r>
                          <w:r>
                            <w:rPr>
                              <w:color w:val="070707"/>
                              <w:w w:val="105"/>
                              <w:sz w:val="15"/>
                            </w:rPr>
                            <w:t>Transportation</w:t>
                          </w:r>
                          <w:r>
                            <w:rPr>
                              <w:color w:val="070707"/>
                              <w:spacing w:val="-2"/>
                              <w:w w:val="105"/>
                              <w:sz w:val="15"/>
                            </w:rPr>
                            <w:t> </w:t>
                          </w:r>
                          <w:r>
                            <w:rPr>
                              <w:color w:val="070707"/>
                              <w:w w:val="105"/>
                              <w:sz w:val="15"/>
                            </w:rPr>
                            <w:t>and</w:t>
                          </w:r>
                          <w:r>
                            <w:rPr>
                              <w:color w:val="070707"/>
                              <w:spacing w:val="-1"/>
                              <w:w w:val="105"/>
                              <w:sz w:val="15"/>
                            </w:rPr>
                            <w:t> </w:t>
                          </w:r>
                          <w:r>
                            <w:rPr>
                              <w:color w:val="070707"/>
                              <w:w w:val="105"/>
                              <w:sz w:val="15"/>
                            </w:rPr>
                            <w:t>Infrastructure</w:t>
                          </w:r>
                          <w:r>
                            <w:rPr>
                              <w:color w:val="070707"/>
                              <w:spacing w:val="-5"/>
                              <w:w w:val="105"/>
                              <w:sz w:val="15"/>
                            </w:rPr>
                            <w:t> </w:t>
                          </w:r>
                          <w:r>
                            <w:rPr>
                              <w:color w:val="070707"/>
                              <w:spacing w:val="-2"/>
                              <w:w w:val="105"/>
                              <w:sz w:val="15"/>
                            </w:rPr>
                            <w:t>Committee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917892pt;margin-top:11.083094pt;width:429.55pt;height:13.2pt;mso-position-horizontal-relative:page;mso-position-vertical-relative:page;z-index:-15776256" type="#_x0000_t202" id="docshape1" filled="false" stroked="false">
              <v:textbox inset="0,0,0,0">
                <w:txbxContent>
                  <w:p>
                    <w:pPr>
                      <w:spacing w:before="13"/>
                      <w:ind w:left="20" w:right="0" w:firstLine="0"/>
                      <w:jc w:val="left"/>
                      <w:rPr>
                        <w:sz w:val="15"/>
                      </w:rPr>
                    </w:pPr>
                    <w:r>
                      <w:rPr>
                        <w:color w:val="070707"/>
                        <w:w w:val="105"/>
                        <w:sz w:val="15"/>
                      </w:rPr>
                      <w:t>Committee</w:t>
                    </w:r>
                    <w:r>
                      <w:rPr>
                        <w:color w:val="070707"/>
                        <w:spacing w:val="16"/>
                        <w:w w:val="105"/>
                        <w:sz w:val="15"/>
                      </w:rPr>
                      <w:t> </w:t>
                    </w:r>
                    <w:r>
                      <w:rPr>
                        <w:color w:val="070707"/>
                        <w:w w:val="105"/>
                        <w:sz w:val="15"/>
                      </w:rPr>
                      <w:t>Leaders</w:t>
                    </w:r>
                    <w:r>
                      <w:rPr>
                        <w:color w:val="070707"/>
                        <w:spacing w:val="5"/>
                        <w:w w:val="105"/>
                        <w:sz w:val="15"/>
                      </w:rPr>
                      <w:t> </w:t>
                    </w:r>
                    <w:r>
                      <w:rPr>
                        <w:color w:val="070707"/>
                        <w:w w:val="105"/>
                        <w:sz w:val="15"/>
                      </w:rPr>
                      <w:t>Introduce</w:t>
                    </w:r>
                    <w:r>
                      <w:rPr>
                        <w:color w:val="070707"/>
                        <w:spacing w:val="9"/>
                        <w:w w:val="105"/>
                        <w:sz w:val="15"/>
                      </w:rPr>
                      <w:t> </w:t>
                    </w:r>
                    <w:r>
                      <w:rPr>
                        <w:color w:val="070707"/>
                        <w:w w:val="105"/>
                        <w:sz w:val="15"/>
                      </w:rPr>
                      <w:t>Bipartisan</w:t>
                    </w:r>
                    <w:r>
                      <w:rPr>
                        <w:color w:val="070707"/>
                        <w:spacing w:val="7"/>
                        <w:w w:val="105"/>
                        <w:sz w:val="15"/>
                      </w:rPr>
                      <w:t> </w:t>
                    </w:r>
                    <w:r>
                      <w:rPr>
                        <w:color w:val="070707"/>
                        <w:w w:val="105"/>
                        <w:sz w:val="15"/>
                      </w:rPr>
                      <w:t>Bill</w:t>
                    </w:r>
                    <w:r>
                      <w:rPr>
                        <w:color w:val="070707"/>
                        <w:spacing w:val="1"/>
                        <w:w w:val="105"/>
                        <w:sz w:val="15"/>
                      </w:rPr>
                      <w:t> </w:t>
                    </w:r>
                    <w:r>
                      <w:rPr>
                        <w:color w:val="070707"/>
                        <w:w w:val="105"/>
                        <w:sz w:val="15"/>
                      </w:rPr>
                      <w:t>to</w:t>
                    </w:r>
                    <w:r>
                      <w:rPr>
                        <w:color w:val="070707"/>
                        <w:spacing w:val="1"/>
                        <w:w w:val="105"/>
                        <w:sz w:val="15"/>
                      </w:rPr>
                      <w:t> </w:t>
                    </w:r>
                    <w:r>
                      <w:rPr>
                        <w:color w:val="070707"/>
                        <w:w w:val="105"/>
                        <w:sz w:val="15"/>
                      </w:rPr>
                      <w:t>Dramatically</w:t>
                    </w:r>
                    <w:r>
                      <w:rPr>
                        <w:color w:val="070707"/>
                        <w:spacing w:val="11"/>
                        <w:w w:val="105"/>
                        <w:sz w:val="15"/>
                      </w:rPr>
                      <w:t> </w:t>
                    </w:r>
                    <w:r>
                      <w:rPr>
                        <w:color w:val="070707"/>
                        <w:w w:val="105"/>
                        <w:sz w:val="15"/>
                      </w:rPr>
                      <w:t>Reform</w:t>
                    </w:r>
                    <w:r>
                      <w:rPr>
                        <w:color w:val="070707"/>
                        <w:spacing w:val="5"/>
                        <w:w w:val="105"/>
                        <w:sz w:val="15"/>
                      </w:rPr>
                      <w:t> </w:t>
                    </w:r>
                    <w:r>
                      <w:rPr>
                        <w:color w:val="070707"/>
                        <w:w w:val="105"/>
                        <w:sz w:val="15"/>
                      </w:rPr>
                      <w:t>FEMA</w:t>
                    </w:r>
                    <w:r>
                      <w:rPr>
                        <w:color w:val="070707"/>
                        <w:spacing w:val="-4"/>
                        <w:w w:val="105"/>
                        <w:sz w:val="15"/>
                      </w:rPr>
                      <w:t> </w:t>
                    </w:r>
                    <w:r>
                      <w:rPr>
                        <w:color w:val="070707"/>
                        <w:w w:val="105"/>
                        <w:sz w:val="20"/>
                      </w:rPr>
                      <w:t>I</w:t>
                    </w:r>
                    <w:r>
                      <w:rPr>
                        <w:color w:val="070707"/>
                        <w:spacing w:val="-29"/>
                        <w:w w:val="105"/>
                        <w:sz w:val="20"/>
                      </w:rPr>
                      <w:t> </w:t>
                    </w:r>
                    <w:r>
                      <w:rPr>
                        <w:color w:val="070707"/>
                        <w:w w:val="105"/>
                        <w:sz w:val="15"/>
                      </w:rPr>
                      <w:t>Transportation</w:t>
                    </w:r>
                    <w:r>
                      <w:rPr>
                        <w:color w:val="070707"/>
                        <w:spacing w:val="-2"/>
                        <w:w w:val="105"/>
                        <w:sz w:val="15"/>
                      </w:rPr>
                      <w:t> </w:t>
                    </w:r>
                    <w:r>
                      <w:rPr>
                        <w:color w:val="070707"/>
                        <w:w w:val="105"/>
                        <w:sz w:val="15"/>
                      </w:rPr>
                      <w:t>and</w:t>
                    </w:r>
                    <w:r>
                      <w:rPr>
                        <w:color w:val="070707"/>
                        <w:spacing w:val="-1"/>
                        <w:w w:val="105"/>
                        <w:sz w:val="15"/>
                      </w:rPr>
                      <w:t> </w:t>
                    </w:r>
                    <w:r>
                      <w:rPr>
                        <w:color w:val="070707"/>
                        <w:w w:val="105"/>
                        <w:sz w:val="15"/>
                      </w:rPr>
                      <w:t>Infrastructure</w:t>
                    </w:r>
                    <w:r>
                      <w:rPr>
                        <w:color w:val="070707"/>
                        <w:spacing w:val="-5"/>
                        <w:w w:val="105"/>
                        <w:sz w:val="15"/>
                      </w:rPr>
                      <w:t> </w:t>
                    </w:r>
                    <w:r>
                      <w:rPr>
                        <w:color w:val="070707"/>
                        <w:spacing w:val="-2"/>
                        <w:w w:val="105"/>
                        <w:sz w:val="15"/>
                      </w:rPr>
                      <w:t>Committee</w:t>
                    </w:r>
                  </w:p>
                </w:txbxContent>
              </v:textbox>
              <w10:wrap type="none"/>
            </v:shape>
          </w:pict>
        </mc:Fallback>
      </mc:AlternateContent>
    </w:r>
    <w:r>
      <w:rPr/>
      <mc:AlternateContent>
        <mc:Choice Requires="wps">
          <w:drawing>
            <wp:anchor distT="0" distB="0" distL="0" distR="0" allowOverlap="1" layoutInCell="1" locked="0" behindDoc="1" simplePos="0" relativeHeight="487540736">
              <wp:simplePos x="0" y="0"/>
              <wp:positionH relativeFrom="page">
                <wp:posOffset>291719</wp:posOffset>
              </wp:positionH>
              <wp:positionV relativeFrom="page">
                <wp:posOffset>169532</wp:posOffset>
              </wp:positionV>
              <wp:extent cx="740410" cy="1320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40410" cy="132080"/>
                      </a:xfrm>
                      <a:prstGeom prst="rect">
                        <a:avLst/>
                      </a:prstGeom>
                    </wps:spPr>
                    <wps:txbx>
                      <w:txbxContent>
                        <w:p>
                          <w:pPr>
                            <w:spacing w:before="15"/>
                            <w:ind w:left="20" w:right="0" w:firstLine="0"/>
                            <w:jc w:val="left"/>
                            <w:rPr>
                              <w:sz w:val="15"/>
                            </w:rPr>
                          </w:pPr>
                          <w:r>
                            <w:rPr>
                              <w:color w:val="070707"/>
                              <w:w w:val="105"/>
                              <w:sz w:val="15"/>
                            </w:rPr>
                            <w:t>8/1/25,</w:t>
                          </w:r>
                          <w:r>
                            <w:rPr>
                              <w:color w:val="070707"/>
                              <w:spacing w:val="8"/>
                              <w:w w:val="105"/>
                              <w:sz w:val="15"/>
                            </w:rPr>
                            <w:t> </w:t>
                          </w:r>
                          <w:r>
                            <w:rPr>
                              <w:color w:val="070707"/>
                              <w:w w:val="105"/>
                              <w:sz w:val="15"/>
                            </w:rPr>
                            <w:t>9:27</w:t>
                          </w:r>
                          <w:r>
                            <w:rPr>
                              <w:color w:val="070707"/>
                              <w:spacing w:val="-8"/>
                              <w:w w:val="105"/>
                              <w:sz w:val="15"/>
                            </w:rPr>
                            <w:t> </w:t>
                          </w:r>
                          <w:r>
                            <w:rPr>
                              <w:color w:val="070707"/>
                              <w:spacing w:val="-5"/>
                              <w:w w:val="105"/>
                              <w:sz w:val="15"/>
                            </w:rPr>
                            <w:t>AM</w:t>
                          </w:r>
                        </w:p>
                      </w:txbxContent>
                    </wps:txbx>
                    <wps:bodyPr wrap="square" lIns="0" tIns="0" rIns="0" bIns="0" rtlCol="0">
                      <a:noAutofit/>
                    </wps:bodyPr>
                  </wps:wsp>
                </a:graphicData>
              </a:graphic>
            </wp:anchor>
          </w:drawing>
        </mc:Choice>
        <mc:Fallback>
          <w:pict>
            <v:shape style="position:absolute;margin-left:22.970039pt;margin-top:13.34902pt;width:58.3pt;height:10.4pt;mso-position-horizontal-relative:page;mso-position-vertical-relative:page;z-index:-15775744" type="#_x0000_t202" id="docshape2" filled="false" stroked="false">
              <v:textbox inset="0,0,0,0">
                <w:txbxContent>
                  <w:p>
                    <w:pPr>
                      <w:spacing w:before="15"/>
                      <w:ind w:left="20" w:right="0" w:firstLine="0"/>
                      <w:jc w:val="left"/>
                      <w:rPr>
                        <w:sz w:val="15"/>
                      </w:rPr>
                    </w:pPr>
                    <w:r>
                      <w:rPr>
                        <w:color w:val="070707"/>
                        <w:w w:val="105"/>
                        <w:sz w:val="15"/>
                      </w:rPr>
                      <w:t>8/1/25,</w:t>
                    </w:r>
                    <w:r>
                      <w:rPr>
                        <w:color w:val="070707"/>
                        <w:spacing w:val="8"/>
                        <w:w w:val="105"/>
                        <w:sz w:val="15"/>
                      </w:rPr>
                      <w:t> </w:t>
                    </w:r>
                    <w:r>
                      <w:rPr>
                        <w:color w:val="070707"/>
                        <w:w w:val="105"/>
                        <w:sz w:val="15"/>
                      </w:rPr>
                      <w:t>9:27</w:t>
                    </w:r>
                    <w:r>
                      <w:rPr>
                        <w:color w:val="070707"/>
                        <w:spacing w:val="-8"/>
                        <w:w w:val="105"/>
                        <w:sz w:val="15"/>
                      </w:rPr>
                      <w:t> </w:t>
                    </w:r>
                    <w:r>
                      <w:rPr>
                        <w:color w:val="070707"/>
                        <w:spacing w:val="-5"/>
                        <w:w w:val="105"/>
                        <w:sz w:val="15"/>
                      </w:rPr>
                      <w:t>AM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9" w:hanging="309"/>
      </w:pPr>
      <w:rPr>
        <w:rFonts w:hint="default" w:ascii="Arial" w:hAnsi="Arial" w:eastAsia="Arial" w:cs="Arial"/>
        <w:b w:val="0"/>
        <w:bCs w:val="0"/>
        <w:i w:val="0"/>
        <w:iCs w:val="0"/>
        <w:color w:val="696969"/>
        <w:spacing w:val="0"/>
        <w:w w:val="99"/>
        <w:sz w:val="18"/>
        <w:szCs w:val="18"/>
        <w:lang w:val="en-US" w:eastAsia="en-US" w:bidi="ar-SA"/>
      </w:rPr>
    </w:lvl>
    <w:lvl w:ilvl="1">
      <w:start w:val="0"/>
      <w:numFmt w:val="bullet"/>
      <w:lvlText w:val="•"/>
      <w:lvlJc w:val="left"/>
      <w:pPr>
        <w:ind w:left="1116" w:hanging="309"/>
      </w:pPr>
      <w:rPr>
        <w:rFonts w:hint="default"/>
        <w:lang w:val="en-US" w:eastAsia="en-US" w:bidi="ar-SA"/>
      </w:rPr>
    </w:lvl>
    <w:lvl w:ilvl="2">
      <w:start w:val="0"/>
      <w:numFmt w:val="bullet"/>
      <w:lvlText w:val="•"/>
      <w:lvlJc w:val="left"/>
      <w:pPr>
        <w:ind w:left="2112" w:hanging="309"/>
      </w:pPr>
      <w:rPr>
        <w:rFonts w:hint="default"/>
        <w:lang w:val="en-US" w:eastAsia="en-US" w:bidi="ar-SA"/>
      </w:rPr>
    </w:lvl>
    <w:lvl w:ilvl="3">
      <w:start w:val="0"/>
      <w:numFmt w:val="bullet"/>
      <w:lvlText w:val="•"/>
      <w:lvlJc w:val="left"/>
      <w:pPr>
        <w:ind w:left="3108" w:hanging="309"/>
      </w:pPr>
      <w:rPr>
        <w:rFonts w:hint="default"/>
        <w:lang w:val="en-US" w:eastAsia="en-US" w:bidi="ar-SA"/>
      </w:rPr>
    </w:lvl>
    <w:lvl w:ilvl="4">
      <w:start w:val="0"/>
      <w:numFmt w:val="bullet"/>
      <w:lvlText w:val="•"/>
      <w:lvlJc w:val="left"/>
      <w:pPr>
        <w:ind w:left="4104" w:hanging="309"/>
      </w:pPr>
      <w:rPr>
        <w:rFonts w:hint="default"/>
        <w:lang w:val="en-US" w:eastAsia="en-US" w:bidi="ar-SA"/>
      </w:rPr>
    </w:lvl>
    <w:lvl w:ilvl="5">
      <w:start w:val="0"/>
      <w:numFmt w:val="bullet"/>
      <w:lvlText w:val="•"/>
      <w:lvlJc w:val="left"/>
      <w:pPr>
        <w:ind w:left="5100" w:hanging="309"/>
      </w:pPr>
      <w:rPr>
        <w:rFonts w:hint="default"/>
        <w:lang w:val="en-US" w:eastAsia="en-US" w:bidi="ar-SA"/>
      </w:rPr>
    </w:lvl>
    <w:lvl w:ilvl="6">
      <w:start w:val="0"/>
      <w:numFmt w:val="bullet"/>
      <w:lvlText w:val="•"/>
      <w:lvlJc w:val="left"/>
      <w:pPr>
        <w:ind w:left="6096" w:hanging="309"/>
      </w:pPr>
      <w:rPr>
        <w:rFonts w:hint="default"/>
        <w:lang w:val="en-US" w:eastAsia="en-US" w:bidi="ar-SA"/>
      </w:rPr>
    </w:lvl>
    <w:lvl w:ilvl="7">
      <w:start w:val="0"/>
      <w:numFmt w:val="bullet"/>
      <w:lvlText w:val="•"/>
      <w:lvlJc w:val="left"/>
      <w:pPr>
        <w:ind w:left="7092" w:hanging="309"/>
      </w:pPr>
      <w:rPr>
        <w:rFonts w:hint="default"/>
        <w:lang w:val="en-US" w:eastAsia="en-US" w:bidi="ar-SA"/>
      </w:rPr>
    </w:lvl>
    <w:lvl w:ilvl="8">
      <w:start w:val="0"/>
      <w:numFmt w:val="bullet"/>
      <w:lvlText w:val="•"/>
      <w:lvlJc w:val="left"/>
      <w:pPr>
        <w:ind w:left="8088" w:hanging="30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9"/>
    </w:pPr>
    <w:rPr>
      <w:rFonts w:ascii="Arial" w:hAnsi="Arial" w:eastAsia="Arial" w:cs="Arial"/>
      <w:sz w:val="18"/>
      <w:szCs w:val="18"/>
      <w:lang w:val="en-US" w:eastAsia="en-US" w:bidi="ar-SA"/>
    </w:rPr>
  </w:style>
  <w:style w:styleId="Title" w:type="paragraph">
    <w:name w:val="Title"/>
    <w:basedOn w:val="Normal"/>
    <w:uiPriority w:val="1"/>
    <w:qFormat/>
    <w:pPr>
      <w:ind w:left="128"/>
    </w:pPr>
    <w:rPr>
      <w:rFonts w:ascii="Arial" w:hAnsi="Arial" w:eastAsia="Arial" w:cs="Arial"/>
      <w:b/>
      <w:bCs/>
      <w:sz w:val="44"/>
      <w:szCs w:val="44"/>
      <w:lang w:val="en-US" w:eastAsia="en-US" w:bidi="ar-SA"/>
    </w:rPr>
  </w:style>
  <w:style w:styleId="ListParagraph" w:type="paragraph">
    <w:name w:val="List Paragraph"/>
    <w:basedOn w:val="Normal"/>
    <w:uiPriority w:val="1"/>
    <w:qFormat/>
    <w:pPr>
      <w:ind w:left="129" w:right="197" w:hanging="13"/>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reed</dc:creator>
  <dc:title>Committee Leaders Introduce Bipartisan ...portation and Infrastructure Committee</dc:title>
  <dcterms:created xsi:type="dcterms:W3CDTF">2025-08-09T00:19:53Z</dcterms:created>
  <dcterms:modified xsi:type="dcterms:W3CDTF">2025-08-09T00:19:53Z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2025-08-09T00:00:00Z</vt:filetime>
  </property>
  <property fmtid="{D5CDD505-2E9C-101B-9397-08002B2CF9AE}" pid="4" name="Producer">
    <vt:lpwstr>Microsoft: Print To PDF</vt:lpwstr>
  </property>
</Properties>
</file>