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4F25" w14:textId="7975BCC5" w:rsidR="000B7EAC" w:rsidRDefault="000B7EAC" w:rsidP="002C03A1">
      <w:pPr>
        <w:jc w:val="center"/>
        <w:rPr>
          <w:rFonts w:ascii="Arial" w:hAnsi="Arial" w:cs="Arial"/>
          <w:b/>
          <w:bCs/>
        </w:rPr>
      </w:pPr>
      <w:r w:rsidRPr="002C03A1">
        <w:rPr>
          <w:rFonts w:ascii="Arial" w:hAnsi="Arial" w:cs="Arial"/>
          <w:b/>
          <w:bCs/>
        </w:rPr>
        <w:t xml:space="preserve">Statement on behalf of disability and gender </w:t>
      </w:r>
      <w:r w:rsidR="002C03A1">
        <w:rPr>
          <w:rFonts w:ascii="Arial" w:hAnsi="Arial" w:cs="Arial"/>
          <w:b/>
          <w:bCs/>
        </w:rPr>
        <w:t xml:space="preserve">justice </w:t>
      </w:r>
      <w:r w:rsidRPr="002C03A1">
        <w:rPr>
          <w:rFonts w:ascii="Arial" w:hAnsi="Arial" w:cs="Arial"/>
          <w:b/>
          <w:bCs/>
        </w:rPr>
        <w:t xml:space="preserve">organizations in response to the </w:t>
      </w:r>
      <w:r w:rsidR="002C03A1">
        <w:rPr>
          <w:rFonts w:ascii="Arial" w:hAnsi="Arial" w:cs="Arial"/>
          <w:b/>
          <w:bCs/>
        </w:rPr>
        <w:t>report</w:t>
      </w:r>
      <w:r w:rsidRPr="002C03A1">
        <w:rPr>
          <w:rFonts w:ascii="Arial" w:hAnsi="Arial" w:cs="Arial"/>
          <w:b/>
          <w:bCs/>
        </w:rPr>
        <w:t xml:space="preserve"> by the Special </w:t>
      </w:r>
      <w:r w:rsidRPr="002C03A1">
        <w:rPr>
          <w:rFonts w:ascii="Arial" w:hAnsi="Arial" w:cs="Arial"/>
          <w:b/>
          <w:bCs/>
        </w:rPr>
        <w:t>Rapporteur on violence against women and girls, its causes and consequences</w:t>
      </w:r>
      <w:r w:rsidR="002C03A1" w:rsidRPr="002C03A1">
        <w:rPr>
          <w:rFonts w:ascii="Arial" w:hAnsi="Arial" w:cs="Arial"/>
          <w:b/>
          <w:bCs/>
        </w:rPr>
        <w:t xml:space="preserve"> on </w:t>
      </w:r>
      <w:r w:rsidR="002C03A1">
        <w:rPr>
          <w:rFonts w:ascii="Arial" w:hAnsi="Arial" w:cs="Arial"/>
          <w:b/>
          <w:bCs/>
        </w:rPr>
        <w:t>‘</w:t>
      </w:r>
      <w:r w:rsidR="002C03A1" w:rsidRPr="002C03A1">
        <w:rPr>
          <w:rFonts w:ascii="Arial" w:hAnsi="Arial" w:cs="Arial"/>
          <w:b/>
          <w:bCs/>
        </w:rPr>
        <w:t>Sex-based violence against women and girls: new frontiers and emerging issues</w:t>
      </w:r>
      <w:r w:rsidR="002C03A1">
        <w:rPr>
          <w:rFonts w:ascii="Arial" w:hAnsi="Arial" w:cs="Arial"/>
          <w:b/>
          <w:bCs/>
        </w:rPr>
        <w:t>’</w:t>
      </w:r>
    </w:p>
    <w:p w14:paraId="3671985A" w14:textId="77777777" w:rsidR="00F439DF" w:rsidRDefault="00F439DF" w:rsidP="002C03A1">
      <w:pPr>
        <w:jc w:val="center"/>
        <w:rPr>
          <w:rFonts w:ascii="Arial" w:hAnsi="Arial" w:cs="Arial"/>
          <w:b/>
          <w:bCs/>
        </w:rPr>
      </w:pPr>
    </w:p>
    <w:p w14:paraId="53EB2318" w14:textId="155DB61C" w:rsidR="002C03A1" w:rsidRPr="002C03A1" w:rsidRDefault="00F439DF" w:rsidP="002C03A1">
      <w:pPr>
        <w:jc w:val="center"/>
        <w:rPr>
          <w:rFonts w:ascii="Arial" w:hAnsi="Arial" w:cs="Arial"/>
          <w:b/>
          <w:bCs/>
        </w:rPr>
      </w:pPr>
      <w:r>
        <w:rPr>
          <w:rFonts w:ascii="Arial" w:hAnsi="Arial" w:cs="Arial"/>
          <w:b/>
          <w:bCs/>
        </w:rPr>
        <w:t>June 2025</w:t>
      </w:r>
    </w:p>
    <w:p w14:paraId="2B8CC6C9" w14:textId="77777777" w:rsidR="000B7EAC" w:rsidRDefault="000B7EAC">
      <w:pPr>
        <w:rPr>
          <w:rFonts w:ascii="Arial" w:hAnsi="Arial" w:cs="Arial"/>
        </w:rPr>
      </w:pPr>
    </w:p>
    <w:p w14:paraId="647429B5" w14:textId="6F4A6EA9" w:rsidR="00E53F33" w:rsidRPr="00C4693C" w:rsidRDefault="00E53F33">
      <w:pPr>
        <w:rPr>
          <w:rFonts w:ascii="Arial" w:hAnsi="Arial" w:cs="Arial"/>
        </w:rPr>
      </w:pPr>
      <w:r w:rsidRPr="00C4693C">
        <w:rPr>
          <w:rFonts w:ascii="Arial" w:hAnsi="Arial" w:cs="Arial"/>
        </w:rPr>
        <w:t>Hello, I am Beatrice Leong</w:t>
      </w:r>
      <w:r w:rsidR="008308A2" w:rsidRPr="00C4693C">
        <w:rPr>
          <w:rFonts w:ascii="Arial" w:hAnsi="Arial" w:cs="Arial"/>
        </w:rPr>
        <w:t>,</w:t>
      </w:r>
      <w:r w:rsidR="003B6FF3">
        <w:rPr>
          <w:rFonts w:ascii="Arial" w:hAnsi="Arial" w:cs="Arial"/>
        </w:rPr>
        <w:t xml:space="preserve"> from </w:t>
      </w:r>
      <w:r w:rsidR="007A1108">
        <w:rPr>
          <w:rFonts w:ascii="Arial" w:hAnsi="Arial" w:cs="Arial"/>
        </w:rPr>
        <w:t>AIDA</w:t>
      </w:r>
      <w:r w:rsidR="0014613B">
        <w:rPr>
          <w:rFonts w:ascii="Arial" w:hAnsi="Arial" w:cs="Arial"/>
        </w:rPr>
        <w:t xml:space="preserve"> </w:t>
      </w:r>
      <w:r w:rsidR="007A1108">
        <w:rPr>
          <w:rFonts w:ascii="Arial" w:hAnsi="Arial" w:cs="Arial"/>
        </w:rPr>
        <w:t>(Autism Inclusiveness Direct Action Group)</w:t>
      </w:r>
      <w:r w:rsidR="008308A2" w:rsidRPr="00C4693C">
        <w:rPr>
          <w:rFonts w:ascii="Arial" w:hAnsi="Arial" w:cs="Arial"/>
        </w:rPr>
        <w:t xml:space="preserve"> and I am making this statement on behalf of </w:t>
      </w:r>
      <w:r w:rsidR="005A532E">
        <w:rPr>
          <w:rFonts w:ascii="Arial" w:hAnsi="Arial" w:cs="Arial"/>
        </w:rPr>
        <w:t>1</w:t>
      </w:r>
      <w:r w:rsidR="000C465E">
        <w:rPr>
          <w:rFonts w:ascii="Arial" w:hAnsi="Arial" w:cs="Arial"/>
        </w:rPr>
        <w:t>6</w:t>
      </w:r>
      <w:r w:rsidR="005A532E">
        <w:rPr>
          <w:rFonts w:ascii="Arial" w:hAnsi="Arial" w:cs="Arial"/>
        </w:rPr>
        <w:t xml:space="preserve"> global</w:t>
      </w:r>
      <w:r w:rsidR="008308A2" w:rsidRPr="00C4693C">
        <w:rPr>
          <w:rFonts w:ascii="Arial" w:hAnsi="Arial" w:cs="Arial"/>
        </w:rPr>
        <w:t xml:space="preserve"> disability and gender rights activists and organizations. </w:t>
      </w:r>
    </w:p>
    <w:p w14:paraId="1127F525" w14:textId="77777777" w:rsidR="008308A2" w:rsidRPr="00C4693C" w:rsidRDefault="008308A2">
      <w:pPr>
        <w:rPr>
          <w:rFonts w:ascii="Arial" w:hAnsi="Arial" w:cs="Arial"/>
        </w:rPr>
      </w:pPr>
    </w:p>
    <w:p w14:paraId="0AA876CC" w14:textId="2EE52566" w:rsidR="008308A2" w:rsidRPr="008308A2" w:rsidRDefault="008308A2" w:rsidP="008308A2">
      <w:pPr>
        <w:rPr>
          <w:rFonts w:ascii="Arial" w:hAnsi="Arial" w:cs="Arial"/>
        </w:rPr>
      </w:pPr>
      <w:r w:rsidRPr="008308A2">
        <w:rPr>
          <w:rFonts w:ascii="Arial" w:hAnsi="Arial" w:cs="Arial"/>
        </w:rPr>
        <w:t>As women</w:t>
      </w:r>
      <w:r w:rsidR="005948E5">
        <w:rPr>
          <w:rFonts w:ascii="Arial" w:hAnsi="Arial" w:cs="Arial"/>
        </w:rPr>
        <w:t xml:space="preserve">, </w:t>
      </w:r>
      <w:r w:rsidR="005948E5" w:rsidRPr="0014613B">
        <w:rPr>
          <w:rFonts w:ascii="Arial" w:hAnsi="Arial" w:cs="Arial"/>
          <w:color w:val="000000" w:themeColor="text1"/>
        </w:rPr>
        <w:t>girls</w:t>
      </w:r>
      <w:r w:rsidR="005948E5">
        <w:rPr>
          <w:rFonts w:ascii="Arial" w:hAnsi="Arial" w:cs="Arial"/>
        </w:rPr>
        <w:t>,</w:t>
      </w:r>
      <w:r w:rsidRPr="008308A2">
        <w:rPr>
          <w:rFonts w:ascii="Arial" w:hAnsi="Arial" w:cs="Arial"/>
        </w:rPr>
        <w:t xml:space="preserve"> and gender-diverse people with disabilities, we express our deep alarm and grave concern with the latest report of the Special Rapporteur on violence against women and girls, its causes and consequences. Across the globe, 20% of women and girls identify as persons with disabilities, and UN data shows that we are more vulnerable to violence and discrimination than our non-disabled counterparts. </w:t>
      </w:r>
    </w:p>
    <w:p w14:paraId="3B4CBACE" w14:textId="680588F0" w:rsidR="00C4693C" w:rsidRPr="00C4693C" w:rsidRDefault="00C4693C" w:rsidP="00C4693C">
      <w:pPr>
        <w:rPr>
          <w:rFonts w:ascii="Arial" w:hAnsi="Arial" w:cs="Arial"/>
        </w:rPr>
      </w:pPr>
      <w:r w:rsidRPr="00C4693C">
        <w:rPr>
          <w:rFonts w:ascii="Arial" w:hAnsi="Arial" w:cs="Arial"/>
        </w:rPr>
        <w:t xml:space="preserve">This report risks compounding that harm by reinforcing narratives that </w:t>
      </w:r>
      <w:r w:rsidR="000A78DD" w:rsidRPr="00C4693C">
        <w:rPr>
          <w:rFonts w:ascii="Arial" w:hAnsi="Arial" w:cs="Arial"/>
        </w:rPr>
        <w:t>pathologies</w:t>
      </w:r>
      <w:r w:rsidRPr="00C4693C">
        <w:rPr>
          <w:rFonts w:ascii="Arial" w:hAnsi="Arial" w:cs="Arial"/>
        </w:rPr>
        <w:t xml:space="preserve"> our identities and erode our personhood.</w:t>
      </w:r>
    </w:p>
    <w:p w14:paraId="31F3BCF1" w14:textId="51CD3BA4" w:rsidR="00966688" w:rsidRPr="00B763F9" w:rsidRDefault="00966688" w:rsidP="00966688">
      <w:pPr>
        <w:pStyle w:val="NormalWeb"/>
        <w:rPr>
          <w:rFonts w:ascii="Arial" w:eastAsiaTheme="majorEastAsia" w:hAnsi="Arial" w:cs="Arial"/>
          <w:color w:val="000000"/>
          <w:lang w:val="en-GB"/>
        </w:rPr>
      </w:pPr>
      <w:r w:rsidRPr="00C4693C">
        <w:rPr>
          <w:rFonts w:ascii="Arial" w:hAnsi="Arial" w:cs="Arial"/>
          <w:lang w:val="en-GB"/>
        </w:rPr>
        <w:t>People with disabilities advocated for decades to introduce a human rights model of disability. In 2006, with the adoption of the UNCRPD, the human rights model was finally enshrined as a fundamental human rights standard. Recognising people with disabilities as their own personhood and as right holders</w:t>
      </w:r>
      <w:r w:rsidR="00D2693E">
        <w:rPr>
          <w:rFonts w:ascii="Arial" w:hAnsi="Arial" w:cs="Arial"/>
          <w:lang w:val="en-GB"/>
        </w:rPr>
        <w:t xml:space="preserve">. </w:t>
      </w:r>
      <w:r w:rsidR="00D2693E" w:rsidRPr="00D2693E">
        <w:rPr>
          <w:rFonts w:ascii="Arial" w:eastAsiaTheme="majorEastAsia" w:hAnsi="Arial" w:cs="Arial"/>
          <w:color w:val="000000"/>
          <w:lang w:val="en-GB"/>
        </w:rPr>
        <w:t>Yet this report undermines those protections by drawing heavily from outdated medicalised frames. Autism and gender diversity are repeatedly referenced as symptoms of confusion or harm, conflating diagnosis, self-identification, and trauma</w:t>
      </w:r>
      <w:r w:rsidR="00F81C1E">
        <w:rPr>
          <w:rFonts w:ascii="Arial" w:eastAsiaTheme="majorEastAsia" w:hAnsi="Arial" w:cs="Arial"/>
          <w:color w:val="000000"/>
          <w:lang w:val="en-GB"/>
        </w:rPr>
        <w:t xml:space="preserve"> without effective community consultations or distinction between correlation and causation. </w:t>
      </w:r>
      <w:r w:rsidRPr="00C4693C">
        <w:rPr>
          <w:rFonts w:ascii="Arial" w:hAnsi="Arial" w:cs="Arial"/>
          <w:color w:val="000000"/>
          <w:lang w:val="en-GB"/>
        </w:rPr>
        <w:t>This not only misrepresents the realities of marginalised groups but</w:t>
      </w:r>
      <w:r w:rsidRPr="00C4693C">
        <w:rPr>
          <w:rStyle w:val="apple-converted-space"/>
          <w:rFonts w:ascii="Arial" w:eastAsiaTheme="majorEastAsia" w:hAnsi="Arial" w:cs="Arial"/>
          <w:color w:val="000000"/>
          <w:lang w:val="en-GB"/>
        </w:rPr>
        <w:t> </w:t>
      </w:r>
      <w:r w:rsidRPr="00B763F9">
        <w:rPr>
          <w:rStyle w:val="Strong"/>
          <w:rFonts w:ascii="Arial" w:eastAsiaTheme="majorEastAsia" w:hAnsi="Arial" w:cs="Arial"/>
          <w:b w:val="0"/>
          <w:bCs w:val="0"/>
          <w:color w:val="000000"/>
          <w:lang w:val="en-GB"/>
        </w:rPr>
        <w:t>also legitimises punitive interventions</w:t>
      </w:r>
      <w:r w:rsidRPr="00C4693C">
        <w:rPr>
          <w:rStyle w:val="apple-converted-space"/>
          <w:rFonts w:ascii="Arial" w:eastAsiaTheme="majorEastAsia" w:hAnsi="Arial" w:cs="Arial"/>
          <w:color w:val="000000"/>
          <w:lang w:val="en-GB"/>
        </w:rPr>
        <w:t> </w:t>
      </w:r>
      <w:r w:rsidRPr="00C4693C">
        <w:rPr>
          <w:rFonts w:ascii="Arial" w:hAnsi="Arial" w:cs="Arial"/>
          <w:color w:val="000000"/>
          <w:lang w:val="en-GB"/>
        </w:rPr>
        <w:t>such as forced institutionalisation and denial of access to gender-affirming care.</w:t>
      </w:r>
    </w:p>
    <w:p w14:paraId="6EA43407" w14:textId="5EF45EFA" w:rsidR="00966688" w:rsidRPr="00B763F9" w:rsidRDefault="00966688" w:rsidP="00966688">
      <w:pPr>
        <w:pStyle w:val="NormalWeb"/>
        <w:rPr>
          <w:rFonts w:ascii="Arial" w:hAnsi="Arial" w:cs="Arial"/>
          <w:b/>
          <w:bCs/>
          <w:color w:val="000000"/>
          <w:lang w:val="en-GB"/>
        </w:rPr>
      </w:pPr>
      <w:r w:rsidRPr="00B763F9">
        <w:rPr>
          <w:rStyle w:val="Strong"/>
          <w:rFonts w:ascii="Arial" w:eastAsiaTheme="majorEastAsia" w:hAnsi="Arial" w:cs="Arial"/>
          <w:b w:val="0"/>
          <w:bCs w:val="0"/>
          <w:color w:val="000000"/>
          <w:lang w:val="en-GB"/>
        </w:rPr>
        <w:t>In many culturally conservative or authoritarian contexts, where laws and policies have historically targeted queer</w:t>
      </w:r>
      <w:r w:rsidR="00B763F9">
        <w:rPr>
          <w:rStyle w:val="Strong"/>
          <w:rFonts w:ascii="Arial" w:eastAsiaTheme="majorEastAsia" w:hAnsi="Arial" w:cs="Arial"/>
          <w:b w:val="0"/>
          <w:bCs w:val="0"/>
          <w:color w:val="000000"/>
          <w:lang w:val="en-GB"/>
        </w:rPr>
        <w:t>, trans</w:t>
      </w:r>
      <w:r w:rsidRPr="00B763F9">
        <w:rPr>
          <w:rStyle w:val="Strong"/>
          <w:rFonts w:ascii="Arial" w:eastAsiaTheme="majorEastAsia" w:hAnsi="Arial" w:cs="Arial"/>
          <w:b w:val="0"/>
          <w:bCs w:val="0"/>
          <w:color w:val="000000"/>
          <w:lang w:val="en-GB"/>
        </w:rPr>
        <w:t xml:space="preserve"> and disabled persons under the guise of protection or rehabilitation, the framing in this report could be weaponised to justify further surveillance, erasure, and control.</w:t>
      </w:r>
    </w:p>
    <w:p w14:paraId="67C77EE0" w14:textId="183B3901" w:rsidR="00966688" w:rsidRPr="00C4693C" w:rsidRDefault="00966688" w:rsidP="00966688">
      <w:pPr>
        <w:rPr>
          <w:rFonts w:ascii="Arial" w:hAnsi="Arial" w:cs="Arial"/>
        </w:rPr>
      </w:pPr>
      <w:r w:rsidRPr="00C4693C">
        <w:rPr>
          <w:rFonts w:ascii="Arial" w:hAnsi="Arial" w:cs="Arial"/>
        </w:rPr>
        <w:t xml:space="preserve">We urge the Special Rapporteur to initiate an open </w:t>
      </w:r>
      <w:r w:rsidRPr="0014613B">
        <w:rPr>
          <w:rFonts w:ascii="Arial" w:hAnsi="Arial" w:cs="Arial"/>
          <w:color w:val="000000" w:themeColor="text1"/>
        </w:rPr>
        <w:t>an</w:t>
      </w:r>
      <w:r w:rsidR="005948E5" w:rsidRPr="0014613B">
        <w:rPr>
          <w:rFonts w:ascii="Arial" w:hAnsi="Arial" w:cs="Arial"/>
          <w:color w:val="000000" w:themeColor="text1"/>
        </w:rPr>
        <w:t>d</w:t>
      </w:r>
      <w:r w:rsidRPr="005948E5">
        <w:rPr>
          <w:rFonts w:ascii="Arial" w:hAnsi="Arial" w:cs="Arial"/>
          <w:color w:val="FF0000"/>
        </w:rPr>
        <w:t xml:space="preserve"> </w:t>
      </w:r>
      <w:r w:rsidRPr="00C4693C">
        <w:rPr>
          <w:rFonts w:ascii="Arial" w:hAnsi="Arial" w:cs="Arial"/>
        </w:rPr>
        <w:t>inclusive consultation with women</w:t>
      </w:r>
      <w:r w:rsidR="005948E5">
        <w:rPr>
          <w:rFonts w:ascii="Arial" w:hAnsi="Arial" w:cs="Arial"/>
        </w:rPr>
        <w:t>, girls,</w:t>
      </w:r>
      <w:r w:rsidRPr="00C4693C">
        <w:rPr>
          <w:rFonts w:ascii="Arial" w:hAnsi="Arial" w:cs="Arial"/>
        </w:rPr>
        <w:t xml:space="preserve"> and gender-diverse people with disabilities to collate comprehensive data on the challenges being faced by those with visible and invisible disabilities. Societies already frequently overlook the data and policy needs of people with disabilities, regardless of their sexual orientation and gender identity, which exacerbates </w:t>
      </w:r>
      <w:proofErr w:type="gramStart"/>
      <w:r w:rsidRPr="00C4693C">
        <w:rPr>
          <w:rFonts w:ascii="Arial" w:hAnsi="Arial" w:cs="Arial"/>
        </w:rPr>
        <w:t>a number of</w:t>
      </w:r>
      <w:proofErr w:type="gramEnd"/>
      <w:r w:rsidRPr="00C4693C">
        <w:rPr>
          <w:rFonts w:ascii="Arial" w:hAnsi="Arial" w:cs="Arial"/>
        </w:rPr>
        <w:t xml:space="preserve"> obstacles to work, healthcare, education, and public involvement. This silencing is particularly acute for autistic, neurodivergent, and trans youth who are often </w:t>
      </w:r>
      <w:r w:rsidR="002013D9" w:rsidRPr="00C4693C">
        <w:rPr>
          <w:rFonts w:ascii="Arial" w:hAnsi="Arial" w:cs="Arial"/>
        </w:rPr>
        <w:t>pathologized</w:t>
      </w:r>
      <w:r w:rsidRPr="00C4693C">
        <w:rPr>
          <w:rFonts w:ascii="Arial" w:hAnsi="Arial" w:cs="Arial"/>
        </w:rPr>
        <w:t xml:space="preserve"> or erased in these spaces.</w:t>
      </w:r>
    </w:p>
    <w:p w14:paraId="6B5B52DB" w14:textId="77777777" w:rsidR="00966688" w:rsidRPr="00C4693C" w:rsidRDefault="00966688" w:rsidP="00966688">
      <w:pPr>
        <w:rPr>
          <w:rFonts w:ascii="Arial" w:hAnsi="Arial" w:cs="Arial"/>
        </w:rPr>
      </w:pPr>
    </w:p>
    <w:p w14:paraId="29868296" w14:textId="77777777" w:rsidR="00966688" w:rsidRPr="00C4693C" w:rsidRDefault="00966688" w:rsidP="00966688">
      <w:pPr>
        <w:rPr>
          <w:rFonts w:ascii="Arial" w:hAnsi="Arial" w:cs="Arial"/>
        </w:rPr>
      </w:pPr>
      <w:r w:rsidRPr="00C4693C">
        <w:rPr>
          <w:rFonts w:ascii="Arial" w:hAnsi="Arial" w:cs="Arial"/>
        </w:rPr>
        <w:t>The difficulties are made worse when coupled with the stigma and discrimination stemming from deeply rooted stereotypes and prejudices about sexual orientation and gender identity. This can lead to a hostile environment that isolates, marginalizes, and sustains violence and discrimination against members of these communities and populations.</w:t>
      </w:r>
    </w:p>
    <w:p w14:paraId="082A4963" w14:textId="77777777" w:rsidR="00F439DF" w:rsidRDefault="00966688" w:rsidP="00966688">
      <w:pPr>
        <w:pStyle w:val="NormalWeb"/>
        <w:rPr>
          <w:rStyle w:val="Strong"/>
          <w:rFonts w:ascii="Arial" w:eastAsiaTheme="majorEastAsia" w:hAnsi="Arial" w:cs="Arial"/>
          <w:b w:val="0"/>
          <w:bCs w:val="0"/>
        </w:rPr>
      </w:pPr>
      <w:r w:rsidRPr="002013D9">
        <w:rPr>
          <w:rStyle w:val="Strong"/>
          <w:rFonts w:ascii="Arial" w:eastAsiaTheme="majorEastAsia" w:hAnsi="Arial" w:cs="Arial"/>
          <w:b w:val="0"/>
          <w:bCs w:val="0"/>
          <w:color w:val="000000"/>
          <w:lang w:val="en-GB"/>
        </w:rPr>
        <w:lastRenderedPageBreak/>
        <w:t>This report must not be used to reverse progress. We call for reaffirmation of CRPD principles, respect for survivor knowledge, and genuine engagement with rights holders. Nothing about us, without us.</w:t>
      </w:r>
    </w:p>
    <w:p w14:paraId="61685550" w14:textId="77777777" w:rsidR="00F439DF" w:rsidRDefault="00F439DF" w:rsidP="00966688">
      <w:pPr>
        <w:pStyle w:val="NormalWeb"/>
        <w:rPr>
          <w:rStyle w:val="Strong"/>
          <w:rFonts w:ascii="Arial" w:eastAsiaTheme="majorEastAsia" w:hAnsi="Arial" w:cs="Arial"/>
          <w:b w:val="0"/>
          <w:bCs w:val="0"/>
        </w:rPr>
      </w:pPr>
    </w:p>
    <w:p w14:paraId="5EC05F65" w14:textId="406442ED" w:rsidR="005A532E" w:rsidRPr="00F439DF" w:rsidRDefault="005A532E" w:rsidP="00966688">
      <w:pPr>
        <w:pStyle w:val="NormalWeb"/>
        <w:rPr>
          <w:rFonts w:ascii="Arial" w:eastAsiaTheme="majorEastAsia" w:hAnsi="Arial" w:cs="Arial"/>
          <w:color w:val="000000"/>
          <w:lang w:val="en-GB"/>
        </w:rPr>
      </w:pPr>
      <w:r>
        <w:rPr>
          <w:rFonts w:ascii="Arial" w:hAnsi="Arial" w:cs="Arial"/>
          <w:b/>
          <w:bCs/>
          <w:color w:val="000000"/>
          <w:lang w:val="en-GB"/>
        </w:rPr>
        <w:t>Organizations which have endorsed the statement:</w:t>
      </w:r>
    </w:p>
    <w:p w14:paraId="324E8C0D" w14:textId="77777777" w:rsidR="008853CF" w:rsidRPr="00827661" w:rsidRDefault="008853CF" w:rsidP="008853CF">
      <w:pPr>
        <w:pStyle w:val="NormalWeb"/>
        <w:numPr>
          <w:ilvl w:val="0"/>
          <w:numId w:val="1"/>
        </w:numPr>
        <w:rPr>
          <w:rFonts w:ascii="Arial" w:hAnsi="Arial" w:cs="Arial"/>
        </w:rPr>
      </w:pPr>
      <w:r w:rsidRPr="00827661">
        <w:rPr>
          <w:rFonts w:ascii="Arial" w:hAnsi="Arial" w:cs="Arial"/>
        </w:rPr>
        <w:t>Diverse Empowerment Foundation</w:t>
      </w:r>
    </w:p>
    <w:p w14:paraId="0A5F9E86" w14:textId="77777777" w:rsidR="008853CF" w:rsidRPr="00827661" w:rsidRDefault="008853CF" w:rsidP="008853CF">
      <w:pPr>
        <w:pStyle w:val="NormalWeb"/>
        <w:numPr>
          <w:ilvl w:val="0"/>
          <w:numId w:val="1"/>
        </w:numPr>
        <w:rPr>
          <w:rFonts w:ascii="Arial" w:hAnsi="Arial" w:cs="Arial"/>
        </w:rPr>
      </w:pPr>
      <w:r w:rsidRPr="00827661">
        <w:rPr>
          <w:rFonts w:ascii="Arial" w:hAnsi="Arial" w:cs="Arial"/>
        </w:rPr>
        <w:t>Women with Disabilities Development Foundation</w:t>
      </w:r>
    </w:p>
    <w:p w14:paraId="11513F51" w14:textId="77777777" w:rsidR="008853CF" w:rsidRPr="00827661" w:rsidRDefault="008853CF" w:rsidP="008853CF">
      <w:pPr>
        <w:pStyle w:val="NormalWeb"/>
        <w:numPr>
          <w:ilvl w:val="0"/>
          <w:numId w:val="1"/>
        </w:numPr>
        <w:rPr>
          <w:rFonts w:ascii="Arial" w:hAnsi="Arial" w:cs="Arial"/>
        </w:rPr>
      </w:pPr>
      <w:r w:rsidRPr="00827661">
        <w:rPr>
          <w:rFonts w:ascii="Arial" w:hAnsi="Arial" w:cs="Arial"/>
        </w:rPr>
        <w:t>International Disability Alliance</w:t>
      </w:r>
    </w:p>
    <w:p w14:paraId="74F6C896" w14:textId="77777777" w:rsidR="008853CF" w:rsidRPr="00827661" w:rsidRDefault="008853CF" w:rsidP="008853CF">
      <w:pPr>
        <w:pStyle w:val="NormalWeb"/>
        <w:numPr>
          <w:ilvl w:val="0"/>
          <w:numId w:val="1"/>
        </w:numPr>
        <w:rPr>
          <w:rFonts w:ascii="Arial" w:hAnsi="Arial" w:cs="Arial"/>
        </w:rPr>
      </w:pPr>
      <w:r w:rsidRPr="00827661">
        <w:rPr>
          <w:rFonts w:ascii="Arial" w:hAnsi="Arial" w:cs="Arial"/>
        </w:rPr>
        <w:t>Inclusive Rainbow Voices</w:t>
      </w:r>
    </w:p>
    <w:p w14:paraId="3A7A0B3E" w14:textId="2BF884F0" w:rsidR="008853CF" w:rsidRPr="00827661" w:rsidRDefault="008853CF" w:rsidP="008853CF">
      <w:pPr>
        <w:pStyle w:val="NormalWeb"/>
        <w:numPr>
          <w:ilvl w:val="0"/>
          <w:numId w:val="1"/>
        </w:numPr>
        <w:rPr>
          <w:rFonts w:ascii="Arial" w:hAnsi="Arial" w:cs="Arial"/>
        </w:rPr>
      </w:pPr>
      <w:r w:rsidRPr="00827661">
        <w:rPr>
          <w:rFonts w:ascii="Arial" w:hAnsi="Arial" w:cs="Arial"/>
        </w:rPr>
        <w:t>Autistic Self Advocacy Network</w:t>
      </w:r>
    </w:p>
    <w:p w14:paraId="770E20D0" w14:textId="77777777" w:rsidR="008853CF" w:rsidRPr="00827661" w:rsidRDefault="008853CF" w:rsidP="008853CF">
      <w:pPr>
        <w:pStyle w:val="NormalWeb"/>
        <w:numPr>
          <w:ilvl w:val="0"/>
          <w:numId w:val="1"/>
        </w:numPr>
        <w:rPr>
          <w:rFonts w:ascii="Arial" w:hAnsi="Arial" w:cs="Arial"/>
        </w:rPr>
      </w:pPr>
      <w:r w:rsidRPr="00827661">
        <w:rPr>
          <w:rFonts w:ascii="Arial" w:hAnsi="Arial" w:cs="Arial"/>
        </w:rPr>
        <w:t xml:space="preserve">Disability Rights Education &amp; </w:t>
      </w:r>
      <w:proofErr w:type="spellStart"/>
      <w:r w:rsidRPr="00827661">
        <w:rPr>
          <w:rFonts w:ascii="Arial" w:hAnsi="Arial" w:cs="Arial"/>
        </w:rPr>
        <w:t>Defense</w:t>
      </w:r>
      <w:proofErr w:type="spellEnd"/>
      <w:r w:rsidRPr="00827661">
        <w:rPr>
          <w:rFonts w:ascii="Arial" w:hAnsi="Arial" w:cs="Arial"/>
        </w:rPr>
        <w:t xml:space="preserve"> Fund</w:t>
      </w:r>
    </w:p>
    <w:p w14:paraId="740DBCDA" w14:textId="396FB787" w:rsidR="008853CF" w:rsidRPr="00827661" w:rsidRDefault="008853CF" w:rsidP="008853CF">
      <w:pPr>
        <w:pStyle w:val="NormalWeb"/>
        <w:numPr>
          <w:ilvl w:val="0"/>
          <w:numId w:val="1"/>
        </w:numPr>
        <w:rPr>
          <w:rFonts w:ascii="Arial" w:hAnsi="Arial" w:cs="Arial"/>
        </w:rPr>
      </w:pPr>
      <w:r w:rsidRPr="00827661">
        <w:rPr>
          <w:rFonts w:ascii="Arial" w:hAnsi="Arial" w:cs="Arial"/>
        </w:rPr>
        <w:t>Autistic Women &amp; Nonbinary Network</w:t>
      </w:r>
    </w:p>
    <w:p w14:paraId="4E12E99C" w14:textId="77777777" w:rsidR="008853CF" w:rsidRPr="00827661" w:rsidRDefault="008853CF" w:rsidP="008853CF">
      <w:pPr>
        <w:pStyle w:val="NormalWeb"/>
        <w:numPr>
          <w:ilvl w:val="0"/>
          <w:numId w:val="1"/>
        </w:numPr>
        <w:rPr>
          <w:rFonts w:ascii="Arial" w:hAnsi="Arial" w:cs="Arial"/>
        </w:rPr>
      </w:pPr>
      <w:r w:rsidRPr="00827661">
        <w:rPr>
          <w:rFonts w:ascii="Arial" w:hAnsi="Arial" w:cs="Arial"/>
        </w:rPr>
        <w:t>American Association of People with Disabilities</w:t>
      </w:r>
    </w:p>
    <w:p w14:paraId="6D4BF1DF" w14:textId="01C5B2CF" w:rsidR="008853CF" w:rsidRPr="00827661" w:rsidRDefault="008853CF" w:rsidP="008853CF">
      <w:pPr>
        <w:pStyle w:val="NormalWeb"/>
        <w:numPr>
          <w:ilvl w:val="0"/>
          <w:numId w:val="1"/>
        </w:numPr>
        <w:rPr>
          <w:rFonts w:ascii="Arial" w:hAnsi="Arial" w:cs="Arial"/>
        </w:rPr>
      </w:pPr>
      <w:r w:rsidRPr="00827661">
        <w:rPr>
          <w:rFonts w:ascii="Arial" w:hAnsi="Arial" w:cs="Arial"/>
        </w:rPr>
        <w:t xml:space="preserve">Autistic People of </w:t>
      </w:r>
      <w:proofErr w:type="spellStart"/>
      <w:r w:rsidRPr="00827661">
        <w:rPr>
          <w:rFonts w:ascii="Arial" w:hAnsi="Arial" w:cs="Arial"/>
        </w:rPr>
        <w:t>Color</w:t>
      </w:r>
      <w:proofErr w:type="spellEnd"/>
      <w:r w:rsidRPr="00827661">
        <w:rPr>
          <w:rFonts w:ascii="Arial" w:hAnsi="Arial" w:cs="Arial"/>
        </w:rPr>
        <w:t xml:space="preserve"> Fund</w:t>
      </w:r>
    </w:p>
    <w:p w14:paraId="73DFDDF2" w14:textId="512E0393" w:rsidR="008853CF" w:rsidRPr="00827661" w:rsidRDefault="008853CF" w:rsidP="008853CF">
      <w:pPr>
        <w:pStyle w:val="NormalWeb"/>
        <w:numPr>
          <w:ilvl w:val="0"/>
          <w:numId w:val="1"/>
        </w:numPr>
        <w:rPr>
          <w:rFonts w:ascii="Arial" w:hAnsi="Arial" w:cs="Arial"/>
        </w:rPr>
      </w:pPr>
      <w:r w:rsidRPr="00827661">
        <w:rPr>
          <w:rFonts w:ascii="Arial" w:hAnsi="Arial" w:cs="Arial"/>
        </w:rPr>
        <w:t>Access Ready Inc</w:t>
      </w:r>
    </w:p>
    <w:p w14:paraId="6E52852C" w14:textId="77777777" w:rsidR="008853CF" w:rsidRPr="00827661" w:rsidRDefault="008853CF" w:rsidP="008853CF">
      <w:pPr>
        <w:pStyle w:val="NormalWeb"/>
        <w:numPr>
          <w:ilvl w:val="0"/>
          <w:numId w:val="1"/>
        </w:numPr>
        <w:rPr>
          <w:rFonts w:ascii="Arial" w:hAnsi="Arial" w:cs="Arial"/>
        </w:rPr>
      </w:pPr>
      <w:r w:rsidRPr="00827661">
        <w:rPr>
          <w:rFonts w:ascii="Arial" w:hAnsi="Arial" w:cs="Arial"/>
        </w:rPr>
        <w:t>Women Enabled International</w:t>
      </w:r>
    </w:p>
    <w:p w14:paraId="32EF61B3" w14:textId="77777777" w:rsidR="008853CF" w:rsidRPr="00827661" w:rsidRDefault="008853CF" w:rsidP="008853CF">
      <w:pPr>
        <w:pStyle w:val="NormalWeb"/>
        <w:numPr>
          <w:ilvl w:val="0"/>
          <w:numId w:val="1"/>
        </w:numPr>
        <w:rPr>
          <w:rFonts w:ascii="Arial" w:hAnsi="Arial" w:cs="Arial"/>
        </w:rPr>
      </w:pPr>
      <w:r w:rsidRPr="00827661">
        <w:rPr>
          <w:rFonts w:ascii="Arial" w:hAnsi="Arial" w:cs="Arial"/>
        </w:rPr>
        <w:t>Autism Inclusiveness Direct Action Group</w:t>
      </w:r>
    </w:p>
    <w:p w14:paraId="1D1186F7" w14:textId="57F9AE69" w:rsidR="008853CF" w:rsidRPr="00827661" w:rsidRDefault="008853CF" w:rsidP="008853CF">
      <w:pPr>
        <w:pStyle w:val="NormalWeb"/>
        <w:numPr>
          <w:ilvl w:val="0"/>
          <w:numId w:val="1"/>
        </w:numPr>
        <w:rPr>
          <w:rFonts w:ascii="Arial" w:hAnsi="Arial" w:cs="Arial"/>
        </w:rPr>
      </w:pPr>
      <w:r w:rsidRPr="00827661">
        <w:rPr>
          <w:rFonts w:ascii="Arial" w:hAnsi="Arial" w:cs="Arial"/>
        </w:rPr>
        <w:t>IWRAW-AP</w:t>
      </w:r>
    </w:p>
    <w:p w14:paraId="22957F3D" w14:textId="7D5BAE22" w:rsidR="004D6ADC" w:rsidRPr="00827661" w:rsidRDefault="004D6ADC" w:rsidP="008853CF">
      <w:pPr>
        <w:pStyle w:val="NormalWeb"/>
        <w:numPr>
          <w:ilvl w:val="0"/>
          <w:numId w:val="1"/>
        </w:numPr>
        <w:rPr>
          <w:rFonts w:ascii="Arial" w:hAnsi="Arial" w:cs="Arial"/>
        </w:rPr>
      </w:pPr>
      <w:r w:rsidRPr="00827661">
        <w:rPr>
          <w:rFonts w:ascii="Arial" w:hAnsi="Arial" w:cs="Arial"/>
        </w:rPr>
        <w:t>Disability Rights Fund</w:t>
      </w:r>
    </w:p>
    <w:p w14:paraId="0C550AC1" w14:textId="5A96256C" w:rsidR="004D6ADC" w:rsidRPr="00827661" w:rsidRDefault="004D6ADC" w:rsidP="008853CF">
      <w:pPr>
        <w:pStyle w:val="NormalWeb"/>
        <w:numPr>
          <w:ilvl w:val="0"/>
          <w:numId w:val="1"/>
        </w:numPr>
        <w:rPr>
          <w:rFonts w:ascii="Arial" w:hAnsi="Arial" w:cs="Arial"/>
        </w:rPr>
      </w:pPr>
      <w:r w:rsidRPr="00827661">
        <w:rPr>
          <w:rFonts w:ascii="Arial" w:hAnsi="Arial" w:cs="Arial"/>
        </w:rPr>
        <w:t>Transforming Communities for Inclusion</w:t>
      </w:r>
    </w:p>
    <w:p w14:paraId="5B5377F9" w14:textId="0C6BF371" w:rsidR="004D6ADC" w:rsidRPr="00827661" w:rsidRDefault="000C465E" w:rsidP="008853CF">
      <w:pPr>
        <w:pStyle w:val="NormalWeb"/>
        <w:numPr>
          <w:ilvl w:val="0"/>
          <w:numId w:val="1"/>
        </w:numPr>
        <w:rPr>
          <w:rFonts w:ascii="Arial" w:hAnsi="Arial" w:cs="Arial"/>
        </w:rPr>
      </w:pPr>
      <w:proofErr w:type="spellStart"/>
      <w:r w:rsidRPr="00827661">
        <w:rPr>
          <w:rFonts w:ascii="Arial" w:hAnsi="Arial" w:cs="Arial"/>
          <w:lang w:val="en-GB"/>
        </w:rPr>
        <w:t>Center</w:t>
      </w:r>
      <w:proofErr w:type="spellEnd"/>
      <w:r w:rsidRPr="00827661">
        <w:rPr>
          <w:rFonts w:ascii="Arial" w:hAnsi="Arial" w:cs="Arial"/>
          <w:lang w:val="en-GB"/>
        </w:rPr>
        <w:t xml:space="preserve"> for Inclusive Policy</w:t>
      </w:r>
    </w:p>
    <w:p w14:paraId="22E2C0F9" w14:textId="77777777" w:rsidR="005A532E" w:rsidRPr="005A532E" w:rsidRDefault="005A532E" w:rsidP="00966688">
      <w:pPr>
        <w:pStyle w:val="NormalWeb"/>
        <w:rPr>
          <w:rFonts w:ascii="Arial" w:hAnsi="Arial" w:cs="Arial"/>
          <w:color w:val="000000"/>
          <w:lang w:val="en-GB"/>
        </w:rPr>
      </w:pPr>
    </w:p>
    <w:p w14:paraId="7D2BD201" w14:textId="77777777" w:rsidR="00966688" w:rsidRPr="00C4693C" w:rsidRDefault="00966688">
      <w:pPr>
        <w:rPr>
          <w:rFonts w:ascii="Arial" w:hAnsi="Arial" w:cs="Arial"/>
        </w:rPr>
      </w:pPr>
    </w:p>
    <w:sectPr w:rsidR="00966688" w:rsidRPr="00C46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242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2D"/>
    <w:rsid w:val="00016CE6"/>
    <w:rsid w:val="00054BB7"/>
    <w:rsid w:val="00094FC3"/>
    <w:rsid w:val="000A78DD"/>
    <w:rsid w:val="000B7EAC"/>
    <w:rsid w:val="000C465E"/>
    <w:rsid w:val="000D6A48"/>
    <w:rsid w:val="000F62AF"/>
    <w:rsid w:val="0013070B"/>
    <w:rsid w:val="0014613B"/>
    <w:rsid w:val="00152483"/>
    <w:rsid w:val="001619AB"/>
    <w:rsid w:val="001A684B"/>
    <w:rsid w:val="002013D9"/>
    <w:rsid w:val="00201C95"/>
    <w:rsid w:val="002145B5"/>
    <w:rsid w:val="00233D7B"/>
    <w:rsid w:val="00240AC3"/>
    <w:rsid w:val="002C03A1"/>
    <w:rsid w:val="002E482D"/>
    <w:rsid w:val="002F12A6"/>
    <w:rsid w:val="003537FD"/>
    <w:rsid w:val="00372B85"/>
    <w:rsid w:val="003864AA"/>
    <w:rsid w:val="003B6FF3"/>
    <w:rsid w:val="003E2933"/>
    <w:rsid w:val="00492DA3"/>
    <w:rsid w:val="004D459D"/>
    <w:rsid w:val="004D6ADC"/>
    <w:rsid w:val="004F355F"/>
    <w:rsid w:val="004F7464"/>
    <w:rsid w:val="00554034"/>
    <w:rsid w:val="00581E71"/>
    <w:rsid w:val="00583477"/>
    <w:rsid w:val="005948E5"/>
    <w:rsid w:val="005A532E"/>
    <w:rsid w:val="005C747A"/>
    <w:rsid w:val="00610D1F"/>
    <w:rsid w:val="00611EFF"/>
    <w:rsid w:val="00612E77"/>
    <w:rsid w:val="00661E72"/>
    <w:rsid w:val="00662297"/>
    <w:rsid w:val="006A100F"/>
    <w:rsid w:val="00700A79"/>
    <w:rsid w:val="007159FA"/>
    <w:rsid w:val="007A1108"/>
    <w:rsid w:val="007B7C62"/>
    <w:rsid w:val="007E6E41"/>
    <w:rsid w:val="00827661"/>
    <w:rsid w:val="008308A2"/>
    <w:rsid w:val="00846DFA"/>
    <w:rsid w:val="008853CF"/>
    <w:rsid w:val="00886590"/>
    <w:rsid w:val="00892EF6"/>
    <w:rsid w:val="008A71F5"/>
    <w:rsid w:val="008F32B4"/>
    <w:rsid w:val="008F4977"/>
    <w:rsid w:val="008F6693"/>
    <w:rsid w:val="00901643"/>
    <w:rsid w:val="00901877"/>
    <w:rsid w:val="009649A0"/>
    <w:rsid w:val="00966688"/>
    <w:rsid w:val="00971982"/>
    <w:rsid w:val="009D24EC"/>
    <w:rsid w:val="009F2E0F"/>
    <w:rsid w:val="00A05076"/>
    <w:rsid w:val="00A136D3"/>
    <w:rsid w:val="00A5746D"/>
    <w:rsid w:val="00A65083"/>
    <w:rsid w:val="00A73462"/>
    <w:rsid w:val="00AD669D"/>
    <w:rsid w:val="00AF03F8"/>
    <w:rsid w:val="00B25E36"/>
    <w:rsid w:val="00B3398C"/>
    <w:rsid w:val="00B763F9"/>
    <w:rsid w:val="00BA0727"/>
    <w:rsid w:val="00C16DFD"/>
    <w:rsid w:val="00C3755D"/>
    <w:rsid w:val="00C4693C"/>
    <w:rsid w:val="00C71800"/>
    <w:rsid w:val="00C71BCB"/>
    <w:rsid w:val="00C87787"/>
    <w:rsid w:val="00CA20E3"/>
    <w:rsid w:val="00CD4AE9"/>
    <w:rsid w:val="00CF1DC7"/>
    <w:rsid w:val="00D2254D"/>
    <w:rsid w:val="00D2693E"/>
    <w:rsid w:val="00D26A5B"/>
    <w:rsid w:val="00D379E2"/>
    <w:rsid w:val="00D64BE9"/>
    <w:rsid w:val="00D84DB4"/>
    <w:rsid w:val="00DA08BC"/>
    <w:rsid w:val="00DE2B72"/>
    <w:rsid w:val="00E37322"/>
    <w:rsid w:val="00E53F33"/>
    <w:rsid w:val="00EF7B55"/>
    <w:rsid w:val="00F31A51"/>
    <w:rsid w:val="00F439DF"/>
    <w:rsid w:val="00F81C1E"/>
    <w:rsid w:val="00FB39C0"/>
    <w:rsid w:val="00FC0529"/>
    <w:rsid w:val="00FC480F"/>
    <w:rsid w:val="00FF41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202EAD6"/>
  <w15:chartTrackingRefBased/>
  <w15:docId w15:val="{947113FA-2724-CC4B-B9FA-A43385E7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color w:val="000000"/>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E4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82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8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48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48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48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48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48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82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E482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E482D"/>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E482D"/>
    <w:rPr>
      <w:rFonts w:asciiTheme="minorHAnsi" w:eastAsiaTheme="majorEastAsia" w:hAnsiTheme="min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E482D"/>
    <w:rPr>
      <w:rFonts w:asciiTheme="minorHAnsi" w:eastAsiaTheme="majorEastAsia" w:hAnsiTheme="min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2E482D"/>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E482D"/>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2E482D"/>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E482D"/>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2E482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E482D"/>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2E48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82D"/>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E48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82D"/>
    <w:rPr>
      <w:i/>
      <w:iCs/>
      <w:color w:val="404040" w:themeColor="text1" w:themeTint="BF"/>
      <w:lang w:val="en-GB"/>
    </w:rPr>
  </w:style>
  <w:style w:type="paragraph" w:styleId="ListParagraph">
    <w:name w:val="List Paragraph"/>
    <w:basedOn w:val="Normal"/>
    <w:uiPriority w:val="34"/>
    <w:qFormat/>
    <w:rsid w:val="002E482D"/>
    <w:pPr>
      <w:ind w:left="720"/>
      <w:contextualSpacing/>
    </w:pPr>
  </w:style>
  <w:style w:type="character" w:styleId="IntenseEmphasis">
    <w:name w:val="Intense Emphasis"/>
    <w:basedOn w:val="DefaultParagraphFont"/>
    <w:uiPriority w:val="21"/>
    <w:qFormat/>
    <w:rsid w:val="002E482D"/>
    <w:rPr>
      <w:i/>
      <w:iCs/>
      <w:color w:val="2F5496" w:themeColor="accent1" w:themeShade="BF"/>
    </w:rPr>
  </w:style>
  <w:style w:type="paragraph" w:styleId="IntenseQuote">
    <w:name w:val="Intense Quote"/>
    <w:basedOn w:val="Normal"/>
    <w:next w:val="Normal"/>
    <w:link w:val="IntenseQuoteChar"/>
    <w:uiPriority w:val="30"/>
    <w:qFormat/>
    <w:rsid w:val="002E4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82D"/>
    <w:rPr>
      <w:i/>
      <w:iCs/>
      <w:color w:val="2F5496" w:themeColor="accent1" w:themeShade="BF"/>
      <w:lang w:val="en-GB"/>
    </w:rPr>
  </w:style>
  <w:style w:type="character" w:styleId="IntenseReference">
    <w:name w:val="Intense Reference"/>
    <w:basedOn w:val="DefaultParagraphFont"/>
    <w:uiPriority w:val="32"/>
    <w:qFormat/>
    <w:rsid w:val="002E482D"/>
    <w:rPr>
      <w:b/>
      <w:bCs/>
      <w:smallCaps/>
      <w:color w:val="2F5496" w:themeColor="accent1" w:themeShade="BF"/>
      <w:spacing w:val="5"/>
    </w:rPr>
  </w:style>
  <w:style w:type="paragraph" w:styleId="NormalWeb">
    <w:name w:val="Normal (Web)"/>
    <w:basedOn w:val="Normal"/>
    <w:uiPriority w:val="99"/>
    <w:unhideWhenUsed/>
    <w:rsid w:val="00B25E36"/>
    <w:pPr>
      <w:spacing w:before="100" w:beforeAutospacing="1" w:after="100" w:afterAutospacing="1"/>
    </w:pPr>
    <w:rPr>
      <w:rFonts w:ascii="Times New Roman" w:eastAsia="Times New Roman" w:hAnsi="Times New Roman" w:cs="Times New Roman"/>
      <w:color w:val="auto"/>
      <w:kern w:val="0"/>
      <w:lang w:val="en-IN" w:eastAsia="en-GB"/>
      <w14:ligatures w14:val="none"/>
    </w:rPr>
  </w:style>
  <w:style w:type="character" w:styleId="Strong">
    <w:name w:val="Strong"/>
    <w:basedOn w:val="DefaultParagraphFont"/>
    <w:uiPriority w:val="22"/>
    <w:qFormat/>
    <w:rsid w:val="00B25E36"/>
    <w:rPr>
      <w:b/>
      <w:bCs/>
    </w:rPr>
  </w:style>
  <w:style w:type="character" w:customStyle="1" w:styleId="apple-converted-space">
    <w:name w:val="apple-converted-space"/>
    <w:basedOn w:val="DefaultParagraphFont"/>
    <w:rsid w:val="00B25E36"/>
  </w:style>
  <w:style w:type="character" w:styleId="Emphasis">
    <w:name w:val="Emphasis"/>
    <w:basedOn w:val="DefaultParagraphFont"/>
    <w:uiPriority w:val="20"/>
    <w:qFormat/>
    <w:rsid w:val="00B25E36"/>
    <w:rPr>
      <w:i/>
      <w:iCs/>
    </w:rPr>
  </w:style>
  <w:style w:type="paragraph" w:styleId="Revision">
    <w:name w:val="Revision"/>
    <w:hidden/>
    <w:uiPriority w:val="99"/>
    <w:semiHidden/>
    <w:rsid w:val="006A100F"/>
    <w:rPr>
      <w:lang w:val="en-GB"/>
    </w:rPr>
  </w:style>
  <w:style w:type="character" w:styleId="CommentReference">
    <w:name w:val="annotation reference"/>
    <w:basedOn w:val="DefaultParagraphFont"/>
    <w:uiPriority w:val="99"/>
    <w:semiHidden/>
    <w:unhideWhenUsed/>
    <w:rsid w:val="006A100F"/>
    <w:rPr>
      <w:sz w:val="16"/>
      <w:szCs w:val="16"/>
    </w:rPr>
  </w:style>
  <w:style w:type="paragraph" w:styleId="CommentText">
    <w:name w:val="annotation text"/>
    <w:basedOn w:val="Normal"/>
    <w:link w:val="CommentTextChar"/>
    <w:uiPriority w:val="99"/>
    <w:semiHidden/>
    <w:unhideWhenUsed/>
    <w:rsid w:val="006A100F"/>
    <w:rPr>
      <w:sz w:val="20"/>
      <w:szCs w:val="20"/>
    </w:rPr>
  </w:style>
  <w:style w:type="character" w:customStyle="1" w:styleId="CommentTextChar">
    <w:name w:val="Comment Text Char"/>
    <w:basedOn w:val="DefaultParagraphFont"/>
    <w:link w:val="CommentText"/>
    <w:uiPriority w:val="99"/>
    <w:semiHidden/>
    <w:rsid w:val="006A100F"/>
    <w:rPr>
      <w:sz w:val="20"/>
      <w:szCs w:val="20"/>
      <w:lang w:val="en-GB"/>
    </w:rPr>
  </w:style>
  <w:style w:type="paragraph" w:styleId="CommentSubject">
    <w:name w:val="annotation subject"/>
    <w:basedOn w:val="CommentText"/>
    <w:next w:val="CommentText"/>
    <w:link w:val="CommentSubjectChar"/>
    <w:uiPriority w:val="99"/>
    <w:semiHidden/>
    <w:unhideWhenUsed/>
    <w:rsid w:val="006A100F"/>
    <w:rPr>
      <w:b/>
      <w:bCs/>
    </w:rPr>
  </w:style>
  <w:style w:type="character" w:customStyle="1" w:styleId="CommentSubjectChar">
    <w:name w:val="Comment Subject Char"/>
    <w:basedOn w:val="CommentTextChar"/>
    <w:link w:val="CommentSubject"/>
    <w:uiPriority w:val="99"/>
    <w:semiHidden/>
    <w:rsid w:val="006A100F"/>
    <w:rPr>
      <w:b/>
      <w:bCs/>
      <w:sz w:val="20"/>
      <w:szCs w:val="20"/>
      <w:lang w:val="en-GB"/>
    </w:rPr>
  </w:style>
  <w:style w:type="paragraph" w:customStyle="1" w:styleId="p1">
    <w:name w:val="p1"/>
    <w:basedOn w:val="Normal"/>
    <w:rsid w:val="008F4977"/>
    <w:pPr>
      <w:spacing w:before="100" w:beforeAutospacing="1" w:after="100" w:afterAutospacing="1"/>
    </w:pPr>
    <w:rPr>
      <w:rFonts w:ascii="Times New Roman" w:eastAsia="Times New Roman" w:hAnsi="Times New Roman" w:cs="Times New Roman"/>
      <w:color w:val="auto"/>
      <w:kern w:val="0"/>
      <w:lang w:val="en-SG" w:eastAsia="en-GB"/>
      <w14:ligatures w14:val="none"/>
    </w:rPr>
  </w:style>
  <w:style w:type="paragraph" w:customStyle="1" w:styleId="p2">
    <w:name w:val="p2"/>
    <w:basedOn w:val="Normal"/>
    <w:rsid w:val="008F4977"/>
    <w:pPr>
      <w:spacing w:before="100" w:beforeAutospacing="1" w:after="100" w:afterAutospacing="1"/>
    </w:pPr>
    <w:rPr>
      <w:rFonts w:ascii="Times New Roman" w:eastAsia="Times New Roman" w:hAnsi="Times New Roman" w:cs="Times New Roman"/>
      <w:color w:val="auto"/>
      <w:kern w:val="0"/>
      <w:lang w:val="en-SG" w:eastAsia="en-GB"/>
      <w14:ligatures w14:val="none"/>
    </w:rPr>
  </w:style>
  <w:style w:type="paragraph" w:customStyle="1" w:styleId="p3">
    <w:name w:val="p3"/>
    <w:basedOn w:val="Normal"/>
    <w:rsid w:val="008F4977"/>
    <w:pPr>
      <w:spacing w:before="100" w:beforeAutospacing="1" w:after="100" w:afterAutospacing="1"/>
    </w:pPr>
    <w:rPr>
      <w:rFonts w:ascii="Times New Roman" w:eastAsia="Times New Roman" w:hAnsi="Times New Roman" w:cs="Times New Roman"/>
      <w:color w:val="auto"/>
      <w:kern w:val="0"/>
      <w:lang w:val="en-S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5584">
      <w:bodyDiv w:val="1"/>
      <w:marLeft w:val="0"/>
      <w:marRight w:val="0"/>
      <w:marTop w:val="0"/>
      <w:marBottom w:val="0"/>
      <w:divBdr>
        <w:top w:val="none" w:sz="0" w:space="0" w:color="auto"/>
        <w:left w:val="none" w:sz="0" w:space="0" w:color="auto"/>
        <w:bottom w:val="none" w:sz="0" w:space="0" w:color="auto"/>
        <w:right w:val="none" w:sz="0" w:space="0" w:color="auto"/>
      </w:divBdr>
    </w:div>
    <w:div w:id="615213558">
      <w:bodyDiv w:val="1"/>
      <w:marLeft w:val="0"/>
      <w:marRight w:val="0"/>
      <w:marTop w:val="0"/>
      <w:marBottom w:val="0"/>
      <w:divBdr>
        <w:top w:val="none" w:sz="0" w:space="0" w:color="auto"/>
        <w:left w:val="none" w:sz="0" w:space="0" w:color="auto"/>
        <w:bottom w:val="none" w:sz="0" w:space="0" w:color="auto"/>
        <w:right w:val="none" w:sz="0" w:space="0" w:color="auto"/>
      </w:divBdr>
    </w:div>
    <w:div w:id="823276259">
      <w:bodyDiv w:val="1"/>
      <w:marLeft w:val="0"/>
      <w:marRight w:val="0"/>
      <w:marTop w:val="0"/>
      <w:marBottom w:val="0"/>
      <w:divBdr>
        <w:top w:val="none" w:sz="0" w:space="0" w:color="auto"/>
        <w:left w:val="none" w:sz="0" w:space="0" w:color="auto"/>
        <w:bottom w:val="none" w:sz="0" w:space="0" w:color="auto"/>
        <w:right w:val="none" w:sz="0" w:space="0" w:color="auto"/>
      </w:divBdr>
    </w:div>
    <w:div w:id="1078088334">
      <w:bodyDiv w:val="1"/>
      <w:marLeft w:val="0"/>
      <w:marRight w:val="0"/>
      <w:marTop w:val="0"/>
      <w:marBottom w:val="0"/>
      <w:divBdr>
        <w:top w:val="none" w:sz="0" w:space="0" w:color="auto"/>
        <w:left w:val="none" w:sz="0" w:space="0" w:color="auto"/>
        <w:bottom w:val="none" w:sz="0" w:space="0" w:color="auto"/>
        <w:right w:val="none" w:sz="0" w:space="0" w:color="auto"/>
      </w:divBdr>
    </w:div>
    <w:div w:id="1134637376">
      <w:bodyDiv w:val="1"/>
      <w:marLeft w:val="0"/>
      <w:marRight w:val="0"/>
      <w:marTop w:val="0"/>
      <w:marBottom w:val="0"/>
      <w:divBdr>
        <w:top w:val="none" w:sz="0" w:space="0" w:color="auto"/>
        <w:left w:val="none" w:sz="0" w:space="0" w:color="auto"/>
        <w:bottom w:val="none" w:sz="0" w:space="0" w:color="auto"/>
        <w:right w:val="none" w:sz="0" w:space="0" w:color="auto"/>
      </w:divBdr>
    </w:div>
    <w:div w:id="1166240986">
      <w:bodyDiv w:val="1"/>
      <w:marLeft w:val="0"/>
      <w:marRight w:val="0"/>
      <w:marTop w:val="0"/>
      <w:marBottom w:val="0"/>
      <w:divBdr>
        <w:top w:val="none" w:sz="0" w:space="0" w:color="auto"/>
        <w:left w:val="none" w:sz="0" w:space="0" w:color="auto"/>
        <w:bottom w:val="none" w:sz="0" w:space="0" w:color="auto"/>
        <w:right w:val="none" w:sz="0" w:space="0" w:color="auto"/>
      </w:divBdr>
    </w:div>
    <w:div w:id="147522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Ishani Ida Cordeiro</dc:creator>
  <cp:keywords/>
  <dc:description/>
  <cp:lastModifiedBy>Ishani Ida Cordeiro</cp:lastModifiedBy>
  <cp:revision>26</cp:revision>
  <dcterms:created xsi:type="dcterms:W3CDTF">2025-06-09T13:15:00Z</dcterms:created>
  <dcterms:modified xsi:type="dcterms:W3CDTF">2025-07-02T10:52:00Z</dcterms:modified>
</cp:coreProperties>
</file>