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905"/>
        <w:rPr>
          <w:rFonts w:ascii="Times New Roman"/>
          <w:sz w:val="20"/>
        </w:rPr>
      </w:pPr>
      <w:r>
        <w:rPr>
          <w:rFonts w:ascii="Times New Roman"/>
          <w:sz w:val="20"/>
        </w:rPr>
        <w:drawing>
          <wp:inline distT="0" distB="0" distL="0" distR="0">
            <wp:extent cx="2381250" cy="12382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81250" cy="1238250"/>
                    </a:xfrm>
                    <a:prstGeom prst="rect">
                      <a:avLst/>
                    </a:prstGeom>
                  </pic:spPr>
                </pic:pic>
              </a:graphicData>
            </a:graphic>
          </wp:inline>
        </w:drawing>
      </w:r>
      <w:r>
        <w:rPr>
          <w:rFonts w:ascii="Times New Roman"/>
          <w:sz w:val="20"/>
        </w:rPr>
      </w:r>
    </w:p>
    <w:p>
      <w:pPr>
        <w:pStyle w:val="BodyText"/>
        <w:spacing w:before="61"/>
        <w:ind w:left="0"/>
        <w:rPr>
          <w:rFonts w:ascii="Times New Roman"/>
        </w:rPr>
      </w:pPr>
    </w:p>
    <w:p>
      <w:pPr>
        <w:pStyle w:val="BodyText"/>
      </w:pPr>
      <w:r>
        <w:rPr/>
        <w:t>April</w:t>
      </w:r>
      <w:r>
        <w:rPr>
          <w:spacing w:val="1"/>
        </w:rPr>
        <w:t> </w:t>
      </w:r>
      <w:r>
        <w:rPr/>
        <w:t>21,</w:t>
      </w:r>
      <w:r>
        <w:rPr>
          <w:spacing w:val="-3"/>
        </w:rPr>
        <w:t> </w:t>
      </w:r>
      <w:r>
        <w:rPr>
          <w:spacing w:val="-4"/>
        </w:rPr>
        <w:t>2025</w:t>
      </w:r>
    </w:p>
    <w:p>
      <w:pPr>
        <w:pStyle w:val="BodyText"/>
        <w:spacing w:before="14" w:after="1"/>
        <w:ind w:left="0"/>
        <w:rPr>
          <w:sz w:val="20"/>
        </w:rPr>
      </w:pP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3"/>
        <w:gridCol w:w="3985"/>
      </w:tblGrid>
      <w:tr>
        <w:trPr>
          <w:trHeight w:val="1108" w:hRule="atLeast"/>
        </w:trPr>
        <w:tc>
          <w:tcPr>
            <w:tcW w:w="4343" w:type="dxa"/>
          </w:tcPr>
          <w:p>
            <w:pPr>
              <w:pStyle w:val="TableParagraph"/>
              <w:spacing w:line="232" w:lineRule="auto" w:before="0"/>
              <w:ind w:left="50" w:right="646"/>
              <w:rPr>
                <w:sz w:val="22"/>
              </w:rPr>
            </w:pPr>
            <w:r>
              <w:rPr>
                <w:sz w:val="22"/>
              </w:rPr>
              <w:t>The</w:t>
            </w:r>
            <w:r>
              <w:rPr>
                <w:spacing w:val="-8"/>
                <w:sz w:val="22"/>
              </w:rPr>
              <w:t> </w:t>
            </w:r>
            <w:r>
              <w:rPr>
                <w:sz w:val="22"/>
              </w:rPr>
              <w:t>Honorable</w:t>
            </w:r>
            <w:r>
              <w:rPr>
                <w:spacing w:val="-6"/>
                <w:sz w:val="22"/>
              </w:rPr>
              <w:t> </w:t>
            </w:r>
            <w:r>
              <w:rPr>
                <w:sz w:val="22"/>
              </w:rPr>
              <w:t>Susan</w:t>
            </w:r>
            <w:r>
              <w:rPr>
                <w:spacing w:val="-8"/>
                <w:sz w:val="22"/>
              </w:rPr>
              <w:t> </w:t>
            </w:r>
            <w:r>
              <w:rPr>
                <w:sz w:val="22"/>
              </w:rPr>
              <w:t>Collins,</w:t>
            </w:r>
            <w:r>
              <w:rPr>
                <w:spacing w:val="-12"/>
                <w:sz w:val="22"/>
              </w:rPr>
              <w:t> </w:t>
            </w:r>
            <w:r>
              <w:rPr>
                <w:sz w:val="22"/>
              </w:rPr>
              <w:t>Chair Committee on Appropriations</w:t>
            </w:r>
          </w:p>
          <w:p>
            <w:pPr>
              <w:pStyle w:val="TableParagraph"/>
              <w:spacing w:line="232" w:lineRule="auto" w:before="4"/>
              <w:ind w:left="50" w:right="646"/>
              <w:rPr>
                <w:sz w:val="22"/>
              </w:rPr>
            </w:pPr>
            <w:r>
              <w:rPr>
                <w:sz w:val="22"/>
              </w:rPr>
              <w:t>Room</w:t>
            </w:r>
            <w:r>
              <w:rPr>
                <w:spacing w:val="-12"/>
                <w:sz w:val="22"/>
              </w:rPr>
              <w:t> </w:t>
            </w:r>
            <w:r>
              <w:rPr>
                <w:sz w:val="22"/>
              </w:rPr>
              <w:t>S-128,</w:t>
            </w:r>
            <w:r>
              <w:rPr>
                <w:spacing w:val="-15"/>
                <w:sz w:val="22"/>
              </w:rPr>
              <w:t> </w:t>
            </w:r>
            <w:r>
              <w:rPr>
                <w:sz w:val="22"/>
              </w:rPr>
              <w:t>The</w:t>
            </w:r>
            <w:r>
              <w:rPr>
                <w:spacing w:val="-12"/>
                <w:sz w:val="22"/>
              </w:rPr>
              <w:t> </w:t>
            </w:r>
            <w:r>
              <w:rPr>
                <w:sz w:val="22"/>
              </w:rPr>
              <w:t>Capitol Washington, D.C. 20510</w:t>
            </w:r>
          </w:p>
        </w:tc>
        <w:tc>
          <w:tcPr>
            <w:tcW w:w="3985" w:type="dxa"/>
          </w:tcPr>
          <w:p>
            <w:pPr>
              <w:pStyle w:val="TableParagraph"/>
              <w:spacing w:line="235" w:lineRule="auto" w:before="0"/>
              <w:ind w:left="389" w:right="48"/>
              <w:jc w:val="both"/>
              <w:rPr>
                <w:sz w:val="22"/>
              </w:rPr>
            </w:pPr>
            <w:r>
              <w:rPr>
                <w:sz w:val="22"/>
              </w:rPr>
              <w:t>The</w:t>
            </w:r>
            <w:r>
              <w:rPr>
                <w:spacing w:val="-9"/>
                <w:sz w:val="22"/>
              </w:rPr>
              <w:t> </w:t>
            </w:r>
            <w:r>
              <w:rPr>
                <w:sz w:val="22"/>
              </w:rPr>
              <w:t>Honorable</w:t>
            </w:r>
            <w:r>
              <w:rPr>
                <w:spacing w:val="-8"/>
                <w:sz w:val="22"/>
              </w:rPr>
              <w:t> </w:t>
            </w:r>
            <w:r>
              <w:rPr>
                <w:sz w:val="22"/>
              </w:rPr>
              <w:t>Tom</w:t>
            </w:r>
            <w:r>
              <w:rPr>
                <w:spacing w:val="-10"/>
                <w:sz w:val="22"/>
              </w:rPr>
              <w:t> </w:t>
            </w:r>
            <w:r>
              <w:rPr>
                <w:sz w:val="22"/>
              </w:rPr>
              <w:t>Cole,</w:t>
            </w:r>
            <w:r>
              <w:rPr>
                <w:spacing w:val="-13"/>
                <w:sz w:val="22"/>
              </w:rPr>
              <w:t> </w:t>
            </w:r>
            <w:r>
              <w:rPr>
                <w:sz w:val="22"/>
              </w:rPr>
              <w:t>Chairman House</w:t>
            </w:r>
            <w:r>
              <w:rPr>
                <w:spacing w:val="-13"/>
                <w:sz w:val="22"/>
              </w:rPr>
              <w:t> </w:t>
            </w:r>
            <w:r>
              <w:rPr>
                <w:sz w:val="22"/>
              </w:rPr>
              <w:t>Committee</w:t>
            </w:r>
            <w:r>
              <w:rPr>
                <w:spacing w:val="-13"/>
                <w:sz w:val="22"/>
              </w:rPr>
              <w:t> </w:t>
            </w:r>
            <w:r>
              <w:rPr>
                <w:sz w:val="22"/>
              </w:rPr>
              <w:t>on</w:t>
            </w:r>
            <w:r>
              <w:rPr>
                <w:spacing w:val="-13"/>
                <w:sz w:val="22"/>
              </w:rPr>
              <w:t> </w:t>
            </w:r>
            <w:r>
              <w:rPr>
                <w:sz w:val="22"/>
              </w:rPr>
              <w:t>Appropriations H-307, The Capitol</w:t>
            </w:r>
          </w:p>
          <w:p>
            <w:pPr>
              <w:pStyle w:val="TableParagraph"/>
              <w:spacing w:line="246" w:lineRule="exact" w:before="0"/>
              <w:ind w:left="389"/>
              <w:jc w:val="both"/>
              <w:rPr>
                <w:sz w:val="22"/>
              </w:rPr>
            </w:pPr>
            <w:r>
              <w:rPr>
                <w:sz w:val="22"/>
              </w:rPr>
              <w:t>Washington,</w:t>
            </w:r>
            <w:r>
              <w:rPr>
                <w:spacing w:val="-5"/>
                <w:sz w:val="22"/>
              </w:rPr>
              <w:t> </w:t>
            </w:r>
            <w:r>
              <w:rPr>
                <w:sz w:val="22"/>
              </w:rPr>
              <w:t>DC</w:t>
            </w:r>
            <w:r>
              <w:rPr>
                <w:spacing w:val="-3"/>
                <w:sz w:val="22"/>
              </w:rPr>
              <w:t> </w:t>
            </w:r>
            <w:r>
              <w:rPr>
                <w:spacing w:val="-4"/>
                <w:sz w:val="22"/>
              </w:rPr>
              <w:t>20515</w:t>
            </w:r>
          </w:p>
        </w:tc>
      </w:tr>
      <w:tr>
        <w:trPr>
          <w:trHeight w:val="1353" w:hRule="atLeast"/>
        </w:trPr>
        <w:tc>
          <w:tcPr>
            <w:tcW w:w="4343" w:type="dxa"/>
          </w:tcPr>
          <w:p>
            <w:pPr>
              <w:pStyle w:val="TableParagraph"/>
              <w:spacing w:line="232" w:lineRule="auto" w:before="121"/>
              <w:ind w:left="50"/>
              <w:rPr>
                <w:sz w:val="22"/>
              </w:rPr>
            </w:pPr>
            <w:r>
              <w:rPr>
                <w:sz w:val="22"/>
              </w:rPr>
              <w:t>The</w:t>
            </w:r>
            <w:r>
              <w:rPr>
                <w:spacing w:val="-6"/>
                <w:sz w:val="22"/>
              </w:rPr>
              <w:t> </w:t>
            </w:r>
            <w:r>
              <w:rPr>
                <w:sz w:val="22"/>
              </w:rPr>
              <w:t>Honorable</w:t>
            </w:r>
            <w:r>
              <w:rPr>
                <w:spacing w:val="-5"/>
                <w:sz w:val="22"/>
              </w:rPr>
              <w:t> </w:t>
            </w:r>
            <w:r>
              <w:rPr>
                <w:sz w:val="22"/>
              </w:rPr>
              <w:t>Patty</w:t>
            </w:r>
            <w:r>
              <w:rPr>
                <w:spacing w:val="-9"/>
                <w:sz w:val="22"/>
              </w:rPr>
              <w:t> </w:t>
            </w:r>
            <w:r>
              <w:rPr>
                <w:sz w:val="22"/>
              </w:rPr>
              <w:t>Murray,</w:t>
            </w:r>
            <w:r>
              <w:rPr>
                <w:spacing w:val="-10"/>
                <w:sz w:val="22"/>
              </w:rPr>
              <w:t> </w:t>
            </w:r>
            <w:r>
              <w:rPr>
                <w:sz w:val="22"/>
              </w:rPr>
              <w:t>Vice</w:t>
            </w:r>
            <w:r>
              <w:rPr>
                <w:spacing w:val="-7"/>
                <w:sz w:val="22"/>
              </w:rPr>
              <w:t> </w:t>
            </w:r>
            <w:r>
              <w:rPr>
                <w:sz w:val="22"/>
              </w:rPr>
              <w:t>Chair Committee on Appropriations</w:t>
            </w:r>
          </w:p>
          <w:p>
            <w:pPr>
              <w:pStyle w:val="TableParagraph"/>
              <w:spacing w:line="232" w:lineRule="auto" w:before="0"/>
              <w:ind w:left="50" w:right="646"/>
              <w:rPr>
                <w:sz w:val="22"/>
              </w:rPr>
            </w:pPr>
            <w:r>
              <w:rPr>
                <w:sz w:val="22"/>
              </w:rPr>
              <w:t>Room</w:t>
            </w:r>
            <w:r>
              <w:rPr>
                <w:spacing w:val="-12"/>
                <w:sz w:val="22"/>
              </w:rPr>
              <w:t> </w:t>
            </w:r>
            <w:r>
              <w:rPr>
                <w:sz w:val="22"/>
              </w:rPr>
              <w:t>S-128,</w:t>
            </w:r>
            <w:r>
              <w:rPr>
                <w:spacing w:val="-15"/>
                <w:sz w:val="22"/>
              </w:rPr>
              <w:t> </w:t>
            </w:r>
            <w:r>
              <w:rPr>
                <w:sz w:val="22"/>
              </w:rPr>
              <w:t>The</w:t>
            </w:r>
            <w:r>
              <w:rPr>
                <w:spacing w:val="-12"/>
                <w:sz w:val="22"/>
              </w:rPr>
              <w:t> </w:t>
            </w:r>
            <w:r>
              <w:rPr>
                <w:sz w:val="22"/>
              </w:rPr>
              <w:t>Capitol Washington, D.C. 20510</w:t>
            </w:r>
          </w:p>
        </w:tc>
        <w:tc>
          <w:tcPr>
            <w:tcW w:w="3985" w:type="dxa"/>
          </w:tcPr>
          <w:p>
            <w:pPr>
              <w:pStyle w:val="TableParagraph"/>
              <w:spacing w:line="232" w:lineRule="auto" w:before="121"/>
              <w:ind w:left="389" w:right="48"/>
              <w:rPr>
                <w:sz w:val="22"/>
              </w:rPr>
            </w:pPr>
            <w:r>
              <w:rPr>
                <w:sz w:val="22"/>
              </w:rPr>
              <w:t>The</w:t>
            </w:r>
            <w:r>
              <w:rPr>
                <w:spacing w:val="-11"/>
                <w:sz w:val="22"/>
              </w:rPr>
              <w:t> </w:t>
            </w:r>
            <w:r>
              <w:rPr>
                <w:sz w:val="22"/>
              </w:rPr>
              <w:t>Honorable</w:t>
            </w:r>
            <w:r>
              <w:rPr>
                <w:spacing w:val="-10"/>
                <w:sz w:val="22"/>
              </w:rPr>
              <w:t> </w:t>
            </w:r>
            <w:r>
              <w:rPr>
                <w:sz w:val="22"/>
              </w:rPr>
              <w:t>Rosa</w:t>
            </w:r>
            <w:r>
              <w:rPr>
                <w:spacing w:val="-11"/>
                <w:sz w:val="22"/>
              </w:rPr>
              <w:t> </w:t>
            </w:r>
            <w:r>
              <w:rPr>
                <w:sz w:val="22"/>
              </w:rPr>
              <w:t>DeLauro, Ranking Member</w:t>
            </w:r>
          </w:p>
          <w:p>
            <w:pPr>
              <w:pStyle w:val="TableParagraph"/>
              <w:spacing w:line="232" w:lineRule="auto" w:before="0"/>
              <w:ind w:left="389" w:right="48"/>
              <w:rPr>
                <w:sz w:val="22"/>
              </w:rPr>
            </w:pPr>
            <w:r>
              <w:rPr>
                <w:sz w:val="22"/>
              </w:rPr>
              <w:t>House</w:t>
            </w:r>
            <w:r>
              <w:rPr>
                <w:spacing w:val="-13"/>
                <w:sz w:val="22"/>
              </w:rPr>
              <w:t> </w:t>
            </w:r>
            <w:r>
              <w:rPr>
                <w:sz w:val="22"/>
              </w:rPr>
              <w:t>Committee</w:t>
            </w:r>
            <w:r>
              <w:rPr>
                <w:spacing w:val="-13"/>
                <w:sz w:val="22"/>
              </w:rPr>
              <w:t> </w:t>
            </w:r>
            <w:r>
              <w:rPr>
                <w:sz w:val="22"/>
              </w:rPr>
              <w:t>on</w:t>
            </w:r>
            <w:r>
              <w:rPr>
                <w:spacing w:val="-13"/>
                <w:sz w:val="22"/>
              </w:rPr>
              <w:t> </w:t>
            </w:r>
            <w:r>
              <w:rPr>
                <w:sz w:val="22"/>
              </w:rPr>
              <w:t>Appropriations H-307, The Capitol</w:t>
            </w:r>
          </w:p>
          <w:p>
            <w:pPr>
              <w:pStyle w:val="TableParagraph"/>
              <w:spacing w:line="231" w:lineRule="exact" w:before="0"/>
              <w:ind w:left="389"/>
              <w:rPr>
                <w:sz w:val="22"/>
              </w:rPr>
            </w:pPr>
            <w:r>
              <w:rPr>
                <w:sz w:val="22"/>
              </w:rPr>
              <w:t>Washington,</w:t>
            </w:r>
            <w:r>
              <w:rPr>
                <w:spacing w:val="-5"/>
                <w:sz w:val="22"/>
              </w:rPr>
              <w:t> </w:t>
            </w:r>
            <w:r>
              <w:rPr>
                <w:sz w:val="22"/>
              </w:rPr>
              <w:t>DC</w:t>
            </w:r>
            <w:r>
              <w:rPr>
                <w:spacing w:val="-3"/>
                <w:sz w:val="22"/>
              </w:rPr>
              <w:t> </w:t>
            </w:r>
            <w:r>
              <w:rPr>
                <w:spacing w:val="-4"/>
                <w:sz w:val="22"/>
              </w:rPr>
              <w:t>20515</w:t>
            </w:r>
          </w:p>
        </w:tc>
      </w:tr>
    </w:tbl>
    <w:p>
      <w:pPr>
        <w:pStyle w:val="BodyText"/>
        <w:spacing w:line="465" w:lineRule="auto" w:before="238"/>
        <w:ind w:right="408"/>
      </w:pPr>
      <w:r>
        <w:rPr/>
        <w:t>Re:</w:t>
      </w:r>
      <w:r>
        <w:rPr>
          <w:spacing w:val="-6"/>
        </w:rPr>
        <w:t> </w:t>
      </w:r>
      <w:r>
        <w:rPr/>
        <w:t>FY2026 Appropriations</w:t>
      </w:r>
      <w:r>
        <w:rPr>
          <w:spacing w:val="-5"/>
        </w:rPr>
        <w:t> </w:t>
      </w:r>
      <w:r>
        <w:rPr/>
        <w:t>for</w:t>
      </w:r>
      <w:r>
        <w:rPr>
          <w:spacing w:val="-3"/>
        </w:rPr>
        <w:t> </w:t>
      </w:r>
      <w:r>
        <w:rPr/>
        <w:t>Critical</w:t>
      </w:r>
      <w:r>
        <w:rPr>
          <w:spacing w:val="-4"/>
        </w:rPr>
        <w:t> </w:t>
      </w:r>
      <w:r>
        <w:rPr/>
        <w:t>Programs</w:t>
      </w:r>
      <w:r>
        <w:rPr>
          <w:spacing w:val="-5"/>
        </w:rPr>
        <w:t> </w:t>
      </w:r>
      <w:r>
        <w:rPr/>
        <w:t>for</w:t>
      </w:r>
      <w:r>
        <w:rPr>
          <w:spacing w:val="-8"/>
        </w:rPr>
        <w:t> </w:t>
      </w:r>
      <w:r>
        <w:rPr/>
        <w:t>People</w:t>
      </w:r>
      <w:r>
        <w:rPr>
          <w:spacing w:val="-2"/>
        </w:rPr>
        <w:t> </w:t>
      </w:r>
      <w:r>
        <w:rPr/>
        <w:t>with</w:t>
      </w:r>
      <w:r>
        <w:rPr>
          <w:spacing w:val="-2"/>
        </w:rPr>
        <w:t> </w:t>
      </w:r>
      <w:r>
        <w:rPr/>
        <w:t>Disabilities</w:t>
      </w:r>
      <w:r>
        <w:rPr>
          <w:spacing w:val="-5"/>
        </w:rPr>
        <w:t> </w:t>
      </w:r>
      <w:r>
        <w:rPr/>
        <w:t>and</w:t>
      </w:r>
      <w:r>
        <w:rPr>
          <w:spacing w:val="-2"/>
        </w:rPr>
        <w:t> </w:t>
      </w:r>
      <w:r>
        <w:rPr/>
        <w:t>Families Dear Sens. Collins and Murray and Reps. Cole and DeLauro:</w:t>
      </w:r>
    </w:p>
    <w:p>
      <w:pPr>
        <w:pStyle w:val="BodyText"/>
        <w:ind w:right="154"/>
      </w:pPr>
      <w:r>
        <w:rPr/>
        <w:t>On</w:t>
      </w:r>
      <w:r>
        <w:rPr>
          <w:spacing w:val="-2"/>
        </w:rPr>
        <w:t> </w:t>
      </w:r>
      <w:r>
        <w:rPr/>
        <w:t>behalf</w:t>
      </w:r>
      <w:r>
        <w:rPr>
          <w:spacing w:val="-11"/>
        </w:rPr>
        <w:t> </w:t>
      </w:r>
      <w:r>
        <w:rPr/>
        <w:t>of</w:t>
      </w:r>
      <w:r>
        <w:rPr>
          <w:spacing w:val="-6"/>
        </w:rPr>
        <w:t> </w:t>
      </w:r>
      <w:r>
        <w:rPr/>
        <w:t>the</w:t>
      </w:r>
      <w:r>
        <w:rPr>
          <w:spacing w:val="-2"/>
        </w:rPr>
        <w:t> </w:t>
      </w:r>
      <w:r>
        <w:rPr/>
        <w:t>Consortium</w:t>
      </w:r>
      <w:r>
        <w:rPr>
          <w:spacing w:val="-3"/>
        </w:rPr>
        <w:t> </w:t>
      </w:r>
      <w:r>
        <w:rPr/>
        <w:t>for</w:t>
      </w:r>
      <w:r>
        <w:rPr>
          <w:spacing w:val="-3"/>
        </w:rPr>
        <w:t> </w:t>
      </w:r>
      <w:r>
        <w:rPr/>
        <w:t>Citizens</w:t>
      </w:r>
      <w:r>
        <w:rPr>
          <w:spacing w:val="-5"/>
        </w:rPr>
        <w:t> </w:t>
      </w:r>
      <w:r>
        <w:rPr/>
        <w:t>with</w:t>
      </w:r>
      <w:r>
        <w:rPr>
          <w:spacing w:val="-2"/>
        </w:rPr>
        <w:t> </w:t>
      </w:r>
      <w:r>
        <w:rPr/>
        <w:t>Disabilities</w:t>
      </w:r>
      <w:r>
        <w:rPr>
          <w:spacing w:val="-5"/>
        </w:rPr>
        <w:t> </w:t>
      </w:r>
      <w:r>
        <w:rPr/>
        <w:t>Developmental</w:t>
      </w:r>
      <w:r>
        <w:rPr>
          <w:spacing w:val="-4"/>
        </w:rPr>
        <w:t> </w:t>
      </w:r>
      <w:r>
        <w:rPr/>
        <w:t>Disabilities,</w:t>
      </w:r>
      <w:r>
        <w:rPr>
          <w:spacing w:val="-6"/>
        </w:rPr>
        <w:t> </w:t>
      </w:r>
      <w:r>
        <w:rPr/>
        <w:t>Autism</w:t>
      </w:r>
      <w:r>
        <w:rPr>
          <w:spacing w:val="-3"/>
        </w:rPr>
        <w:t> </w:t>
      </w:r>
      <w:r>
        <w:rPr/>
        <w:t>and Family Supports Task Force (Task Force) and undersigned organizations, we write to urge adequate Fiscal Year 2026 funding for programs authorized by the Developmental Disabilities Assistance and Bill of Rights Act (DD Act), Assistive Technology Act, Autism CARES Act, the Lifespan Respite Care Act,</w:t>
      </w:r>
      <w:r>
        <w:rPr>
          <w:spacing w:val="-4"/>
        </w:rPr>
        <w:t> </w:t>
      </w:r>
      <w:r>
        <w:rPr/>
        <w:t>and Kevin and Avonte’s</w:t>
      </w:r>
      <w:r>
        <w:rPr>
          <w:spacing w:val="-8"/>
        </w:rPr>
        <w:t> </w:t>
      </w:r>
      <w:r>
        <w:rPr/>
        <w:t>Law,</w:t>
      </w:r>
      <w:r>
        <w:rPr>
          <w:spacing w:val="-4"/>
        </w:rPr>
        <w:t> </w:t>
      </w:r>
      <w:r>
        <w:rPr/>
        <w:t>the National</w:t>
      </w:r>
      <w:r>
        <w:rPr>
          <w:spacing w:val="-2"/>
        </w:rPr>
        <w:t> </w:t>
      </w:r>
      <w:r>
        <w:rPr/>
        <w:t>Family</w:t>
      </w:r>
      <w:r>
        <w:rPr>
          <w:spacing w:val="-3"/>
        </w:rPr>
        <w:t> </w:t>
      </w:r>
      <w:r>
        <w:rPr/>
        <w:t>Caregiver</w:t>
      </w:r>
      <w:r>
        <w:rPr>
          <w:spacing w:val="-1"/>
        </w:rPr>
        <w:t> </w:t>
      </w:r>
      <w:r>
        <w:rPr/>
        <w:t>Support Program and Parent Information Centers, and the Transition Programs for Students with Intellectual Disability (TPSID) Model Demonstrations, National Coordination Center and</w:t>
      </w:r>
      <w:r>
        <w:rPr>
          <w:spacing w:val="40"/>
        </w:rPr>
        <w:t> </w:t>
      </w:r>
      <w:r>
        <w:rPr/>
        <w:t>National Technical Assistance and Dissemination Center.</w:t>
      </w:r>
    </w:p>
    <w:p>
      <w:pPr>
        <w:pStyle w:val="BodyText"/>
        <w:spacing w:before="2"/>
        <w:ind w:left="0"/>
      </w:pPr>
    </w:p>
    <w:p>
      <w:pPr>
        <w:pStyle w:val="BodyText"/>
        <w:ind w:right="408"/>
      </w:pPr>
      <w:r>
        <w:rPr/>
        <w:t>The Consortium for Citizens with Disabilities (CCD) is the largest coalition of national organizations working together to advocate for federal public policy that ensures the self- determination,</w:t>
      </w:r>
      <w:r>
        <w:rPr>
          <w:spacing w:val="-4"/>
        </w:rPr>
        <w:t> </w:t>
      </w:r>
      <w:r>
        <w:rPr/>
        <w:t>independence,</w:t>
      </w:r>
      <w:r>
        <w:rPr>
          <w:spacing w:val="-9"/>
        </w:rPr>
        <w:t> </w:t>
      </w:r>
      <w:r>
        <w:rPr/>
        <w:t>empowerment,</w:t>
      </w:r>
      <w:r>
        <w:rPr>
          <w:spacing w:val="-4"/>
        </w:rPr>
        <w:t> </w:t>
      </w:r>
      <w:r>
        <w:rPr/>
        <w:t>integration,</w:t>
      </w:r>
      <w:r>
        <w:rPr>
          <w:spacing w:val="-4"/>
        </w:rPr>
        <w:t> </w:t>
      </w:r>
      <w:r>
        <w:rPr/>
        <w:t>and inclusion</w:t>
      </w:r>
      <w:r>
        <w:rPr>
          <w:spacing w:val="-5"/>
        </w:rPr>
        <w:t> </w:t>
      </w:r>
      <w:r>
        <w:rPr/>
        <w:t>of</w:t>
      </w:r>
      <w:r>
        <w:rPr>
          <w:spacing w:val="-4"/>
        </w:rPr>
        <w:t> </w:t>
      </w:r>
      <w:r>
        <w:rPr/>
        <w:t>children and</w:t>
      </w:r>
      <w:r>
        <w:rPr>
          <w:spacing w:val="-5"/>
        </w:rPr>
        <w:t> </w:t>
      </w:r>
      <w:r>
        <w:rPr/>
        <w:t>adults with disabilities in all aspects of society. The Task Force</w:t>
      </w:r>
      <w:r>
        <w:rPr>
          <w:spacing w:val="-1"/>
        </w:rPr>
        <w:t> </w:t>
      </w:r>
      <w:r>
        <w:rPr/>
        <w:t>advocates for federal</w:t>
      </w:r>
      <w:r>
        <w:rPr>
          <w:spacing w:val="-3"/>
        </w:rPr>
        <w:t> </w:t>
      </w:r>
      <w:r>
        <w:rPr/>
        <w:t>public policies that directly relate to individuals with developmental disabilities (I/DD), including autism spectrum disorders, family supports, and the prevention of child abuse and neglect.</w:t>
      </w:r>
    </w:p>
    <w:p>
      <w:pPr>
        <w:pStyle w:val="BodyText"/>
        <w:spacing w:before="9"/>
        <w:ind w:left="0"/>
        <w:rPr>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2"/>
        <w:gridCol w:w="2987"/>
        <w:gridCol w:w="3198"/>
      </w:tblGrid>
      <w:tr>
        <w:trPr>
          <w:trHeight w:val="685" w:hRule="atLeast"/>
        </w:trPr>
        <w:tc>
          <w:tcPr>
            <w:tcW w:w="9367" w:type="dxa"/>
            <w:gridSpan w:val="3"/>
          </w:tcPr>
          <w:p>
            <w:pPr>
              <w:pStyle w:val="TableParagraph"/>
              <w:ind w:left="3" w:right="79"/>
              <w:jc w:val="center"/>
              <w:rPr>
                <w:sz w:val="22"/>
              </w:rPr>
            </w:pPr>
            <w:r>
              <w:rPr>
                <w:sz w:val="22"/>
              </w:rPr>
              <w:t>CCD</w:t>
            </w:r>
            <w:r>
              <w:rPr>
                <w:spacing w:val="-7"/>
                <w:sz w:val="22"/>
              </w:rPr>
              <w:t> </w:t>
            </w:r>
            <w:r>
              <w:rPr>
                <w:sz w:val="22"/>
              </w:rPr>
              <w:t>Taskforce</w:t>
            </w:r>
            <w:r>
              <w:rPr>
                <w:spacing w:val="-7"/>
                <w:sz w:val="22"/>
              </w:rPr>
              <w:t> </w:t>
            </w:r>
            <w:r>
              <w:rPr>
                <w:sz w:val="22"/>
              </w:rPr>
              <w:t>on</w:t>
            </w:r>
            <w:r>
              <w:rPr>
                <w:spacing w:val="-3"/>
                <w:sz w:val="22"/>
              </w:rPr>
              <w:t> </w:t>
            </w:r>
            <w:r>
              <w:rPr>
                <w:sz w:val="22"/>
              </w:rPr>
              <w:t>Developmental</w:t>
            </w:r>
            <w:r>
              <w:rPr>
                <w:spacing w:val="-4"/>
                <w:sz w:val="22"/>
              </w:rPr>
              <w:t> </w:t>
            </w:r>
            <w:r>
              <w:rPr>
                <w:sz w:val="22"/>
              </w:rPr>
              <w:t>Disabilities,</w:t>
            </w:r>
            <w:r>
              <w:rPr>
                <w:spacing w:val="-7"/>
                <w:sz w:val="22"/>
              </w:rPr>
              <w:t> </w:t>
            </w:r>
            <w:r>
              <w:rPr>
                <w:sz w:val="22"/>
              </w:rPr>
              <w:t>Autism</w:t>
            </w:r>
            <w:r>
              <w:rPr>
                <w:spacing w:val="-3"/>
                <w:sz w:val="22"/>
              </w:rPr>
              <w:t> </w:t>
            </w:r>
            <w:r>
              <w:rPr>
                <w:sz w:val="22"/>
              </w:rPr>
              <w:t>and</w:t>
            </w:r>
            <w:r>
              <w:rPr>
                <w:spacing w:val="-3"/>
                <w:sz w:val="22"/>
              </w:rPr>
              <w:t> </w:t>
            </w:r>
            <w:r>
              <w:rPr>
                <w:sz w:val="22"/>
              </w:rPr>
              <w:t>Family</w:t>
            </w:r>
            <w:r>
              <w:rPr>
                <w:spacing w:val="-5"/>
                <w:sz w:val="22"/>
              </w:rPr>
              <w:t> </w:t>
            </w:r>
            <w:r>
              <w:rPr>
                <w:spacing w:val="-2"/>
                <w:sz w:val="22"/>
              </w:rPr>
              <w:t>Supports</w:t>
            </w:r>
          </w:p>
          <w:p>
            <w:pPr>
              <w:pStyle w:val="TableParagraph"/>
              <w:spacing w:before="72"/>
              <w:ind w:left="0" w:right="79"/>
              <w:jc w:val="center"/>
              <w:rPr>
                <w:sz w:val="22"/>
              </w:rPr>
            </w:pPr>
            <w:r>
              <w:rPr>
                <w:sz w:val="22"/>
              </w:rPr>
              <w:t>Fiscal</w:t>
            </w:r>
            <w:r>
              <w:rPr>
                <w:spacing w:val="-5"/>
                <w:sz w:val="22"/>
              </w:rPr>
              <w:t> </w:t>
            </w:r>
            <w:r>
              <w:rPr>
                <w:sz w:val="22"/>
              </w:rPr>
              <w:t>Year</w:t>
            </w:r>
            <w:r>
              <w:rPr>
                <w:spacing w:val="-3"/>
                <w:sz w:val="22"/>
              </w:rPr>
              <w:t> </w:t>
            </w:r>
            <w:r>
              <w:rPr>
                <w:sz w:val="22"/>
              </w:rPr>
              <w:t>2026</w:t>
            </w:r>
            <w:r>
              <w:rPr>
                <w:spacing w:val="-3"/>
                <w:sz w:val="22"/>
              </w:rPr>
              <w:t> </w:t>
            </w:r>
            <w:r>
              <w:rPr>
                <w:sz w:val="22"/>
              </w:rPr>
              <w:t>Appropriations</w:t>
            </w:r>
            <w:r>
              <w:rPr>
                <w:spacing w:val="-5"/>
                <w:sz w:val="22"/>
              </w:rPr>
              <w:t> </w:t>
            </w:r>
            <w:r>
              <w:rPr>
                <w:spacing w:val="-2"/>
                <w:sz w:val="22"/>
              </w:rPr>
              <w:t>Recommendations</w:t>
            </w:r>
          </w:p>
        </w:tc>
      </w:tr>
      <w:tr>
        <w:trPr>
          <w:trHeight w:val="365" w:hRule="atLeast"/>
        </w:trPr>
        <w:tc>
          <w:tcPr>
            <w:tcW w:w="3182" w:type="dxa"/>
          </w:tcPr>
          <w:p>
            <w:pPr>
              <w:pStyle w:val="TableParagraph"/>
              <w:ind w:left="30"/>
              <w:rPr>
                <w:sz w:val="22"/>
              </w:rPr>
            </w:pPr>
            <w:r>
              <w:rPr>
                <w:spacing w:val="-2"/>
                <w:sz w:val="22"/>
              </w:rPr>
              <w:t>Program</w:t>
            </w:r>
          </w:p>
        </w:tc>
        <w:tc>
          <w:tcPr>
            <w:tcW w:w="2987" w:type="dxa"/>
          </w:tcPr>
          <w:p>
            <w:pPr>
              <w:pStyle w:val="TableParagraph"/>
              <w:ind w:left="29"/>
              <w:rPr>
                <w:sz w:val="22"/>
              </w:rPr>
            </w:pPr>
            <w:r>
              <w:rPr>
                <w:spacing w:val="-2"/>
                <w:sz w:val="22"/>
              </w:rPr>
              <w:t>Subcommittee</w:t>
            </w:r>
          </w:p>
        </w:tc>
        <w:tc>
          <w:tcPr>
            <w:tcW w:w="3198" w:type="dxa"/>
          </w:tcPr>
          <w:p>
            <w:pPr>
              <w:pStyle w:val="TableParagraph"/>
              <w:rPr>
                <w:sz w:val="22"/>
              </w:rPr>
            </w:pPr>
            <w:r>
              <w:rPr>
                <w:sz w:val="22"/>
              </w:rPr>
              <w:t>FY2026</w:t>
            </w:r>
            <w:r>
              <w:rPr>
                <w:spacing w:val="1"/>
                <w:sz w:val="22"/>
              </w:rPr>
              <w:t> </w:t>
            </w:r>
            <w:r>
              <w:rPr>
                <w:spacing w:val="-2"/>
                <w:sz w:val="22"/>
              </w:rPr>
              <w:t>Recommendation</w:t>
            </w:r>
          </w:p>
        </w:tc>
      </w:tr>
      <w:tr>
        <w:trPr>
          <w:trHeight w:val="925" w:hRule="atLeast"/>
        </w:trPr>
        <w:tc>
          <w:tcPr>
            <w:tcW w:w="3182" w:type="dxa"/>
          </w:tcPr>
          <w:p>
            <w:pPr>
              <w:pStyle w:val="TableParagraph"/>
              <w:spacing w:line="268" w:lineRule="auto"/>
              <w:ind w:left="380" w:right="207" w:hanging="351"/>
              <w:rPr>
                <w:sz w:val="22"/>
              </w:rPr>
            </w:pPr>
            <w:r>
              <w:rPr>
                <w:sz w:val="22"/>
              </w:rPr>
              <w:t>State Councils on Developmental</w:t>
            </w:r>
            <w:r>
              <w:rPr>
                <w:spacing w:val="-16"/>
                <w:sz w:val="22"/>
              </w:rPr>
              <w:t> </w:t>
            </w:r>
            <w:r>
              <w:rPr>
                <w:sz w:val="22"/>
              </w:rPr>
              <w:t>Disabilities (DD Councils)</w:t>
            </w:r>
          </w:p>
        </w:tc>
        <w:tc>
          <w:tcPr>
            <w:tcW w:w="2987" w:type="dxa"/>
          </w:tcPr>
          <w:p>
            <w:pPr>
              <w:pStyle w:val="TableParagraph"/>
              <w:spacing w:line="266" w:lineRule="auto"/>
              <w:ind w:left="289" w:hanging="260"/>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$85</w:t>
            </w:r>
            <w:r>
              <w:rPr>
                <w:spacing w:val="-2"/>
                <w:sz w:val="22"/>
              </w:rPr>
              <w:t> million</w:t>
            </w:r>
          </w:p>
        </w:tc>
      </w:tr>
      <w:tr>
        <w:trPr>
          <w:trHeight w:val="1095" w:hRule="atLeast"/>
        </w:trPr>
        <w:tc>
          <w:tcPr>
            <w:tcW w:w="3182" w:type="dxa"/>
          </w:tcPr>
          <w:p>
            <w:pPr>
              <w:pStyle w:val="TableParagraph"/>
              <w:spacing w:line="271" w:lineRule="auto" w:before="39"/>
              <w:ind w:left="275" w:hanging="245"/>
              <w:rPr>
                <w:sz w:val="22"/>
              </w:rPr>
            </w:pPr>
            <w:r>
              <w:rPr>
                <w:sz w:val="22"/>
              </w:rPr>
              <w:t>Protection</w:t>
            </w:r>
            <w:r>
              <w:rPr>
                <w:spacing w:val="-13"/>
                <w:sz w:val="22"/>
              </w:rPr>
              <w:t> </w:t>
            </w:r>
            <w:r>
              <w:rPr>
                <w:sz w:val="22"/>
              </w:rPr>
              <w:t>and</w:t>
            </w:r>
            <w:r>
              <w:rPr>
                <w:spacing w:val="-13"/>
                <w:sz w:val="22"/>
              </w:rPr>
              <w:t> </w:t>
            </w:r>
            <w:r>
              <w:rPr>
                <w:sz w:val="22"/>
              </w:rPr>
              <w:t>Advocacy</w:t>
            </w:r>
            <w:r>
              <w:rPr>
                <w:spacing w:val="-15"/>
                <w:sz w:val="22"/>
              </w:rPr>
              <w:t> </w:t>
            </w:r>
            <w:r>
              <w:rPr>
                <w:sz w:val="22"/>
              </w:rPr>
              <w:t>for Individuals with</w:t>
            </w:r>
          </w:p>
        </w:tc>
        <w:tc>
          <w:tcPr>
            <w:tcW w:w="2987" w:type="dxa"/>
          </w:tcPr>
          <w:p>
            <w:pPr>
              <w:pStyle w:val="TableParagraph"/>
              <w:spacing w:line="271" w:lineRule="auto" w:before="39"/>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spacing w:before="39"/>
              <w:rPr>
                <w:sz w:val="22"/>
              </w:rPr>
            </w:pPr>
            <w:r>
              <w:rPr>
                <w:sz w:val="22"/>
              </w:rPr>
              <w:t>$49</w:t>
            </w:r>
            <w:r>
              <w:rPr>
                <w:spacing w:val="-2"/>
                <w:sz w:val="22"/>
              </w:rPr>
              <w:t> million</w:t>
            </w:r>
          </w:p>
        </w:tc>
      </w:tr>
    </w:tbl>
    <w:p>
      <w:pPr>
        <w:spacing w:after="0"/>
        <w:rPr>
          <w:sz w:val="22"/>
        </w:rPr>
        <w:sectPr>
          <w:type w:val="continuous"/>
          <w:pgSz w:w="12240" w:h="15840"/>
          <w:pgMar w:top="720" w:bottom="280"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2"/>
        <w:gridCol w:w="2987"/>
        <w:gridCol w:w="3198"/>
      </w:tblGrid>
      <w:tr>
        <w:trPr>
          <w:trHeight w:val="1095" w:hRule="atLeast"/>
        </w:trPr>
        <w:tc>
          <w:tcPr>
            <w:tcW w:w="3182" w:type="dxa"/>
          </w:tcPr>
          <w:p>
            <w:pPr>
              <w:pStyle w:val="TableParagraph"/>
              <w:spacing w:line="271" w:lineRule="auto" w:before="0"/>
              <w:ind w:left="275" w:right="312"/>
              <w:rPr>
                <w:sz w:val="22"/>
              </w:rPr>
            </w:pPr>
            <w:r>
              <w:rPr>
                <w:sz w:val="22"/>
              </w:rPr>
              <w:t>Developmental</w:t>
            </w:r>
            <w:r>
              <w:rPr>
                <w:spacing w:val="-16"/>
                <w:sz w:val="22"/>
              </w:rPr>
              <w:t> </w:t>
            </w:r>
            <w:r>
              <w:rPr>
                <w:sz w:val="22"/>
              </w:rPr>
              <w:t>Disabilities </w:t>
            </w:r>
            <w:r>
              <w:rPr>
                <w:spacing w:val="-2"/>
                <w:sz w:val="22"/>
              </w:rPr>
              <w:t>(PADD)</w:t>
            </w:r>
          </w:p>
        </w:tc>
        <w:tc>
          <w:tcPr>
            <w:tcW w:w="2987" w:type="dxa"/>
          </w:tcPr>
          <w:p>
            <w:pPr>
              <w:pStyle w:val="TableParagraph"/>
              <w:spacing w:before="0"/>
              <w:ind w:left="0"/>
              <w:rPr>
                <w:rFonts w:ascii="Times New Roman"/>
                <w:sz w:val="22"/>
              </w:rPr>
            </w:pPr>
          </w:p>
        </w:tc>
        <w:tc>
          <w:tcPr>
            <w:tcW w:w="3198" w:type="dxa"/>
          </w:tcPr>
          <w:p>
            <w:pPr>
              <w:pStyle w:val="TableParagraph"/>
              <w:spacing w:before="0"/>
              <w:ind w:left="0"/>
              <w:rPr>
                <w:rFonts w:ascii="Times New Roman"/>
                <w:sz w:val="22"/>
              </w:rPr>
            </w:pPr>
          </w:p>
        </w:tc>
      </w:tr>
      <w:tr>
        <w:trPr>
          <w:trHeight w:val="1210" w:hRule="atLeast"/>
        </w:trPr>
        <w:tc>
          <w:tcPr>
            <w:tcW w:w="3182" w:type="dxa"/>
          </w:tcPr>
          <w:p>
            <w:pPr>
              <w:pStyle w:val="TableParagraph"/>
              <w:spacing w:line="268" w:lineRule="auto"/>
              <w:ind w:left="275" w:right="312" w:hanging="245"/>
              <w:rPr>
                <w:sz w:val="22"/>
              </w:rPr>
            </w:pPr>
            <w:r>
              <w:rPr>
                <w:sz w:val="22"/>
              </w:rPr>
              <w:t>University Centers for Excellence in Developmental</w:t>
            </w:r>
            <w:r>
              <w:rPr>
                <w:spacing w:val="-16"/>
                <w:sz w:val="22"/>
              </w:rPr>
              <w:t> </w:t>
            </w:r>
            <w:r>
              <w:rPr>
                <w:sz w:val="22"/>
              </w:rPr>
              <w:t>Disabilities </w:t>
            </w:r>
            <w:r>
              <w:rPr>
                <w:spacing w:val="-2"/>
                <w:sz w:val="22"/>
              </w:rPr>
              <w:t>(UCEDD)</w:t>
            </w:r>
          </w:p>
        </w:tc>
        <w:tc>
          <w:tcPr>
            <w:tcW w:w="2987" w:type="dxa"/>
          </w:tcPr>
          <w:p>
            <w:pPr>
              <w:pStyle w:val="TableParagraph"/>
              <w:spacing w:line="271"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$43.1</w:t>
            </w:r>
            <w:r>
              <w:rPr>
                <w:spacing w:val="-2"/>
                <w:sz w:val="22"/>
              </w:rPr>
              <w:t> million</w:t>
            </w:r>
          </w:p>
        </w:tc>
      </w:tr>
      <w:tr>
        <w:trPr>
          <w:trHeight w:val="1365" w:hRule="atLeast"/>
        </w:trPr>
        <w:tc>
          <w:tcPr>
            <w:tcW w:w="3182" w:type="dxa"/>
          </w:tcPr>
          <w:p>
            <w:pPr>
              <w:pStyle w:val="TableParagraph"/>
              <w:spacing w:line="268" w:lineRule="auto" w:before="39"/>
              <w:ind w:left="275" w:right="80" w:hanging="245"/>
              <w:rPr>
                <w:sz w:val="22"/>
              </w:rPr>
            </w:pPr>
            <w:r>
              <w:rPr>
                <w:sz w:val="22"/>
              </w:rPr>
              <w:t>ACL/AIDD</w:t>
            </w:r>
            <w:r>
              <w:rPr>
                <w:spacing w:val="-12"/>
                <w:sz w:val="22"/>
              </w:rPr>
              <w:t> </w:t>
            </w:r>
            <w:r>
              <w:rPr>
                <w:sz w:val="22"/>
              </w:rPr>
              <w:t>Projects</w:t>
            </w:r>
            <w:r>
              <w:rPr>
                <w:spacing w:val="-12"/>
                <w:sz w:val="22"/>
              </w:rPr>
              <w:t> </w:t>
            </w:r>
            <w:r>
              <w:rPr>
                <w:sz w:val="22"/>
              </w:rPr>
              <w:t>of</w:t>
            </w:r>
            <w:r>
              <w:rPr>
                <w:spacing w:val="-13"/>
                <w:sz w:val="22"/>
              </w:rPr>
              <w:t> </w:t>
            </w:r>
            <w:r>
              <w:rPr>
                <w:sz w:val="22"/>
              </w:rPr>
              <w:t>National Significance in Intellectual and Developmental Disabilities (PNS).</w:t>
            </w:r>
          </w:p>
        </w:tc>
        <w:tc>
          <w:tcPr>
            <w:tcW w:w="2987" w:type="dxa"/>
          </w:tcPr>
          <w:p>
            <w:pPr>
              <w:pStyle w:val="TableParagraph"/>
              <w:spacing w:line="271" w:lineRule="auto" w:before="39"/>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spacing w:before="39"/>
              <w:rPr>
                <w:sz w:val="22"/>
              </w:rPr>
            </w:pPr>
            <w:r>
              <w:rPr>
                <w:sz w:val="22"/>
              </w:rPr>
              <w:t>$12.25</w:t>
            </w:r>
            <w:r>
              <w:rPr>
                <w:spacing w:val="-5"/>
                <w:sz w:val="22"/>
              </w:rPr>
              <w:t> </w:t>
            </w:r>
            <w:r>
              <w:rPr>
                <w:spacing w:val="-2"/>
                <w:sz w:val="22"/>
              </w:rPr>
              <w:t>million</w:t>
            </w:r>
          </w:p>
        </w:tc>
      </w:tr>
      <w:tr>
        <w:trPr>
          <w:trHeight w:val="645" w:hRule="atLeast"/>
        </w:trPr>
        <w:tc>
          <w:tcPr>
            <w:tcW w:w="3182" w:type="dxa"/>
          </w:tcPr>
          <w:p>
            <w:pPr>
              <w:pStyle w:val="TableParagraph"/>
              <w:spacing w:line="271" w:lineRule="auto"/>
              <w:ind w:left="275" w:hanging="245"/>
              <w:rPr>
                <w:sz w:val="22"/>
              </w:rPr>
            </w:pPr>
            <w:r>
              <w:rPr>
                <w:sz w:val="22"/>
              </w:rPr>
              <w:t>Assistive</w:t>
            </w:r>
            <w:r>
              <w:rPr>
                <w:spacing w:val="-13"/>
                <w:sz w:val="22"/>
              </w:rPr>
              <w:t> </w:t>
            </w:r>
            <w:r>
              <w:rPr>
                <w:sz w:val="22"/>
              </w:rPr>
              <w:t>Technology</w:t>
            </w:r>
            <w:r>
              <w:rPr>
                <w:spacing w:val="-15"/>
                <w:sz w:val="22"/>
              </w:rPr>
              <w:t> </w:t>
            </w:r>
            <w:r>
              <w:rPr>
                <w:sz w:val="22"/>
              </w:rPr>
              <w:t>(AT)</w:t>
            </w:r>
            <w:r>
              <w:rPr>
                <w:spacing w:val="-13"/>
                <w:sz w:val="22"/>
              </w:rPr>
              <w:t> </w:t>
            </w:r>
            <w:r>
              <w:rPr>
                <w:sz w:val="22"/>
              </w:rPr>
              <w:t>Act </w:t>
            </w:r>
            <w:r>
              <w:rPr>
                <w:spacing w:val="-2"/>
                <w:sz w:val="22"/>
              </w:rPr>
              <w:t>Programs</w:t>
            </w:r>
          </w:p>
        </w:tc>
        <w:tc>
          <w:tcPr>
            <w:tcW w:w="2987" w:type="dxa"/>
          </w:tcPr>
          <w:p>
            <w:pPr>
              <w:pStyle w:val="TableParagraph"/>
              <w:spacing w:line="271"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$42</w:t>
            </w:r>
            <w:r>
              <w:rPr>
                <w:spacing w:val="-2"/>
                <w:sz w:val="22"/>
              </w:rPr>
              <w:t> million</w:t>
            </w:r>
          </w:p>
        </w:tc>
      </w:tr>
      <w:tr>
        <w:trPr>
          <w:trHeight w:val="2060" w:hRule="atLeast"/>
        </w:trPr>
        <w:tc>
          <w:tcPr>
            <w:tcW w:w="3182" w:type="dxa"/>
          </w:tcPr>
          <w:p>
            <w:pPr>
              <w:pStyle w:val="TableParagraph"/>
              <w:spacing w:line="268" w:lineRule="auto"/>
              <w:ind w:left="275" w:right="80" w:hanging="245"/>
              <w:rPr>
                <w:sz w:val="22"/>
              </w:rPr>
            </w:pPr>
            <w:r>
              <w:rPr>
                <w:sz w:val="22"/>
              </w:rPr>
              <w:t>Centers for Disease Control and Prevention’s (CDC) National Center for Birth Defects</w:t>
            </w:r>
            <w:r>
              <w:rPr>
                <w:spacing w:val="-16"/>
                <w:sz w:val="22"/>
              </w:rPr>
              <w:t> </w:t>
            </w:r>
            <w:r>
              <w:rPr>
                <w:sz w:val="22"/>
              </w:rPr>
              <w:t>and</w:t>
            </w:r>
            <w:r>
              <w:rPr>
                <w:spacing w:val="-15"/>
                <w:sz w:val="22"/>
              </w:rPr>
              <w:t> </w:t>
            </w:r>
            <w:r>
              <w:rPr>
                <w:sz w:val="22"/>
              </w:rPr>
              <w:t>Developmental Disabilities (NCBDDD) (Autism CARES Act </w:t>
            </w:r>
            <w:r>
              <w:rPr>
                <w:spacing w:val="-2"/>
                <w:sz w:val="22"/>
              </w:rPr>
              <w:t>Program)</w:t>
            </w:r>
          </w:p>
        </w:tc>
        <w:tc>
          <w:tcPr>
            <w:tcW w:w="2987" w:type="dxa"/>
          </w:tcPr>
          <w:p>
            <w:pPr>
              <w:pStyle w:val="TableParagraph"/>
              <w:spacing w:line="271"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At</w:t>
            </w:r>
            <w:r>
              <w:rPr>
                <w:spacing w:val="-3"/>
                <w:sz w:val="22"/>
              </w:rPr>
              <w:t> </w:t>
            </w:r>
            <w:r>
              <w:rPr>
                <w:sz w:val="22"/>
              </w:rPr>
              <w:t>least</w:t>
            </w:r>
            <w:r>
              <w:rPr>
                <w:spacing w:val="-3"/>
                <w:sz w:val="22"/>
              </w:rPr>
              <w:t> </w:t>
            </w:r>
            <w:r>
              <w:rPr>
                <w:sz w:val="22"/>
              </w:rPr>
              <w:t>$28.1</w:t>
            </w:r>
            <w:r>
              <w:rPr>
                <w:spacing w:val="2"/>
                <w:sz w:val="22"/>
              </w:rPr>
              <w:t> </w:t>
            </w:r>
            <w:r>
              <w:rPr>
                <w:spacing w:val="-2"/>
                <w:sz w:val="22"/>
              </w:rPr>
              <w:t>million</w:t>
            </w:r>
          </w:p>
        </w:tc>
      </w:tr>
      <w:tr>
        <w:trPr>
          <w:trHeight w:val="1495" w:hRule="atLeast"/>
        </w:trPr>
        <w:tc>
          <w:tcPr>
            <w:tcW w:w="3182" w:type="dxa"/>
          </w:tcPr>
          <w:p>
            <w:pPr>
              <w:pStyle w:val="TableParagraph"/>
              <w:spacing w:line="268" w:lineRule="auto"/>
              <w:ind w:left="275" w:right="312" w:hanging="245"/>
              <w:rPr>
                <w:sz w:val="22"/>
              </w:rPr>
            </w:pPr>
            <w:r>
              <w:rPr>
                <w:sz w:val="22"/>
              </w:rPr>
              <w:t>The Health Resources and Services Administration’s (HRSA) Autism and Developmental</w:t>
            </w:r>
            <w:r>
              <w:rPr>
                <w:spacing w:val="-16"/>
                <w:sz w:val="22"/>
              </w:rPr>
              <w:t> </w:t>
            </w:r>
            <w:r>
              <w:rPr>
                <w:sz w:val="22"/>
              </w:rPr>
              <w:t>Disabilities </w:t>
            </w:r>
            <w:r>
              <w:rPr>
                <w:spacing w:val="-2"/>
                <w:sz w:val="22"/>
              </w:rPr>
              <w:t>Program</w:t>
            </w:r>
          </w:p>
        </w:tc>
        <w:tc>
          <w:tcPr>
            <w:tcW w:w="2987" w:type="dxa"/>
          </w:tcPr>
          <w:p>
            <w:pPr>
              <w:pStyle w:val="TableParagraph"/>
              <w:spacing w:line="266"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At</w:t>
            </w:r>
            <w:r>
              <w:rPr>
                <w:spacing w:val="-3"/>
                <w:sz w:val="22"/>
              </w:rPr>
              <w:t> </w:t>
            </w:r>
            <w:r>
              <w:rPr>
                <w:sz w:val="22"/>
              </w:rPr>
              <w:t>least</w:t>
            </w:r>
            <w:r>
              <w:rPr>
                <w:spacing w:val="-3"/>
                <w:sz w:val="22"/>
              </w:rPr>
              <w:t> </w:t>
            </w:r>
            <w:r>
              <w:rPr>
                <w:sz w:val="22"/>
              </w:rPr>
              <w:t>$56.344</w:t>
            </w:r>
            <w:r>
              <w:rPr>
                <w:spacing w:val="1"/>
                <w:sz w:val="22"/>
              </w:rPr>
              <w:t> </w:t>
            </w:r>
            <w:r>
              <w:rPr>
                <w:spacing w:val="-2"/>
                <w:sz w:val="22"/>
              </w:rPr>
              <w:t>million</w:t>
            </w:r>
          </w:p>
        </w:tc>
      </w:tr>
      <w:tr>
        <w:trPr>
          <w:trHeight w:val="1365" w:hRule="atLeast"/>
        </w:trPr>
        <w:tc>
          <w:tcPr>
            <w:tcW w:w="3182" w:type="dxa"/>
          </w:tcPr>
          <w:p>
            <w:pPr>
              <w:pStyle w:val="TableParagraph"/>
              <w:spacing w:line="266" w:lineRule="auto"/>
              <w:ind w:left="275" w:hanging="245"/>
              <w:rPr>
                <w:sz w:val="22"/>
              </w:rPr>
            </w:pPr>
            <w:r>
              <w:rPr>
                <w:sz w:val="22"/>
              </w:rPr>
              <w:t>National</w:t>
            </w:r>
            <w:r>
              <w:rPr>
                <w:spacing w:val="-1"/>
                <w:sz w:val="22"/>
              </w:rPr>
              <w:t> </w:t>
            </w:r>
            <w:r>
              <w:rPr>
                <w:sz w:val="22"/>
              </w:rPr>
              <w:t>Institutes</w:t>
            </w:r>
            <w:r>
              <w:rPr>
                <w:spacing w:val="-7"/>
                <w:sz w:val="22"/>
              </w:rPr>
              <w:t> </w:t>
            </w:r>
            <w:r>
              <w:rPr>
                <w:sz w:val="22"/>
              </w:rPr>
              <w:t>of</w:t>
            </w:r>
            <w:r>
              <w:rPr>
                <w:spacing w:val="-3"/>
                <w:sz w:val="22"/>
              </w:rPr>
              <w:t> </w:t>
            </w:r>
            <w:r>
              <w:rPr>
                <w:sz w:val="22"/>
              </w:rPr>
              <w:t>Health (NIH)</w:t>
            </w:r>
            <w:r>
              <w:rPr>
                <w:spacing w:val="-16"/>
                <w:sz w:val="22"/>
              </w:rPr>
              <w:t> </w:t>
            </w:r>
            <w:r>
              <w:rPr>
                <w:sz w:val="22"/>
              </w:rPr>
              <w:t>Interagency</w:t>
            </w:r>
            <w:r>
              <w:rPr>
                <w:spacing w:val="-15"/>
                <w:sz w:val="22"/>
              </w:rPr>
              <w:t> </w:t>
            </w:r>
            <w:r>
              <w:rPr>
                <w:sz w:val="22"/>
              </w:rPr>
              <w:t>Autism Coordinating Committee </w:t>
            </w:r>
            <w:r>
              <w:rPr>
                <w:spacing w:val="-2"/>
                <w:sz w:val="22"/>
              </w:rPr>
              <w:t>(IACC)</w:t>
            </w:r>
          </w:p>
        </w:tc>
        <w:tc>
          <w:tcPr>
            <w:tcW w:w="2987" w:type="dxa"/>
          </w:tcPr>
          <w:p>
            <w:pPr>
              <w:pStyle w:val="TableParagraph"/>
              <w:spacing w:line="266"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At</w:t>
            </w:r>
            <w:r>
              <w:rPr>
                <w:spacing w:val="-3"/>
                <w:sz w:val="22"/>
              </w:rPr>
              <w:t> </w:t>
            </w:r>
            <w:r>
              <w:rPr>
                <w:sz w:val="22"/>
              </w:rPr>
              <w:t>least</w:t>
            </w:r>
            <w:r>
              <w:rPr>
                <w:spacing w:val="-2"/>
                <w:sz w:val="22"/>
              </w:rPr>
              <w:t> </w:t>
            </w:r>
            <w:r>
              <w:rPr>
                <w:sz w:val="22"/>
              </w:rPr>
              <w:t>$306</w:t>
            </w:r>
            <w:r>
              <w:rPr>
                <w:spacing w:val="3"/>
                <w:sz w:val="22"/>
              </w:rPr>
              <w:t> </w:t>
            </w:r>
            <w:r>
              <w:rPr>
                <w:spacing w:val="-2"/>
                <w:sz w:val="22"/>
              </w:rPr>
              <w:t>million</w:t>
            </w:r>
          </w:p>
        </w:tc>
      </w:tr>
      <w:tr>
        <w:trPr>
          <w:trHeight w:val="965" w:hRule="atLeast"/>
        </w:trPr>
        <w:tc>
          <w:tcPr>
            <w:tcW w:w="3182" w:type="dxa"/>
          </w:tcPr>
          <w:p>
            <w:pPr>
              <w:pStyle w:val="TableParagraph"/>
              <w:spacing w:line="266" w:lineRule="auto"/>
              <w:ind w:left="275" w:right="207" w:hanging="245"/>
              <w:rPr>
                <w:sz w:val="22"/>
              </w:rPr>
            </w:pPr>
            <w:r>
              <w:rPr>
                <w:sz w:val="22"/>
              </w:rPr>
              <w:t>Lifespan</w:t>
            </w:r>
            <w:r>
              <w:rPr>
                <w:spacing w:val="-16"/>
                <w:sz w:val="22"/>
              </w:rPr>
              <w:t> </w:t>
            </w:r>
            <w:r>
              <w:rPr>
                <w:sz w:val="22"/>
              </w:rPr>
              <w:t>Respite</w:t>
            </w:r>
            <w:r>
              <w:rPr>
                <w:spacing w:val="-15"/>
                <w:sz w:val="22"/>
              </w:rPr>
              <w:t> </w:t>
            </w:r>
            <w:r>
              <w:rPr>
                <w:sz w:val="22"/>
              </w:rPr>
              <w:t>Care </w:t>
            </w:r>
            <w:r>
              <w:rPr>
                <w:spacing w:val="-2"/>
                <w:sz w:val="22"/>
              </w:rPr>
              <w:t>Program</w:t>
            </w:r>
          </w:p>
        </w:tc>
        <w:tc>
          <w:tcPr>
            <w:tcW w:w="2987" w:type="dxa"/>
          </w:tcPr>
          <w:p>
            <w:pPr>
              <w:pStyle w:val="TableParagraph"/>
              <w:spacing w:line="266" w:lineRule="auto"/>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rPr>
                <w:sz w:val="22"/>
              </w:rPr>
            </w:pPr>
            <w:r>
              <w:rPr>
                <w:sz w:val="22"/>
              </w:rPr>
              <w:t>$20</w:t>
            </w:r>
            <w:r>
              <w:rPr>
                <w:spacing w:val="-2"/>
                <w:sz w:val="22"/>
              </w:rPr>
              <w:t> million</w:t>
            </w:r>
          </w:p>
        </w:tc>
      </w:tr>
      <w:tr>
        <w:trPr>
          <w:trHeight w:val="1005" w:hRule="atLeast"/>
        </w:trPr>
        <w:tc>
          <w:tcPr>
            <w:tcW w:w="3182" w:type="dxa"/>
          </w:tcPr>
          <w:p>
            <w:pPr>
              <w:pStyle w:val="TableParagraph"/>
              <w:spacing w:line="271" w:lineRule="auto" w:before="39"/>
              <w:ind w:left="275" w:hanging="245"/>
              <w:rPr>
                <w:sz w:val="22"/>
              </w:rPr>
            </w:pPr>
            <w:r>
              <w:rPr>
                <w:sz w:val="22"/>
              </w:rPr>
              <w:t>National Family Caregiver Support</w:t>
            </w:r>
            <w:r>
              <w:rPr>
                <w:spacing w:val="-16"/>
                <w:sz w:val="22"/>
              </w:rPr>
              <w:t> </w:t>
            </w:r>
            <w:r>
              <w:rPr>
                <w:sz w:val="22"/>
              </w:rPr>
              <w:t>Program</w:t>
            </w:r>
            <w:r>
              <w:rPr>
                <w:spacing w:val="-15"/>
                <w:sz w:val="22"/>
              </w:rPr>
              <w:t> </w:t>
            </w:r>
            <w:r>
              <w:rPr>
                <w:sz w:val="22"/>
              </w:rPr>
              <w:t>(NFCSP)</w:t>
            </w:r>
          </w:p>
        </w:tc>
        <w:tc>
          <w:tcPr>
            <w:tcW w:w="2987" w:type="dxa"/>
          </w:tcPr>
          <w:p>
            <w:pPr>
              <w:pStyle w:val="TableParagraph"/>
              <w:spacing w:line="271" w:lineRule="auto" w:before="39"/>
              <w:ind w:left="274" w:hanging="245"/>
              <w:rPr>
                <w:sz w:val="22"/>
              </w:rPr>
            </w:pPr>
            <w:r>
              <w:rPr>
                <w:sz w:val="22"/>
              </w:rPr>
              <w:t>Labor,</w:t>
            </w:r>
            <w:r>
              <w:rPr>
                <w:spacing w:val="-15"/>
                <w:sz w:val="22"/>
              </w:rPr>
              <w:t> </w:t>
            </w:r>
            <w:r>
              <w:rPr>
                <w:sz w:val="22"/>
              </w:rPr>
              <w:t>Health</w:t>
            </w:r>
            <w:r>
              <w:rPr>
                <w:spacing w:val="-12"/>
                <w:sz w:val="22"/>
              </w:rPr>
              <w:t> </w:t>
            </w:r>
            <w:r>
              <w:rPr>
                <w:sz w:val="22"/>
              </w:rPr>
              <w:t>and</w:t>
            </w:r>
            <w:r>
              <w:rPr>
                <w:spacing w:val="-12"/>
                <w:sz w:val="22"/>
              </w:rPr>
              <w:t> </w:t>
            </w:r>
            <w:r>
              <w:rPr>
                <w:sz w:val="22"/>
              </w:rPr>
              <w:t>Human Services, Education</w:t>
            </w:r>
          </w:p>
        </w:tc>
        <w:tc>
          <w:tcPr>
            <w:tcW w:w="3198" w:type="dxa"/>
          </w:tcPr>
          <w:p>
            <w:pPr>
              <w:pStyle w:val="TableParagraph"/>
              <w:spacing w:line="276" w:lineRule="auto" w:before="41"/>
              <w:ind w:left="103" w:right="50" w:hanging="80"/>
              <w:rPr>
                <w:rFonts w:ascii="Calibri"/>
                <w:sz w:val="22"/>
              </w:rPr>
            </w:pPr>
            <w:r>
              <w:rPr>
                <w:rFonts w:ascii="Calibri"/>
                <w:sz w:val="22"/>
              </w:rPr>
              <w:t>Protect</w:t>
            </w:r>
            <w:r>
              <w:rPr>
                <w:rFonts w:ascii="Calibri"/>
                <w:spacing w:val="-10"/>
                <w:sz w:val="22"/>
              </w:rPr>
              <w:t> </w:t>
            </w:r>
            <w:r>
              <w:rPr>
                <w:rFonts w:ascii="Calibri"/>
                <w:sz w:val="22"/>
              </w:rPr>
              <w:t>and</w:t>
            </w:r>
            <w:r>
              <w:rPr>
                <w:rFonts w:ascii="Calibri"/>
                <w:spacing w:val="-13"/>
                <w:sz w:val="22"/>
              </w:rPr>
              <w:t> </w:t>
            </w:r>
            <w:r>
              <w:rPr>
                <w:rFonts w:ascii="Calibri"/>
                <w:sz w:val="22"/>
              </w:rPr>
              <w:t>increase</w:t>
            </w:r>
            <w:r>
              <w:rPr>
                <w:rFonts w:ascii="Calibri"/>
                <w:spacing w:val="-11"/>
                <w:sz w:val="22"/>
              </w:rPr>
              <w:t> </w:t>
            </w:r>
            <w:r>
              <w:rPr>
                <w:rFonts w:ascii="Calibri"/>
                <w:sz w:val="22"/>
              </w:rPr>
              <w:t>funding</w:t>
            </w:r>
            <w:r>
              <w:rPr>
                <w:rFonts w:ascii="Calibri"/>
                <w:spacing w:val="-11"/>
                <w:sz w:val="22"/>
              </w:rPr>
              <w:t> </w:t>
            </w:r>
            <w:r>
              <w:rPr>
                <w:rFonts w:ascii="Calibri"/>
                <w:sz w:val="22"/>
              </w:rPr>
              <w:t>for the National Family Caregiver Support Program.</w:t>
            </w:r>
          </w:p>
        </w:tc>
      </w:tr>
      <w:tr>
        <w:trPr>
          <w:trHeight w:val="970" w:hRule="atLeast"/>
        </w:trPr>
        <w:tc>
          <w:tcPr>
            <w:tcW w:w="3182" w:type="dxa"/>
          </w:tcPr>
          <w:p>
            <w:pPr>
              <w:pStyle w:val="TableParagraph"/>
              <w:ind w:left="30"/>
              <w:rPr>
                <w:sz w:val="22"/>
              </w:rPr>
            </w:pPr>
            <w:r>
              <w:rPr>
                <w:sz w:val="22"/>
              </w:rPr>
              <w:t>Kevin</w:t>
            </w:r>
            <w:r>
              <w:rPr>
                <w:spacing w:val="-2"/>
                <w:sz w:val="22"/>
              </w:rPr>
              <w:t> </w:t>
            </w:r>
            <w:r>
              <w:rPr>
                <w:sz w:val="22"/>
              </w:rPr>
              <w:t>and</w:t>
            </w:r>
            <w:r>
              <w:rPr>
                <w:spacing w:val="-1"/>
                <w:sz w:val="22"/>
              </w:rPr>
              <w:t> </w:t>
            </w:r>
            <w:r>
              <w:rPr>
                <w:sz w:val="22"/>
              </w:rPr>
              <w:t>Avonte’s</w:t>
            </w:r>
            <w:r>
              <w:rPr>
                <w:spacing w:val="-8"/>
                <w:sz w:val="22"/>
              </w:rPr>
              <w:t> </w:t>
            </w:r>
            <w:r>
              <w:rPr>
                <w:spacing w:val="-5"/>
                <w:sz w:val="22"/>
              </w:rPr>
              <w:t>Law</w:t>
            </w:r>
          </w:p>
          <w:p>
            <w:pPr>
              <w:pStyle w:val="TableParagraph"/>
              <w:spacing w:before="32"/>
              <w:ind w:left="275"/>
              <w:rPr>
                <w:sz w:val="22"/>
              </w:rPr>
            </w:pPr>
            <w:r>
              <w:rPr>
                <w:spacing w:val="-2"/>
                <w:sz w:val="22"/>
              </w:rPr>
              <w:t>Programs</w:t>
            </w:r>
          </w:p>
        </w:tc>
        <w:tc>
          <w:tcPr>
            <w:tcW w:w="2987" w:type="dxa"/>
          </w:tcPr>
          <w:p>
            <w:pPr>
              <w:pStyle w:val="TableParagraph"/>
              <w:spacing w:line="307" w:lineRule="auto"/>
              <w:ind w:left="29" w:right="241"/>
              <w:rPr>
                <w:sz w:val="22"/>
              </w:rPr>
            </w:pPr>
            <w:r>
              <w:rPr>
                <w:sz w:val="22"/>
              </w:rPr>
              <w:t>Commerce, Justice, Science</w:t>
            </w:r>
            <w:r>
              <w:rPr>
                <w:spacing w:val="-16"/>
                <w:sz w:val="22"/>
              </w:rPr>
              <w:t> </w:t>
            </w:r>
            <w:r>
              <w:rPr>
                <w:sz w:val="22"/>
              </w:rPr>
              <w:t>and</w:t>
            </w:r>
            <w:r>
              <w:rPr>
                <w:spacing w:val="-15"/>
                <w:sz w:val="22"/>
              </w:rPr>
              <w:t> </w:t>
            </w:r>
            <w:r>
              <w:rPr>
                <w:sz w:val="22"/>
              </w:rPr>
              <w:t>Related</w:t>
            </w:r>
          </w:p>
          <w:p>
            <w:pPr>
              <w:pStyle w:val="TableParagraph"/>
              <w:spacing w:line="211" w:lineRule="exact" w:before="0"/>
              <w:ind w:left="274"/>
              <w:rPr>
                <w:sz w:val="22"/>
              </w:rPr>
            </w:pPr>
            <w:r>
              <w:rPr>
                <w:spacing w:val="-2"/>
                <w:sz w:val="22"/>
              </w:rPr>
              <w:t>Agencies</w:t>
            </w:r>
          </w:p>
        </w:tc>
        <w:tc>
          <w:tcPr>
            <w:tcW w:w="3198" w:type="dxa"/>
          </w:tcPr>
          <w:p>
            <w:pPr>
              <w:pStyle w:val="TableParagraph"/>
              <w:rPr>
                <w:sz w:val="22"/>
              </w:rPr>
            </w:pPr>
            <w:r>
              <w:rPr>
                <w:sz w:val="22"/>
              </w:rPr>
              <w:t>At</w:t>
            </w:r>
            <w:r>
              <w:rPr>
                <w:spacing w:val="-2"/>
                <w:sz w:val="22"/>
              </w:rPr>
              <w:t> </w:t>
            </w:r>
            <w:r>
              <w:rPr>
                <w:sz w:val="22"/>
              </w:rPr>
              <w:t>least</w:t>
            </w:r>
            <w:r>
              <w:rPr>
                <w:spacing w:val="-2"/>
                <w:sz w:val="22"/>
              </w:rPr>
              <w:t> </w:t>
            </w:r>
            <w:r>
              <w:rPr>
                <w:sz w:val="22"/>
              </w:rPr>
              <w:t>$3</w:t>
            </w:r>
            <w:r>
              <w:rPr>
                <w:spacing w:val="3"/>
                <w:sz w:val="22"/>
              </w:rPr>
              <w:t> </w:t>
            </w:r>
            <w:r>
              <w:rPr>
                <w:spacing w:val="-2"/>
                <w:sz w:val="22"/>
              </w:rPr>
              <w:t>million</w:t>
            </w:r>
          </w:p>
        </w:tc>
      </w:tr>
    </w:tbl>
    <w:p>
      <w:pPr>
        <w:spacing w:after="0"/>
        <w:rPr>
          <w:sz w:val="22"/>
        </w:rPr>
        <w:sectPr>
          <w:footerReference w:type="default" r:id="rId6"/>
          <w:pgSz w:w="12240" w:h="15840"/>
          <w:pgMar w:header="0" w:footer="1005" w:top="1420" w:bottom="1200" w:left="1340" w:right="1320"/>
          <w:pgNumType w:start="2"/>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2"/>
        <w:gridCol w:w="2987"/>
        <w:gridCol w:w="3198"/>
      </w:tblGrid>
      <w:tr>
        <w:trPr>
          <w:trHeight w:val="2340" w:hRule="atLeast"/>
        </w:trPr>
        <w:tc>
          <w:tcPr>
            <w:tcW w:w="3182" w:type="dxa"/>
          </w:tcPr>
          <w:p>
            <w:pPr>
              <w:pStyle w:val="TableParagraph"/>
              <w:spacing w:line="268" w:lineRule="auto"/>
              <w:ind w:left="275" w:right="422" w:hanging="245"/>
              <w:rPr>
                <w:sz w:val="22"/>
              </w:rPr>
            </w:pPr>
            <w:r>
              <w:rPr>
                <w:sz w:val="22"/>
              </w:rPr>
              <w:t>Transition Programs for Students</w:t>
            </w:r>
            <w:r>
              <w:rPr>
                <w:spacing w:val="-2"/>
                <w:sz w:val="22"/>
              </w:rPr>
              <w:t> </w:t>
            </w:r>
            <w:r>
              <w:rPr>
                <w:sz w:val="22"/>
              </w:rPr>
              <w:t>with Intellectual Disability (TPSID) Model Demonstrations,</w:t>
            </w:r>
            <w:r>
              <w:rPr>
                <w:spacing w:val="-16"/>
                <w:sz w:val="22"/>
              </w:rPr>
              <w:t> </w:t>
            </w:r>
            <w:r>
              <w:rPr>
                <w:sz w:val="22"/>
              </w:rPr>
              <w:t>National Coordination Center and National Technical Assistance and Dissemination Center</w:t>
            </w:r>
          </w:p>
        </w:tc>
        <w:tc>
          <w:tcPr>
            <w:tcW w:w="2987" w:type="dxa"/>
          </w:tcPr>
          <w:p>
            <w:pPr>
              <w:pStyle w:val="TableParagraph"/>
              <w:spacing w:line="268" w:lineRule="auto"/>
              <w:ind w:left="274" w:right="62" w:hanging="245"/>
              <w:rPr>
                <w:sz w:val="22"/>
              </w:rPr>
            </w:pPr>
            <w:r>
              <w:rPr>
                <w:sz w:val="22"/>
              </w:rPr>
              <w:t>Labor, Health and Human Services</w:t>
            </w:r>
            <w:r>
              <w:rPr>
                <w:spacing w:val="-16"/>
                <w:sz w:val="22"/>
              </w:rPr>
              <w:t> </w:t>
            </w:r>
            <w:r>
              <w:rPr>
                <w:sz w:val="22"/>
              </w:rPr>
              <w:t>Education/Office of Postsecondary </w:t>
            </w:r>
            <w:r>
              <w:rPr>
                <w:spacing w:val="-2"/>
                <w:sz w:val="22"/>
              </w:rPr>
              <w:t>Education</w:t>
            </w:r>
          </w:p>
        </w:tc>
        <w:tc>
          <w:tcPr>
            <w:tcW w:w="3198" w:type="dxa"/>
          </w:tcPr>
          <w:p>
            <w:pPr>
              <w:pStyle w:val="TableParagraph"/>
              <w:rPr>
                <w:sz w:val="22"/>
              </w:rPr>
            </w:pPr>
            <w:r>
              <w:rPr>
                <w:sz w:val="22"/>
              </w:rPr>
              <w:t>$13.8</w:t>
            </w:r>
            <w:r>
              <w:rPr>
                <w:spacing w:val="-2"/>
                <w:sz w:val="22"/>
              </w:rPr>
              <w:t> million</w:t>
            </w:r>
          </w:p>
        </w:tc>
      </w:tr>
    </w:tbl>
    <w:p>
      <w:pPr>
        <w:pStyle w:val="BodyText"/>
        <w:ind w:left="0"/>
      </w:pPr>
    </w:p>
    <w:p>
      <w:pPr>
        <w:pStyle w:val="BodyText"/>
        <w:spacing w:before="19"/>
        <w:ind w:left="0"/>
      </w:pPr>
    </w:p>
    <w:p>
      <w:pPr>
        <w:pStyle w:val="BodyText"/>
      </w:pPr>
      <w:r>
        <w:rPr>
          <w:u w:val="single"/>
        </w:rPr>
        <w:t>Developmental</w:t>
      </w:r>
      <w:r>
        <w:rPr>
          <w:spacing w:val="-8"/>
          <w:u w:val="single"/>
        </w:rPr>
        <w:t> </w:t>
      </w:r>
      <w:r>
        <w:rPr>
          <w:u w:val="single"/>
        </w:rPr>
        <w:t>Disabilities</w:t>
      </w:r>
      <w:r>
        <w:rPr>
          <w:spacing w:val="-5"/>
          <w:u w:val="single"/>
        </w:rPr>
        <w:t> </w:t>
      </w:r>
      <w:r>
        <w:rPr>
          <w:u w:val="single"/>
        </w:rPr>
        <w:t>Assistance</w:t>
      </w:r>
      <w:r>
        <w:rPr>
          <w:spacing w:val="-4"/>
          <w:u w:val="single"/>
        </w:rPr>
        <w:t> </w:t>
      </w:r>
      <w:r>
        <w:rPr>
          <w:u w:val="single"/>
        </w:rPr>
        <w:t>and</w:t>
      </w:r>
      <w:r>
        <w:rPr>
          <w:spacing w:val="-3"/>
          <w:u w:val="single"/>
        </w:rPr>
        <w:t> </w:t>
      </w:r>
      <w:r>
        <w:rPr>
          <w:u w:val="single"/>
        </w:rPr>
        <w:t>Bill</w:t>
      </w:r>
      <w:r>
        <w:rPr>
          <w:spacing w:val="-9"/>
          <w:u w:val="single"/>
        </w:rPr>
        <w:t> </w:t>
      </w:r>
      <w:r>
        <w:rPr>
          <w:u w:val="single"/>
        </w:rPr>
        <w:t>of</w:t>
      </w:r>
      <w:r>
        <w:rPr>
          <w:spacing w:val="-7"/>
          <w:u w:val="single"/>
        </w:rPr>
        <w:t> </w:t>
      </w:r>
      <w:r>
        <w:rPr>
          <w:u w:val="single"/>
        </w:rPr>
        <w:t>Rights</w:t>
      </w:r>
      <w:r>
        <w:rPr>
          <w:spacing w:val="-6"/>
          <w:u w:val="single"/>
        </w:rPr>
        <w:t> </w:t>
      </w:r>
      <w:r>
        <w:rPr>
          <w:u w:val="single"/>
        </w:rPr>
        <w:t>Act</w:t>
      </w:r>
      <w:r>
        <w:rPr>
          <w:spacing w:val="-2"/>
          <w:u w:val="single"/>
        </w:rPr>
        <w:t> Programs</w:t>
      </w:r>
    </w:p>
    <w:p>
      <w:pPr>
        <w:pStyle w:val="BodyText"/>
        <w:spacing w:before="2"/>
        <w:ind w:right="181"/>
      </w:pPr>
      <w:r>
        <w:rPr/>
        <w:t>We respectfully request that the House and Senate Subcommittees on Labor, Health and Human Services, Education, and Related Agencies and House and Senate Appropriations Committees, provide FY2026 funding of $85 million for the State and Territorial Councils on Developmental Disabilities (DD Councils), $49 million for the Protection and Advocacy for Individuals with Developmental Disabilities (PADD) program;$43.1 million for the University Centers for Excellence in Developmental Disabilities (UCEDD); and $12.25 million under the ACL/AIDD</w:t>
      </w:r>
      <w:r>
        <w:rPr>
          <w:spacing w:val="-5"/>
        </w:rPr>
        <w:t> </w:t>
      </w:r>
      <w:r>
        <w:rPr/>
        <w:t>program</w:t>
      </w:r>
      <w:r>
        <w:rPr>
          <w:spacing w:val="-4"/>
        </w:rPr>
        <w:t> </w:t>
      </w:r>
      <w:r>
        <w:rPr/>
        <w:t>for</w:t>
      </w:r>
      <w:r>
        <w:rPr>
          <w:spacing w:val="-4"/>
        </w:rPr>
        <w:t> </w:t>
      </w:r>
      <w:r>
        <w:rPr/>
        <w:t>the</w:t>
      </w:r>
      <w:r>
        <w:rPr>
          <w:spacing w:val="-3"/>
        </w:rPr>
        <w:t> </w:t>
      </w:r>
      <w:r>
        <w:rPr/>
        <w:t>Projects</w:t>
      </w:r>
      <w:r>
        <w:rPr>
          <w:spacing w:val="-6"/>
        </w:rPr>
        <w:t> </w:t>
      </w:r>
      <w:r>
        <w:rPr/>
        <w:t>of</w:t>
      </w:r>
      <w:r>
        <w:rPr>
          <w:spacing w:val="-7"/>
        </w:rPr>
        <w:t> </w:t>
      </w:r>
      <w:r>
        <w:rPr/>
        <w:t>National</w:t>
      </w:r>
      <w:r>
        <w:rPr>
          <w:spacing w:val="-5"/>
        </w:rPr>
        <w:t> </w:t>
      </w:r>
      <w:r>
        <w:rPr/>
        <w:t>Significance</w:t>
      </w:r>
      <w:r>
        <w:rPr>
          <w:spacing w:val="-3"/>
        </w:rPr>
        <w:t> </w:t>
      </w:r>
      <w:r>
        <w:rPr/>
        <w:t>in</w:t>
      </w:r>
      <w:r>
        <w:rPr>
          <w:spacing w:val="-3"/>
        </w:rPr>
        <w:t> </w:t>
      </w:r>
      <w:r>
        <w:rPr/>
        <w:t>Intellectual</w:t>
      </w:r>
      <w:r>
        <w:rPr>
          <w:spacing w:val="-5"/>
        </w:rPr>
        <w:t> </w:t>
      </w:r>
      <w:r>
        <w:rPr/>
        <w:t>and</w:t>
      </w:r>
      <w:r>
        <w:rPr>
          <w:spacing w:val="-3"/>
        </w:rPr>
        <w:t> </w:t>
      </w:r>
      <w:r>
        <w:rPr/>
        <w:t>Developmental Disabilities (PNS).</w:t>
      </w:r>
    </w:p>
    <w:p>
      <w:pPr>
        <w:pStyle w:val="BodyText"/>
        <w:spacing w:before="252"/>
      </w:pPr>
      <w:r>
        <w:rPr/>
        <w:t>Congress</w:t>
      </w:r>
      <w:r>
        <w:rPr>
          <w:spacing w:val="-5"/>
        </w:rPr>
        <w:t> </w:t>
      </w:r>
      <w:r>
        <w:rPr/>
        <w:t>established</w:t>
      </w:r>
      <w:r>
        <w:rPr>
          <w:spacing w:val="-2"/>
        </w:rPr>
        <w:t> </w:t>
      </w:r>
      <w:r>
        <w:rPr/>
        <w:t>DD</w:t>
      </w:r>
      <w:r>
        <w:rPr>
          <w:spacing w:val="-4"/>
        </w:rPr>
        <w:t> </w:t>
      </w:r>
      <w:r>
        <w:rPr/>
        <w:t>Councils,</w:t>
      </w:r>
      <w:r>
        <w:rPr>
          <w:spacing w:val="-6"/>
        </w:rPr>
        <w:t> </w:t>
      </w:r>
      <w:r>
        <w:rPr/>
        <w:t>Protection</w:t>
      </w:r>
      <w:r>
        <w:rPr>
          <w:spacing w:val="-2"/>
        </w:rPr>
        <w:t> </w:t>
      </w:r>
      <w:r>
        <w:rPr/>
        <w:t>and</w:t>
      </w:r>
      <w:r>
        <w:rPr>
          <w:spacing w:val="-7"/>
        </w:rPr>
        <w:t> </w:t>
      </w:r>
      <w:r>
        <w:rPr/>
        <w:t>Advocacy</w:t>
      </w:r>
      <w:r>
        <w:rPr>
          <w:spacing w:val="-10"/>
        </w:rPr>
        <w:t> </w:t>
      </w:r>
      <w:r>
        <w:rPr/>
        <w:t>agencies,</w:t>
      </w:r>
      <w:r>
        <w:rPr>
          <w:spacing w:val="-6"/>
        </w:rPr>
        <w:t> </w:t>
      </w:r>
      <w:r>
        <w:rPr/>
        <w:t>and</w:t>
      </w:r>
      <w:r>
        <w:rPr>
          <w:spacing w:val="-2"/>
        </w:rPr>
        <w:t> </w:t>
      </w:r>
      <w:r>
        <w:rPr/>
        <w:t>UCEDDs</w:t>
      </w:r>
      <w:r>
        <w:rPr>
          <w:spacing w:val="-5"/>
        </w:rPr>
        <w:t> </w:t>
      </w:r>
      <w:r>
        <w:rPr/>
        <w:t>(DD</w:t>
      </w:r>
      <w:r>
        <w:rPr>
          <w:spacing w:val="-4"/>
        </w:rPr>
        <w:t> </w:t>
      </w:r>
      <w:r>
        <w:rPr/>
        <w:t>Act programs)</w:t>
      </w:r>
      <w:r>
        <w:rPr>
          <w:spacing w:val="-1"/>
        </w:rPr>
        <w:t> </w:t>
      </w:r>
      <w:r>
        <w:rPr/>
        <w:t>to improve the lives</w:t>
      </w:r>
      <w:r>
        <w:rPr>
          <w:spacing w:val="-8"/>
        </w:rPr>
        <w:t> </w:t>
      </w:r>
      <w:r>
        <w:rPr/>
        <w:t>of</w:t>
      </w:r>
      <w:r>
        <w:rPr>
          <w:spacing w:val="-4"/>
        </w:rPr>
        <w:t> </w:t>
      </w:r>
      <w:r>
        <w:rPr/>
        <w:t>people with I/DD</w:t>
      </w:r>
      <w:r>
        <w:rPr>
          <w:spacing w:val="-2"/>
        </w:rPr>
        <w:t> </w:t>
      </w:r>
      <w:r>
        <w:rPr/>
        <w:t>through capacity</w:t>
      </w:r>
      <w:r>
        <w:rPr>
          <w:spacing w:val="-3"/>
        </w:rPr>
        <w:t> </w:t>
      </w:r>
      <w:r>
        <w:rPr/>
        <w:t>building,</w:t>
      </w:r>
      <w:r>
        <w:rPr>
          <w:spacing w:val="-4"/>
        </w:rPr>
        <w:t> </w:t>
      </w:r>
      <w:r>
        <w:rPr/>
        <w:t>systems</w:t>
      </w:r>
      <w:r>
        <w:rPr>
          <w:spacing w:val="-3"/>
        </w:rPr>
        <w:t> </w:t>
      </w:r>
      <w:r>
        <w:rPr/>
        <w:t>change, advocacy, and the enforcement and protection of civil rights. The DD Act programs work with state governments, advocates, and other stakeholders to:</w:t>
      </w:r>
    </w:p>
    <w:p>
      <w:pPr>
        <w:pStyle w:val="ListParagraph"/>
        <w:numPr>
          <w:ilvl w:val="0"/>
          <w:numId w:val="1"/>
        </w:numPr>
        <w:tabs>
          <w:tab w:pos="819" w:val="left" w:leader="none"/>
          <w:tab w:pos="821" w:val="left" w:leader="none"/>
        </w:tabs>
        <w:spacing w:line="237" w:lineRule="auto" w:before="245" w:after="0"/>
        <w:ind w:left="821" w:right="178" w:hanging="360"/>
        <w:jc w:val="left"/>
        <w:rPr>
          <w:sz w:val="22"/>
        </w:rPr>
      </w:pPr>
      <w:r>
        <w:rPr>
          <w:sz w:val="22"/>
        </w:rPr>
        <w:t>Invest</w:t>
      </w:r>
      <w:r>
        <w:rPr>
          <w:spacing w:val="-5"/>
          <w:sz w:val="22"/>
        </w:rPr>
        <w:t> </w:t>
      </w:r>
      <w:r>
        <w:rPr>
          <w:sz w:val="22"/>
        </w:rPr>
        <w:t>in</w:t>
      </w:r>
      <w:r>
        <w:rPr>
          <w:spacing w:val="-1"/>
          <w:sz w:val="22"/>
        </w:rPr>
        <w:t> </w:t>
      </w:r>
      <w:r>
        <w:rPr>
          <w:sz w:val="22"/>
        </w:rPr>
        <w:t>programs</w:t>
      </w:r>
      <w:r>
        <w:rPr>
          <w:spacing w:val="-4"/>
          <w:sz w:val="22"/>
        </w:rPr>
        <w:t> </w:t>
      </w:r>
      <w:r>
        <w:rPr>
          <w:sz w:val="22"/>
        </w:rPr>
        <w:t>tailored</w:t>
      </w:r>
      <w:r>
        <w:rPr>
          <w:spacing w:val="-1"/>
          <w:sz w:val="22"/>
        </w:rPr>
        <w:t> </w:t>
      </w:r>
      <w:r>
        <w:rPr>
          <w:sz w:val="22"/>
        </w:rPr>
        <w:t>to</w:t>
      </w:r>
      <w:r>
        <w:rPr>
          <w:spacing w:val="-1"/>
          <w:sz w:val="22"/>
        </w:rPr>
        <w:t> </w:t>
      </w:r>
      <w:r>
        <w:rPr>
          <w:sz w:val="22"/>
        </w:rPr>
        <w:t>the</w:t>
      </w:r>
      <w:r>
        <w:rPr>
          <w:spacing w:val="-6"/>
          <w:sz w:val="22"/>
        </w:rPr>
        <w:t> </w:t>
      </w:r>
      <w:r>
        <w:rPr>
          <w:sz w:val="22"/>
        </w:rPr>
        <w:t>needs</w:t>
      </w:r>
      <w:r>
        <w:rPr>
          <w:spacing w:val="-4"/>
          <w:sz w:val="22"/>
        </w:rPr>
        <w:t> </w:t>
      </w:r>
      <w:r>
        <w:rPr>
          <w:sz w:val="22"/>
        </w:rPr>
        <w:t>of</w:t>
      </w:r>
      <w:r>
        <w:rPr>
          <w:spacing w:val="-5"/>
          <w:sz w:val="22"/>
        </w:rPr>
        <w:t> </w:t>
      </w:r>
      <w:r>
        <w:rPr>
          <w:sz w:val="22"/>
        </w:rPr>
        <w:t>the</w:t>
      </w:r>
      <w:r>
        <w:rPr>
          <w:spacing w:val="-1"/>
          <w:sz w:val="22"/>
        </w:rPr>
        <w:t> </w:t>
      </w:r>
      <w:r>
        <w:rPr>
          <w:sz w:val="22"/>
        </w:rPr>
        <w:t>state</w:t>
      </w:r>
      <w:r>
        <w:rPr>
          <w:spacing w:val="-6"/>
          <w:sz w:val="22"/>
        </w:rPr>
        <w:t> </w:t>
      </w:r>
      <w:r>
        <w:rPr>
          <w:sz w:val="22"/>
        </w:rPr>
        <w:t>that</w:t>
      </w:r>
      <w:r>
        <w:rPr>
          <w:spacing w:val="-5"/>
          <w:sz w:val="22"/>
        </w:rPr>
        <w:t> </w:t>
      </w:r>
      <w:r>
        <w:rPr>
          <w:sz w:val="22"/>
        </w:rPr>
        <w:t>help</w:t>
      </w:r>
      <w:r>
        <w:rPr>
          <w:spacing w:val="-6"/>
          <w:sz w:val="22"/>
        </w:rPr>
        <w:t> </w:t>
      </w:r>
      <w:r>
        <w:rPr>
          <w:sz w:val="22"/>
        </w:rPr>
        <w:t>people</w:t>
      </w:r>
      <w:r>
        <w:rPr>
          <w:spacing w:val="-1"/>
          <w:sz w:val="22"/>
        </w:rPr>
        <w:t> </w:t>
      </w:r>
      <w:r>
        <w:rPr>
          <w:sz w:val="22"/>
        </w:rPr>
        <w:t>with</w:t>
      </w:r>
      <w:r>
        <w:rPr>
          <w:spacing w:val="-6"/>
          <w:sz w:val="22"/>
        </w:rPr>
        <w:t> </w:t>
      </w:r>
      <w:r>
        <w:rPr>
          <w:sz w:val="22"/>
        </w:rPr>
        <w:t>developmental disabilities live in the community;</w:t>
      </w:r>
    </w:p>
    <w:p>
      <w:pPr>
        <w:pStyle w:val="ListParagraph"/>
        <w:numPr>
          <w:ilvl w:val="0"/>
          <w:numId w:val="1"/>
        </w:numPr>
        <w:tabs>
          <w:tab w:pos="819" w:val="left" w:leader="none"/>
          <w:tab w:pos="821" w:val="left" w:leader="none"/>
        </w:tabs>
        <w:spacing w:line="240" w:lineRule="auto" w:before="3" w:after="0"/>
        <w:ind w:left="821" w:right="335" w:hanging="360"/>
        <w:jc w:val="left"/>
        <w:rPr>
          <w:sz w:val="22"/>
        </w:rPr>
      </w:pPr>
      <w:r>
        <w:rPr>
          <w:sz w:val="22"/>
        </w:rPr>
        <w:t>Conduct extensive interdisciplinary training on cutting-edge service strategies and evidenced-based</w:t>
      </w:r>
      <w:r>
        <w:rPr>
          <w:spacing w:val="-3"/>
          <w:sz w:val="22"/>
        </w:rPr>
        <w:t> </w:t>
      </w:r>
      <w:r>
        <w:rPr>
          <w:sz w:val="22"/>
        </w:rPr>
        <w:t>practices,</w:t>
      </w:r>
      <w:r>
        <w:rPr>
          <w:spacing w:val="-7"/>
          <w:sz w:val="22"/>
        </w:rPr>
        <w:t> </w:t>
      </w:r>
      <w:r>
        <w:rPr>
          <w:sz w:val="22"/>
        </w:rPr>
        <w:t>continuing</w:t>
      </w:r>
      <w:r>
        <w:rPr>
          <w:spacing w:val="-8"/>
          <w:sz w:val="22"/>
        </w:rPr>
        <w:t> </w:t>
      </w:r>
      <w:r>
        <w:rPr>
          <w:sz w:val="22"/>
        </w:rPr>
        <w:t>education,</w:t>
      </w:r>
      <w:r>
        <w:rPr>
          <w:spacing w:val="-7"/>
          <w:sz w:val="22"/>
        </w:rPr>
        <w:t> </w:t>
      </w:r>
      <w:r>
        <w:rPr>
          <w:sz w:val="22"/>
        </w:rPr>
        <w:t>community</w:t>
      </w:r>
      <w:r>
        <w:rPr>
          <w:spacing w:val="-6"/>
          <w:sz w:val="22"/>
        </w:rPr>
        <w:t> </w:t>
      </w:r>
      <w:r>
        <w:rPr>
          <w:sz w:val="22"/>
        </w:rPr>
        <w:t>training,</w:t>
      </w:r>
      <w:r>
        <w:rPr>
          <w:spacing w:val="-7"/>
          <w:sz w:val="22"/>
        </w:rPr>
        <w:t> </w:t>
      </w:r>
      <w:r>
        <w:rPr>
          <w:sz w:val="22"/>
        </w:rPr>
        <w:t>research,</w:t>
      </w:r>
      <w:r>
        <w:rPr>
          <w:spacing w:val="-7"/>
          <w:sz w:val="22"/>
        </w:rPr>
        <w:t> </w:t>
      </w:r>
      <w:r>
        <w:rPr>
          <w:sz w:val="22"/>
        </w:rPr>
        <w:t>model services, technical assistance, and information dissemination to promote community </w:t>
      </w:r>
      <w:r>
        <w:rPr>
          <w:spacing w:val="-2"/>
          <w:sz w:val="22"/>
        </w:rPr>
        <w:t>living;</w:t>
      </w:r>
    </w:p>
    <w:p>
      <w:pPr>
        <w:pStyle w:val="ListParagraph"/>
        <w:numPr>
          <w:ilvl w:val="0"/>
          <w:numId w:val="1"/>
        </w:numPr>
        <w:tabs>
          <w:tab w:pos="819" w:val="left" w:leader="none"/>
          <w:tab w:pos="821" w:val="left" w:leader="none"/>
        </w:tabs>
        <w:spacing w:line="240" w:lineRule="auto" w:before="0" w:after="0"/>
        <w:ind w:left="821" w:right="349" w:hanging="360"/>
        <w:jc w:val="left"/>
        <w:rPr>
          <w:sz w:val="22"/>
        </w:rPr>
      </w:pPr>
      <w:r>
        <w:rPr>
          <w:sz w:val="22"/>
        </w:rPr>
        <w:t>Provide</w:t>
      </w:r>
      <w:r>
        <w:rPr>
          <w:spacing w:val="-2"/>
          <w:sz w:val="22"/>
        </w:rPr>
        <w:t> </w:t>
      </w:r>
      <w:r>
        <w:rPr>
          <w:sz w:val="22"/>
        </w:rPr>
        <w:t>advocacy,</w:t>
      </w:r>
      <w:r>
        <w:rPr>
          <w:spacing w:val="-6"/>
          <w:sz w:val="22"/>
        </w:rPr>
        <w:t> </w:t>
      </w:r>
      <w:r>
        <w:rPr>
          <w:sz w:val="22"/>
        </w:rPr>
        <w:t>and</w:t>
      </w:r>
      <w:r>
        <w:rPr>
          <w:spacing w:val="-2"/>
          <w:sz w:val="22"/>
        </w:rPr>
        <w:t> </w:t>
      </w:r>
      <w:r>
        <w:rPr>
          <w:sz w:val="22"/>
        </w:rPr>
        <w:t>legal</w:t>
      </w:r>
      <w:r>
        <w:rPr>
          <w:spacing w:val="-4"/>
          <w:sz w:val="22"/>
        </w:rPr>
        <w:t> </w:t>
      </w:r>
      <w:r>
        <w:rPr>
          <w:sz w:val="22"/>
        </w:rPr>
        <w:t>and</w:t>
      </w:r>
      <w:r>
        <w:rPr>
          <w:spacing w:val="-2"/>
          <w:sz w:val="22"/>
        </w:rPr>
        <w:t> </w:t>
      </w:r>
      <w:r>
        <w:rPr>
          <w:sz w:val="22"/>
        </w:rPr>
        <w:t>direct</w:t>
      </w:r>
      <w:r>
        <w:rPr>
          <w:spacing w:val="-6"/>
          <w:sz w:val="22"/>
        </w:rPr>
        <w:t> </w:t>
      </w:r>
      <w:r>
        <w:rPr>
          <w:sz w:val="22"/>
        </w:rPr>
        <w:t>services</w:t>
      </w:r>
      <w:r>
        <w:rPr>
          <w:spacing w:val="-5"/>
          <w:sz w:val="22"/>
        </w:rPr>
        <w:t> </w:t>
      </w:r>
      <w:r>
        <w:rPr>
          <w:sz w:val="22"/>
        </w:rPr>
        <w:t>to</w:t>
      </w:r>
      <w:r>
        <w:rPr>
          <w:spacing w:val="-2"/>
          <w:sz w:val="22"/>
        </w:rPr>
        <w:t> </w:t>
      </w:r>
      <w:r>
        <w:rPr>
          <w:sz w:val="22"/>
        </w:rPr>
        <w:t>ensure</w:t>
      </w:r>
      <w:r>
        <w:rPr>
          <w:spacing w:val="-2"/>
          <w:sz w:val="22"/>
        </w:rPr>
        <w:t> </w:t>
      </w:r>
      <w:r>
        <w:rPr>
          <w:sz w:val="22"/>
        </w:rPr>
        <w:t>that</w:t>
      </w:r>
      <w:r>
        <w:rPr>
          <w:spacing w:val="-6"/>
          <w:sz w:val="22"/>
        </w:rPr>
        <w:t> </w:t>
      </w:r>
      <w:r>
        <w:rPr>
          <w:sz w:val="22"/>
        </w:rPr>
        <w:t>children</w:t>
      </w:r>
      <w:r>
        <w:rPr>
          <w:spacing w:val="-2"/>
          <w:sz w:val="22"/>
        </w:rPr>
        <w:t> </w:t>
      </w:r>
      <w:r>
        <w:rPr>
          <w:sz w:val="22"/>
        </w:rPr>
        <w:t>and</w:t>
      </w:r>
      <w:r>
        <w:rPr>
          <w:spacing w:val="-7"/>
          <w:sz w:val="22"/>
        </w:rPr>
        <w:t> </w:t>
      </w:r>
      <w:r>
        <w:rPr>
          <w:sz w:val="22"/>
        </w:rPr>
        <w:t>adults</w:t>
      </w:r>
      <w:r>
        <w:rPr>
          <w:spacing w:val="-5"/>
          <w:sz w:val="22"/>
        </w:rPr>
        <w:t> </w:t>
      </w:r>
      <w:r>
        <w:rPr>
          <w:sz w:val="22"/>
        </w:rPr>
        <w:t>with intellectual and developmental disabilities are free from abuse, neglect, and financial </w:t>
      </w:r>
      <w:r>
        <w:rPr>
          <w:spacing w:val="-2"/>
          <w:sz w:val="22"/>
        </w:rPr>
        <w:t>exploitation.</w:t>
      </w:r>
    </w:p>
    <w:p>
      <w:pPr>
        <w:pStyle w:val="BodyText"/>
        <w:spacing w:before="219"/>
        <w:ind w:right="181"/>
      </w:pPr>
      <w:r>
        <w:rPr/>
        <w:t>We respectfully request continued support for the Administration for Community Living’s Administration on Intellectual and Developmental Disabilities’ Projects of National Significance (PNS). These projects play a vital role in addressing critical research gaps and supporting innovative demonstration initiatives that respond to emerging needs. PNS efforts include collecting and reporting longitudinal data on the costs, availability, and trends in residential, in- home, individual, family, and employment services for people with intellectual and developmental</w:t>
      </w:r>
      <w:r>
        <w:rPr>
          <w:spacing w:val="-5"/>
        </w:rPr>
        <w:t> </w:t>
      </w:r>
      <w:r>
        <w:rPr/>
        <w:t>disabilities.</w:t>
      </w:r>
      <w:r>
        <w:rPr>
          <w:spacing w:val="-7"/>
        </w:rPr>
        <w:t> </w:t>
      </w:r>
      <w:r>
        <w:rPr/>
        <w:t>They</w:t>
      </w:r>
      <w:r>
        <w:rPr>
          <w:spacing w:val="-10"/>
        </w:rPr>
        <w:t> </w:t>
      </w:r>
      <w:r>
        <w:rPr/>
        <w:t>also</w:t>
      </w:r>
      <w:r>
        <w:rPr>
          <w:spacing w:val="-8"/>
        </w:rPr>
        <w:t> </w:t>
      </w:r>
      <w:r>
        <w:rPr/>
        <w:t>provide</w:t>
      </w:r>
      <w:r>
        <w:rPr>
          <w:spacing w:val="-3"/>
        </w:rPr>
        <w:t> </w:t>
      </w:r>
      <w:r>
        <w:rPr/>
        <w:t>technical</w:t>
      </w:r>
      <w:r>
        <w:rPr>
          <w:spacing w:val="-5"/>
        </w:rPr>
        <w:t> </w:t>
      </w:r>
      <w:r>
        <w:rPr/>
        <w:t>assistance</w:t>
      </w:r>
      <w:r>
        <w:rPr>
          <w:spacing w:val="-3"/>
        </w:rPr>
        <w:t> </w:t>
      </w:r>
      <w:r>
        <w:rPr/>
        <w:t>to</w:t>
      </w:r>
      <w:r>
        <w:rPr>
          <w:spacing w:val="-3"/>
        </w:rPr>
        <w:t> </w:t>
      </w:r>
      <w:r>
        <w:rPr/>
        <w:t>enhance</w:t>
      </w:r>
      <w:r>
        <w:rPr>
          <w:spacing w:val="-3"/>
        </w:rPr>
        <w:t> </w:t>
      </w:r>
      <w:r>
        <w:rPr/>
        <w:t>service</w:t>
      </w:r>
      <w:r>
        <w:rPr>
          <w:spacing w:val="-3"/>
        </w:rPr>
        <w:t> </w:t>
      </w:r>
      <w:r>
        <w:rPr/>
        <w:t>networks, disseminate best practices, and fund projects focused on areas such as cost-effective family supports, expanding employment opportunities, and ensuring a stable, qualified caregiving workforce. The data and insights generated by PNS are essential for policymakers and stakeholders to make informed, evidence-based decisions.</w:t>
      </w:r>
    </w:p>
    <w:p>
      <w:pPr>
        <w:pStyle w:val="BodyText"/>
        <w:spacing w:before="1"/>
        <w:ind w:left="0"/>
      </w:pPr>
    </w:p>
    <w:p>
      <w:pPr>
        <w:pStyle w:val="BodyText"/>
      </w:pPr>
      <w:r>
        <w:rPr>
          <w:u w:val="single"/>
        </w:rPr>
        <w:t>Assistive</w:t>
      </w:r>
      <w:r>
        <w:rPr>
          <w:spacing w:val="-3"/>
          <w:u w:val="single"/>
        </w:rPr>
        <w:t> </w:t>
      </w:r>
      <w:r>
        <w:rPr>
          <w:u w:val="single"/>
        </w:rPr>
        <w:t>Technology</w:t>
      </w:r>
      <w:r>
        <w:rPr>
          <w:spacing w:val="-6"/>
          <w:u w:val="single"/>
        </w:rPr>
        <w:t> </w:t>
      </w:r>
      <w:r>
        <w:rPr>
          <w:u w:val="single"/>
        </w:rPr>
        <w:t>Act</w:t>
      </w:r>
      <w:r>
        <w:rPr>
          <w:spacing w:val="-7"/>
          <w:u w:val="single"/>
        </w:rPr>
        <w:t> </w:t>
      </w:r>
      <w:r>
        <w:rPr>
          <w:spacing w:val="-2"/>
          <w:u w:val="single"/>
        </w:rPr>
        <w:t>Programs</w:t>
      </w:r>
    </w:p>
    <w:p>
      <w:pPr>
        <w:pStyle w:val="BodyText"/>
        <w:spacing w:line="237" w:lineRule="auto" w:before="4"/>
        <w:ind w:right="408"/>
      </w:pPr>
      <w:r>
        <w:rPr/>
        <w:t>We respectfully request that the House and Senate Subcommittees on Labor, Health and Human</w:t>
      </w:r>
      <w:r>
        <w:rPr>
          <w:spacing w:val="-3"/>
        </w:rPr>
        <w:t> </w:t>
      </w:r>
      <w:r>
        <w:rPr/>
        <w:t>Services,</w:t>
      </w:r>
      <w:r>
        <w:rPr>
          <w:spacing w:val="-7"/>
        </w:rPr>
        <w:t> </w:t>
      </w:r>
      <w:r>
        <w:rPr/>
        <w:t>Education,</w:t>
      </w:r>
      <w:r>
        <w:rPr>
          <w:spacing w:val="-7"/>
        </w:rPr>
        <w:t> </w:t>
      </w:r>
      <w:r>
        <w:rPr/>
        <w:t>and</w:t>
      </w:r>
      <w:r>
        <w:rPr>
          <w:spacing w:val="-3"/>
        </w:rPr>
        <w:t> </w:t>
      </w:r>
      <w:r>
        <w:rPr/>
        <w:t>Related</w:t>
      </w:r>
      <w:r>
        <w:rPr>
          <w:spacing w:val="-3"/>
        </w:rPr>
        <w:t> </w:t>
      </w:r>
      <w:r>
        <w:rPr/>
        <w:t>Agencies</w:t>
      </w:r>
      <w:r>
        <w:rPr>
          <w:spacing w:val="-11"/>
        </w:rPr>
        <w:t> </w:t>
      </w:r>
      <w:r>
        <w:rPr/>
        <w:t>and</w:t>
      </w:r>
      <w:r>
        <w:rPr>
          <w:spacing w:val="-3"/>
        </w:rPr>
        <w:t> </w:t>
      </w:r>
      <w:r>
        <w:rPr/>
        <w:t>House</w:t>
      </w:r>
      <w:r>
        <w:rPr>
          <w:spacing w:val="-3"/>
        </w:rPr>
        <w:t> </w:t>
      </w:r>
      <w:r>
        <w:rPr/>
        <w:t>and</w:t>
      </w:r>
      <w:r>
        <w:rPr>
          <w:spacing w:val="-3"/>
        </w:rPr>
        <w:t> </w:t>
      </w:r>
      <w:r>
        <w:rPr/>
        <w:t>Senate</w:t>
      </w:r>
      <w:r>
        <w:rPr>
          <w:spacing w:val="-3"/>
        </w:rPr>
        <w:t> </w:t>
      </w:r>
      <w:r>
        <w:rPr/>
        <w:t>Appropriations</w:t>
      </w:r>
    </w:p>
    <w:p>
      <w:pPr>
        <w:spacing w:after="0" w:line="237" w:lineRule="auto"/>
        <w:sectPr>
          <w:type w:val="continuous"/>
          <w:pgSz w:w="12240" w:h="15840"/>
          <w:pgMar w:header="0" w:footer="1005" w:top="1420" w:bottom="1200" w:left="1340" w:right="1320"/>
        </w:sectPr>
      </w:pPr>
    </w:p>
    <w:p>
      <w:pPr>
        <w:pStyle w:val="BodyText"/>
        <w:spacing w:before="79"/>
      </w:pPr>
      <w:r>
        <w:rPr/>
        <w:t>Committees</w:t>
      </w:r>
      <w:r>
        <w:rPr>
          <w:spacing w:val="-6"/>
        </w:rPr>
        <w:t> </w:t>
      </w:r>
      <w:r>
        <w:rPr/>
        <w:t>provide $42 million in funding</w:t>
      </w:r>
      <w:r>
        <w:rPr>
          <w:spacing w:val="-3"/>
        </w:rPr>
        <w:t> </w:t>
      </w:r>
      <w:r>
        <w:rPr/>
        <w:t>for FY2026 Assistive Technology</w:t>
      </w:r>
      <w:r>
        <w:rPr>
          <w:spacing w:val="-1"/>
        </w:rPr>
        <w:t> </w:t>
      </w:r>
      <w:r>
        <w:rPr/>
        <w:t>(AT) Act</w:t>
      </w:r>
      <w:r>
        <w:rPr>
          <w:spacing w:val="-2"/>
        </w:rPr>
        <w:t> </w:t>
      </w:r>
      <w:r>
        <w:rPr/>
        <w:t>programs. The</w:t>
      </w:r>
      <w:r>
        <w:rPr>
          <w:spacing w:val="-1"/>
        </w:rPr>
        <w:t> </w:t>
      </w:r>
      <w:r>
        <w:rPr/>
        <w:t>AT</w:t>
      </w:r>
      <w:r>
        <w:rPr>
          <w:spacing w:val="-2"/>
        </w:rPr>
        <w:t> </w:t>
      </w:r>
      <w:r>
        <w:rPr/>
        <w:t>Act</w:t>
      </w:r>
      <w:r>
        <w:rPr>
          <w:spacing w:val="-5"/>
        </w:rPr>
        <w:t> </w:t>
      </w:r>
      <w:r>
        <w:rPr/>
        <w:t>provides</w:t>
      </w:r>
      <w:r>
        <w:rPr>
          <w:spacing w:val="-4"/>
        </w:rPr>
        <w:t> </w:t>
      </w:r>
      <w:r>
        <w:rPr/>
        <w:t>critical</w:t>
      </w:r>
      <w:r>
        <w:rPr>
          <w:spacing w:val="-3"/>
        </w:rPr>
        <w:t> </w:t>
      </w:r>
      <w:r>
        <w:rPr/>
        <w:t>funding</w:t>
      </w:r>
      <w:r>
        <w:rPr>
          <w:spacing w:val="-6"/>
        </w:rPr>
        <w:t> </w:t>
      </w:r>
      <w:r>
        <w:rPr/>
        <w:t>for</w:t>
      </w:r>
      <w:r>
        <w:rPr>
          <w:spacing w:val="-7"/>
        </w:rPr>
        <w:t> </w:t>
      </w:r>
      <w:r>
        <w:rPr/>
        <w:t>programs</w:t>
      </w:r>
      <w:r>
        <w:rPr>
          <w:spacing w:val="-4"/>
        </w:rPr>
        <w:t> </w:t>
      </w:r>
      <w:r>
        <w:rPr/>
        <w:t>that</w:t>
      </w:r>
      <w:r>
        <w:rPr>
          <w:spacing w:val="-5"/>
        </w:rPr>
        <w:t> </w:t>
      </w:r>
      <w:r>
        <w:rPr/>
        <w:t>assure</w:t>
      </w:r>
      <w:r>
        <w:rPr>
          <w:spacing w:val="-1"/>
        </w:rPr>
        <w:t> </w:t>
      </w:r>
      <w:r>
        <w:rPr/>
        <w:t>people</w:t>
      </w:r>
      <w:r>
        <w:rPr>
          <w:spacing w:val="-1"/>
        </w:rPr>
        <w:t> </w:t>
      </w:r>
      <w:r>
        <w:rPr/>
        <w:t>with</w:t>
      </w:r>
      <w:r>
        <w:rPr>
          <w:spacing w:val="-1"/>
        </w:rPr>
        <w:t> </w:t>
      </w:r>
      <w:r>
        <w:rPr/>
        <w:t>disabilities</w:t>
      </w:r>
      <w:r>
        <w:rPr>
          <w:spacing w:val="-4"/>
        </w:rPr>
        <w:t> </w:t>
      </w:r>
      <w:r>
        <w:rPr/>
        <w:t>can</w:t>
      </w:r>
      <w:r>
        <w:rPr>
          <w:spacing w:val="-1"/>
        </w:rPr>
        <w:t> </w:t>
      </w:r>
      <w:r>
        <w:rPr/>
        <w:t>access and acquire the assistive technology devices and services they need to live, work, and attend school in their communities.</w:t>
      </w:r>
    </w:p>
    <w:p>
      <w:pPr>
        <w:pStyle w:val="BodyText"/>
        <w:ind w:left="0"/>
      </w:pPr>
    </w:p>
    <w:p>
      <w:pPr>
        <w:pStyle w:val="BodyText"/>
        <w:ind w:right="181"/>
      </w:pPr>
      <w:r>
        <w:rPr/>
        <w:t>Statewide</w:t>
      </w:r>
      <w:r>
        <w:rPr>
          <w:spacing w:val="-2"/>
        </w:rPr>
        <w:t> </w:t>
      </w:r>
      <w:r>
        <w:rPr/>
        <w:t>AT</w:t>
      </w:r>
      <w:r>
        <w:rPr>
          <w:spacing w:val="-3"/>
        </w:rPr>
        <w:t> </w:t>
      </w:r>
      <w:r>
        <w:rPr/>
        <w:t>programs</w:t>
      </w:r>
      <w:r>
        <w:rPr>
          <w:spacing w:val="-10"/>
        </w:rPr>
        <w:t> </w:t>
      </w:r>
      <w:r>
        <w:rPr/>
        <w:t>provide</w:t>
      </w:r>
      <w:r>
        <w:rPr>
          <w:spacing w:val="-2"/>
        </w:rPr>
        <w:t> </w:t>
      </w:r>
      <w:r>
        <w:rPr/>
        <w:t>information</w:t>
      </w:r>
      <w:r>
        <w:rPr>
          <w:spacing w:val="-2"/>
        </w:rPr>
        <w:t> </w:t>
      </w:r>
      <w:r>
        <w:rPr/>
        <w:t>and</w:t>
      </w:r>
      <w:r>
        <w:rPr>
          <w:spacing w:val="-7"/>
        </w:rPr>
        <w:t> </w:t>
      </w:r>
      <w:r>
        <w:rPr/>
        <w:t>assistance,</w:t>
      </w:r>
      <w:r>
        <w:rPr>
          <w:spacing w:val="-6"/>
        </w:rPr>
        <w:t> </w:t>
      </w:r>
      <w:r>
        <w:rPr/>
        <w:t>training,</w:t>
      </w:r>
      <w:r>
        <w:rPr>
          <w:spacing w:val="-6"/>
        </w:rPr>
        <w:t> </w:t>
      </w:r>
      <w:r>
        <w:rPr/>
        <w:t>technical</w:t>
      </w:r>
      <w:r>
        <w:rPr>
          <w:spacing w:val="-9"/>
        </w:rPr>
        <w:t> </w:t>
      </w:r>
      <w:r>
        <w:rPr/>
        <w:t>assistance,</w:t>
      </w:r>
      <w:r>
        <w:rPr>
          <w:spacing w:val="-6"/>
        </w:rPr>
        <w:t> </w:t>
      </w:r>
      <w:r>
        <w:rPr/>
        <w:t>and coordination and collaboration of programs that are available for persons with all types of disabilities, all ages, in all environments (education, employment, community living and information technology). Programs include state financing activities (such as financial loans, cooperative buy, funds of last resort, etc.), device reutilization (including recycling, repair, refurbishment and device exchange), device loan/borrowing, and device demonstration services. While individuals with disabilities, their families, and guardians are the primary beneficiaries of services, the AT Act requires states AT programs to provide a wide range of services and supports to other stakeholders such as educators; employers; health care providers; rehabilitation providers; and technology experts including web designers, procurement officials, and AT manufacturers and vendors.</w:t>
      </w:r>
    </w:p>
    <w:p>
      <w:pPr>
        <w:pStyle w:val="BodyText"/>
        <w:spacing w:line="251" w:lineRule="exact"/>
      </w:pPr>
      <w:r>
        <w:rPr>
          <w:u w:val="single"/>
        </w:rPr>
        <w:t>Autism</w:t>
      </w:r>
      <w:r>
        <w:rPr>
          <w:spacing w:val="-3"/>
          <w:u w:val="single"/>
        </w:rPr>
        <w:t> </w:t>
      </w:r>
      <w:r>
        <w:rPr>
          <w:u w:val="single"/>
        </w:rPr>
        <w:t>CARES</w:t>
      </w:r>
      <w:r>
        <w:rPr>
          <w:spacing w:val="-6"/>
          <w:u w:val="single"/>
        </w:rPr>
        <w:t> </w:t>
      </w:r>
      <w:r>
        <w:rPr>
          <w:u w:val="single"/>
        </w:rPr>
        <w:t>Act </w:t>
      </w:r>
      <w:r>
        <w:rPr>
          <w:spacing w:val="-2"/>
          <w:u w:val="single"/>
        </w:rPr>
        <w:t>Programs</w:t>
      </w:r>
    </w:p>
    <w:p>
      <w:pPr>
        <w:pStyle w:val="BodyText"/>
        <w:spacing w:before="2"/>
        <w:ind w:right="408"/>
      </w:pPr>
      <w:r>
        <w:rPr/>
        <w:t>We respectfully request that the House and Senate Subcommittees on Labor, Health and Human</w:t>
      </w:r>
      <w:r>
        <w:rPr>
          <w:spacing w:val="-3"/>
        </w:rPr>
        <w:t> </w:t>
      </w:r>
      <w:r>
        <w:rPr/>
        <w:t>Services,</w:t>
      </w:r>
      <w:r>
        <w:rPr>
          <w:spacing w:val="-7"/>
        </w:rPr>
        <w:t> </w:t>
      </w:r>
      <w:r>
        <w:rPr/>
        <w:t>Education,</w:t>
      </w:r>
      <w:r>
        <w:rPr>
          <w:spacing w:val="-7"/>
        </w:rPr>
        <w:t> </w:t>
      </w:r>
      <w:r>
        <w:rPr/>
        <w:t>and</w:t>
      </w:r>
      <w:r>
        <w:rPr>
          <w:spacing w:val="-3"/>
        </w:rPr>
        <w:t> </w:t>
      </w:r>
      <w:r>
        <w:rPr/>
        <w:t>Related</w:t>
      </w:r>
      <w:r>
        <w:rPr>
          <w:spacing w:val="-3"/>
        </w:rPr>
        <w:t> </w:t>
      </w:r>
      <w:r>
        <w:rPr/>
        <w:t>Agencies</w:t>
      </w:r>
      <w:r>
        <w:rPr>
          <w:spacing w:val="-11"/>
        </w:rPr>
        <w:t> </w:t>
      </w:r>
      <w:r>
        <w:rPr/>
        <w:t>and</w:t>
      </w:r>
      <w:r>
        <w:rPr>
          <w:spacing w:val="-3"/>
        </w:rPr>
        <w:t> </w:t>
      </w:r>
      <w:r>
        <w:rPr/>
        <w:t>House</w:t>
      </w:r>
      <w:r>
        <w:rPr>
          <w:spacing w:val="-3"/>
        </w:rPr>
        <w:t> </w:t>
      </w:r>
      <w:r>
        <w:rPr/>
        <w:t>and</w:t>
      </w:r>
      <w:r>
        <w:rPr>
          <w:spacing w:val="-3"/>
        </w:rPr>
        <w:t> </w:t>
      </w:r>
      <w:r>
        <w:rPr/>
        <w:t>Senate</w:t>
      </w:r>
      <w:r>
        <w:rPr>
          <w:spacing w:val="-3"/>
        </w:rPr>
        <w:t> </w:t>
      </w:r>
      <w:r>
        <w:rPr/>
        <w:t>Appropriations Committees fund the following programs:</w:t>
      </w:r>
    </w:p>
    <w:p>
      <w:pPr>
        <w:pStyle w:val="ListParagraph"/>
        <w:numPr>
          <w:ilvl w:val="0"/>
          <w:numId w:val="2"/>
        </w:numPr>
        <w:tabs>
          <w:tab w:pos="819" w:val="left" w:leader="none"/>
          <w:tab w:pos="821" w:val="left" w:leader="none"/>
        </w:tabs>
        <w:spacing w:line="240" w:lineRule="auto" w:before="242" w:after="0"/>
        <w:ind w:left="821" w:right="190" w:hanging="360"/>
        <w:jc w:val="left"/>
        <w:rPr>
          <w:sz w:val="22"/>
        </w:rPr>
      </w:pPr>
      <w:r>
        <w:rPr>
          <w:sz w:val="22"/>
        </w:rPr>
        <w:t>The Centers for Disease Control and Prevention’s (CDC) National Center for Birth Defects and Developmental Disabilities (NCBDDD) of at least $28.1 million. NCBDDD activities, which include among other important programs</w:t>
      </w:r>
      <w:r>
        <w:rPr>
          <w:spacing w:val="-3"/>
          <w:sz w:val="22"/>
        </w:rPr>
        <w:t> </w:t>
      </w:r>
      <w:r>
        <w:rPr>
          <w:sz w:val="22"/>
        </w:rPr>
        <w:t>and research, the Autism and Developmental</w:t>
      </w:r>
      <w:r>
        <w:rPr>
          <w:spacing w:val="-5"/>
          <w:sz w:val="22"/>
        </w:rPr>
        <w:t> </w:t>
      </w:r>
      <w:r>
        <w:rPr>
          <w:sz w:val="22"/>
        </w:rPr>
        <w:t>Disabilities</w:t>
      </w:r>
      <w:r>
        <w:rPr>
          <w:spacing w:val="-5"/>
          <w:sz w:val="22"/>
        </w:rPr>
        <w:t> </w:t>
      </w:r>
      <w:r>
        <w:rPr>
          <w:sz w:val="22"/>
        </w:rPr>
        <w:t>Monitoring</w:t>
      </w:r>
      <w:r>
        <w:rPr>
          <w:spacing w:val="-7"/>
          <w:sz w:val="22"/>
        </w:rPr>
        <w:t> </w:t>
      </w:r>
      <w:r>
        <w:rPr>
          <w:sz w:val="22"/>
        </w:rPr>
        <w:t>Network</w:t>
      </w:r>
      <w:r>
        <w:rPr>
          <w:spacing w:val="-5"/>
          <w:sz w:val="22"/>
        </w:rPr>
        <w:t> </w:t>
      </w:r>
      <w:r>
        <w:rPr>
          <w:sz w:val="22"/>
        </w:rPr>
        <w:t>(ADDM).</w:t>
      </w:r>
      <w:r>
        <w:rPr>
          <w:spacing w:val="-6"/>
          <w:sz w:val="22"/>
        </w:rPr>
        <w:t> </w:t>
      </w:r>
      <w:r>
        <w:rPr>
          <w:sz w:val="22"/>
        </w:rPr>
        <w:t>This</w:t>
      </w:r>
      <w:r>
        <w:rPr>
          <w:spacing w:val="-10"/>
          <w:sz w:val="22"/>
        </w:rPr>
        <w:t> </w:t>
      </w:r>
      <w:r>
        <w:rPr>
          <w:sz w:val="22"/>
        </w:rPr>
        <w:t>nationwide</w:t>
      </w:r>
      <w:r>
        <w:rPr>
          <w:spacing w:val="-3"/>
          <w:sz w:val="22"/>
        </w:rPr>
        <w:t> </w:t>
      </w:r>
      <w:r>
        <w:rPr>
          <w:sz w:val="22"/>
        </w:rPr>
        <w:t>program</w:t>
      </w:r>
      <w:r>
        <w:rPr>
          <w:spacing w:val="-4"/>
          <w:sz w:val="22"/>
        </w:rPr>
        <w:t> </w:t>
      </w:r>
      <w:r>
        <w:rPr>
          <w:sz w:val="22"/>
        </w:rPr>
        <w:t>tracks the prevalence and characteristics of autism spectrum disorder (ASD) and other developmental disabilities in children.</w:t>
      </w:r>
    </w:p>
    <w:p>
      <w:pPr>
        <w:pStyle w:val="ListParagraph"/>
        <w:numPr>
          <w:ilvl w:val="0"/>
          <w:numId w:val="2"/>
        </w:numPr>
        <w:tabs>
          <w:tab w:pos="819" w:val="left" w:leader="none"/>
          <w:tab w:pos="821" w:val="left" w:leader="none"/>
        </w:tabs>
        <w:spacing w:line="240" w:lineRule="auto" w:before="0" w:after="0"/>
        <w:ind w:left="821" w:right="178" w:hanging="360"/>
        <w:jc w:val="left"/>
        <w:rPr>
          <w:sz w:val="22"/>
        </w:rPr>
      </w:pPr>
      <w:r>
        <w:rPr>
          <w:sz w:val="22"/>
        </w:rPr>
        <w:t>The Health Resources and Services Administration’s (HRSA) Autism and Developmental Disabilities Program supports training programs, research, and systems with</w:t>
      </w:r>
      <w:r>
        <w:rPr>
          <w:spacing w:val="-2"/>
          <w:sz w:val="22"/>
        </w:rPr>
        <w:t> </w:t>
      </w:r>
      <w:r>
        <w:rPr>
          <w:sz w:val="22"/>
        </w:rPr>
        <w:t>a</w:t>
      </w:r>
      <w:r>
        <w:rPr>
          <w:spacing w:val="-2"/>
          <w:sz w:val="22"/>
        </w:rPr>
        <w:t> </w:t>
      </w:r>
      <w:r>
        <w:rPr>
          <w:sz w:val="22"/>
        </w:rPr>
        <w:t>focus</w:t>
      </w:r>
      <w:r>
        <w:rPr>
          <w:spacing w:val="-5"/>
          <w:sz w:val="22"/>
        </w:rPr>
        <w:t> </w:t>
      </w:r>
      <w:r>
        <w:rPr>
          <w:sz w:val="22"/>
        </w:rPr>
        <w:t>on</w:t>
      </w:r>
      <w:r>
        <w:rPr>
          <w:spacing w:val="-2"/>
          <w:sz w:val="22"/>
        </w:rPr>
        <w:t> </w:t>
      </w:r>
      <w:r>
        <w:rPr>
          <w:sz w:val="22"/>
        </w:rPr>
        <w:t>improving</w:t>
      </w:r>
      <w:r>
        <w:rPr>
          <w:spacing w:val="-7"/>
          <w:sz w:val="22"/>
        </w:rPr>
        <w:t> </w:t>
      </w:r>
      <w:r>
        <w:rPr>
          <w:sz w:val="22"/>
        </w:rPr>
        <w:t>access,</w:t>
      </w:r>
      <w:r>
        <w:rPr>
          <w:spacing w:val="-6"/>
          <w:sz w:val="22"/>
        </w:rPr>
        <w:t> </w:t>
      </w:r>
      <w:r>
        <w:rPr>
          <w:sz w:val="22"/>
        </w:rPr>
        <w:t>quality,</w:t>
      </w:r>
      <w:r>
        <w:rPr>
          <w:spacing w:val="-6"/>
          <w:sz w:val="22"/>
        </w:rPr>
        <w:t> </w:t>
      </w:r>
      <w:r>
        <w:rPr>
          <w:sz w:val="22"/>
        </w:rPr>
        <w:t>and</w:t>
      </w:r>
      <w:r>
        <w:rPr>
          <w:spacing w:val="-2"/>
          <w:sz w:val="22"/>
        </w:rPr>
        <w:t> </w:t>
      </w:r>
      <w:r>
        <w:rPr>
          <w:sz w:val="22"/>
        </w:rPr>
        <w:t>systems</w:t>
      </w:r>
      <w:r>
        <w:rPr>
          <w:spacing w:val="-5"/>
          <w:sz w:val="22"/>
        </w:rPr>
        <w:t> </w:t>
      </w:r>
      <w:r>
        <w:rPr>
          <w:sz w:val="22"/>
        </w:rPr>
        <w:t>of</w:t>
      </w:r>
      <w:r>
        <w:rPr>
          <w:spacing w:val="-6"/>
          <w:sz w:val="22"/>
        </w:rPr>
        <w:t> </w:t>
      </w:r>
      <w:r>
        <w:rPr>
          <w:sz w:val="22"/>
        </w:rPr>
        <w:t>care</w:t>
      </w:r>
      <w:r>
        <w:rPr>
          <w:spacing w:val="-2"/>
          <w:sz w:val="22"/>
        </w:rPr>
        <w:t> </w:t>
      </w:r>
      <w:r>
        <w:rPr>
          <w:sz w:val="22"/>
        </w:rPr>
        <w:t>for</w:t>
      </w:r>
      <w:r>
        <w:rPr>
          <w:spacing w:val="-3"/>
          <w:sz w:val="22"/>
        </w:rPr>
        <w:t> </w:t>
      </w:r>
      <w:r>
        <w:rPr>
          <w:sz w:val="22"/>
        </w:rPr>
        <w:t>children,</w:t>
      </w:r>
      <w:r>
        <w:rPr>
          <w:spacing w:val="-6"/>
          <w:sz w:val="22"/>
        </w:rPr>
        <w:t> </w:t>
      </w:r>
      <w:r>
        <w:rPr>
          <w:sz w:val="22"/>
        </w:rPr>
        <w:t>adolescents, and young adults with autism or other developmental disabilities from underserved backgrounds.</w:t>
      </w:r>
      <w:r>
        <w:rPr>
          <w:spacing w:val="-4"/>
          <w:sz w:val="22"/>
        </w:rPr>
        <w:t> </w:t>
      </w:r>
      <w:r>
        <w:rPr>
          <w:sz w:val="22"/>
        </w:rPr>
        <w:t>(at</w:t>
      </w:r>
      <w:r>
        <w:rPr>
          <w:spacing w:val="-4"/>
          <w:sz w:val="22"/>
        </w:rPr>
        <w:t> </w:t>
      </w:r>
      <w:r>
        <w:rPr>
          <w:sz w:val="22"/>
        </w:rPr>
        <w:t>least</w:t>
      </w:r>
      <w:r>
        <w:rPr>
          <w:spacing w:val="-4"/>
          <w:sz w:val="22"/>
        </w:rPr>
        <w:t> </w:t>
      </w:r>
      <w:r>
        <w:rPr>
          <w:sz w:val="22"/>
        </w:rPr>
        <w:t>$56.344 million)</w:t>
      </w:r>
      <w:r>
        <w:rPr>
          <w:spacing w:val="40"/>
          <w:sz w:val="22"/>
        </w:rPr>
        <w:t> </w:t>
      </w:r>
      <w:r>
        <w:rPr>
          <w:sz w:val="22"/>
        </w:rPr>
        <w:t>The funding</w:t>
      </w:r>
      <w:r>
        <w:rPr>
          <w:spacing w:val="-5"/>
          <w:sz w:val="22"/>
        </w:rPr>
        <w:t> </w:t>
      </w:r>
      <w:r>
        <w:rPr>
          <w:sz w:val="22"/>
        </w:rPr>
        <w:t>will</w:t>
      </w:r>
      <w:r>
        <w:rPr>
          <w:spacing w:val="-2"/>
          <w:sz w:val="22"/>
        </w:rPr>
        <w:t> </w:t>
      </w:r>
      <w:r>
        <w:rPr>
          <w:sz w:val="22"/>
        </w:rPr>
        <w:t>support</w:t>
      </w:r>
      <w:r>
        <w:rPr>
          <w:spacing w:val="-4"/>
          <w:sz w:val="22"/>
        </w:rPr>
        <w:t> </w:t>
      </w:r>
      <w:r>
        <w:rPr>
          <w:sz w:val="22"/>
        </w:rPr>
        <w:t>the following</w:t>
      </w:r>
      <w:r>
        <w:rPr>
          <w:spacing w:val="-5"/>
          <w:sz w:val="22"/>
        </w:rPr>
        <w:t> </w:t>
      </w:r>
      <w:r>
        <w:rPr>
          <w:sz w:val="22"/>
        </w:rPr>
        <w:t>programs:</w:t>
      </w:r>
    </w:p>
    <w:p>
      <w:pPr>
        <w:pStyle w:val="ListParagraph"/>
        <w:numPr>
          <w:ilvl w:val="1"/>
          <w:numId w:val="2"/>
        </w:numPr>
        <w:tabs>
          <w:tab w:pos="1539" w:val="left" w:leader="none"/>
          <w:tab w:pos="1541" w:val="left" w:leader="none"/>
        </w:tabs>
        <w:spacing w:line="240" w:lineRule="auto" w:before="0" w:after="0"/>
        <w:ind w:left="1541" w:right="399" w:hanging="360"/>
        <w:jc w:val="left"/>
        <w:rPr>
          <w:sz w:val="22"/>
        </w:rPr>
      </w:pPr>
      <w:r>
        <w:rPr>
          <w:sz w:val="22"/>
        </w:rPr>
        <w:t>$38.2 million for Leadership Education in Neurodevelopmental and Related Disabilities</w:t>
      </w:r>
      <w:r>
        <w:rPr>
          <w:spacing w:val="-7"/>
          <w:sz w:val="22"/>
        </w:rPr>
        <w:t> </w:t>
      </w:r>
      <w:r>
        <w:rPr>
          <w:sz w:val="22"/>
        </w:rPr>
        <w:t>Program</w:t>
      </w:r>
      <w:r>
        <w:rPr>
          <w:spacing w:val="-5"/>
          <w:sz w:val="22"/>
        </w:rPr>
        <w:t> </w:t>
      </w:r>
      <w:r>
        <w:rPr>
          <w:sz w:val="22"/>
        </w:rPr>
        <w:t>(LEND):</w:t>
      </w:r>
      <w:r>
        <w:rPr>
          <w:spacing w:val="-8"/>
          <w:sz w:val="22"/>
        </w:rPr>
        <w:t> </w:t>
      </w:r>
      <w:r>
        <w:rPr>
          <w:sz w:val="22"/>
        </w:rPr>
        <w:t>Designed</w:t>
      </w:r>
      <w:r>
        <w:rPr>
          <w:spacing w:val="-4"/>
          <w:sz w:val="22"/>
        </w:rPr>
        <w:t> </w:t>
      </w:r>
      <w:r>
        <w:rPr>
          <w:sz w:val="22"/>
        </w:rPr>
        <w:t>to</w:t>
      </w:r>
      <w:r>
        <w:rPr>
          <w:spacing w:val="-4"/>
          <w:sz w:val="22"/>
        </w:rPr>
        <w:t> </w:t>
      </w:r>
      <w:r>
        <w:rPr>
          <w:sz w:val="22"/>
        </w:rPr>
        <w:t>trail</w:t>
      </w:r>
      <w:r>
        <w:rPr>
          <w:spacing w:val="-6"/>
          <w:sz w:val="22"/>
        </w:rPr>
        <w:t> </w:t>
      </w:r>
      <w:r>
        <w:rPr>
          <w:sz w:val="22"/>
        </w:rPr>
        <w:t>interdisciplinary</w:t>
      </w:r>
      <w:r>
        <w:rPr>
          <w:spacing w:val="-7"/>
          <w:sz w:val="22"/>
        </w:rPr>
        <w:t> </w:t>
      </w:r>
      <w:r>
        <w:rPr>
          <w:sz w:val="22"/>
        </w:rPr>
        <w:t>professionals</w:t>
      </w:r>
      <w:r>
        <w:rPr>
          <w:spacing w:val="-7"/>
          <w:sz w:val="22"/>
        </w:rPr>
        <w:t> </w:t>
      </w:r>
      <w:r>
        <w:rPr>
          <w:sz w:val="22"/>
        </w:rPr>
        <w:t>to improve healthcare and services for individuals with ASD and other developmental disabilities.</w:t>
      </w:r>
    </w:p>
    <w:p>
      <w:pPr>
        <w:pStyle w:val="ListParagraph"/>
        <w:numPr>
          <w:ilvl w:val="1"/>
          <w:numId w:val="2"/>
        </w:numPr>
        <w:tabs>
          <w:tab w:pos="1539" w:val="left" w:leader="none"/>
        </w:tabs>
        <w:spacing w:line="251" w:lineRule="exact" w:before="1" w:after="0"/>
        <w:ind w:left="1539" w:right="0" w:hanging="358"/>
        <w:jc w:val="left"/>
        <w:rPr>
          <w:sz w:val="22"/>
        </w:rPr>
      </w:pPr>
      <w:r>
        <w:rPr>
          <w:sz w:val="22"/>
        </w:rPr>
        <w:t>Developmental</w:t>
      </w:r>
      <w:r>
        <w:rPr>
          <w:spacing w:val="-6"/>
          <w:sz w:val="22"/>
        </w:rPr>
        <w:t> </w:t>
      </w:r>
      <w:r>
        <w:rPr>
          <w:sz w:val="22"/>
        </w:rPr>
        <w:t>Behavioral</w:t>
      </w:r>
      <w:r>
        <w:rPr>
          <w:spacing w:val="-6"/>
          <w:sz w:val="22"/>
        </w:rPr>
        <w:t> </w:t>
      </w:r>
      <w:r>
        <w:rPr>
          <w:sz w:val="22"/>
        </w:rPr>
        <w:t>Pediatrics</w:t>
      </w:r>
      <w:r>
        <w:rPr>
          <w:spacing w:val="-7"/>
          <w:sz w:val="22"/>
        </w:rPr>
        <w:t> </w:t>
      </w:r>
      <w:r>
        <w:rPr>
          <w:sz w:val="22"/>
        </w:rPr>
        <w:t>(DBP)</w:t>
      </w:r>
      <w:r>
        <w:rPr>
          <w:spacing w:val="-4"/>
          <w:sz w:val="22"/>
        </w:rPr>
        <w:t> </w:t>
      </w:r>
      <w:r>
        <w:rPr>
          <w:spacing w:val="-2"/>
          <w:sz w:val="22"/>
        </w:rPr>
        <w:t>programs</w:t>
      </w:r>
    </w:p>
    <w:p>
      <w:pPr>
        <w:pStyle w:val="ListParagraph"/>
        <w:numPr>
          <w:ilvl w:val="1"/>
          <w:numId w:val="2"/>
        </w:numPr>
        <w:tabs>
          <w:tab w:pos="1540" w:val="left" w:leader="none"/>
        </w:tabs>
        <w:spacing w:line="251" w:lineRule="exact" w:before="0" w:after="0"/>
        <w:ind w:left="1540" w:right="0" w:hanging="359"/>
        <w:jc w:val="left"/>
        <w:rPr>
          <w:sz w:val="22"/>
        </w:rPr>
      </w:pPr>
      <w:r>
        <w:rPr>
          <w:sz w:val="22"/>
        </w:rPr>
        <w:t>Maternal</w:t>
      </w:r>
      <w:r>
        <w:rPr>
          <w:spacing w:val="-6"/>
          <w:sz w:val="22"/>
        </w:rPr>
        <w:t> </w:t>
      </w:r>
      <w:r>
        <w:rPr>
          <w:sz w:val="22"/>
        </w:rPr>
        <w:t>and</w:t>
      </w:r>
      <w:r>
        <w:rPr>
          <w:spacing w:val="-2"/>
          <w:sz w:val="22"/>
        </w:rPr>
        <w:t> </w:t>
      </w:r>
      <w:r>
        <w:rPr>
          <w:sz w:val="22"/>
        </w:rPr>
        <w:t>Child</w:t>
      </w:r>
      <w:r>
        <w:rPr>
          <w:spacing w:val="-2"/>
          <w:sz w:val="22"/>
        </w:rPr>
        <w:t> </w:t>
      </w:r>
      <w:r>
        <w:rPr>
          <w:sz w:val="22"/>
        </w:rPr>
        <w:t>Health</w:t>
      </w:r>
      <w:r>
        <w:rPr>
          <w:spacing w:val="-2"/>
          <w:sz w:val="22"/>
        </w:rPr>
        <w:t> </w:t>
      </w:r>
      <w:r>
        <w:rPr>
          <w:sz w:val="22"/>
        </w:rPr>
        <w:t>Bureau’s</w:t>
      </w:r>
      <w:r>
        <w:rPr>
          <w:spacing w:val="-10"/>
          <w:sz w:val="22"/>
        </w:rPr>
        <w:t> </w:t>
      </w:r>
      <w:r>
        <w:rPr>
          <w:sz w:val="22"/>
        </w:rPr>
        <w:t>(MCHB)</w:t>
      </w:r>
      <w:r>
        <w:rPr>
          <w:spacing w:val="-3"/>
          <w:sz w:val="22"/>
        </w:rPr>
        <w:t> </w:t>
      </w:r>
      <w:r>
        <w:rPr>
          <w:sz w:val="22"/>
        </w:rPr>
        <w:t>Autism</w:t>
      </w:r>
      <w:r>
        <w:rPr>
          <w:spacing w:val="-8"/>
          <w:sz w:val="22"/>
        </w:rPr>
        <w:t> </w:t>
      </w:r>
      <w:r>
        <w:rPr>
          <w:sz w:val="22"/>
        </w:rPr>
        <w:t>Research</w:t>
      </w:r>
      <w:r>
        <w:rPr>
          <w:spacing w:val="-1"/>
          <w:sz w:val="22"/>
        </w:rPr>
        <w:t> </w:t>
      </w:r>
      <w:r>
        <w:rPr>
          <w:spacing w:val="-2"/>
          <w:sz w:val="22"/>
        </w:rPr>
        <w:t>Program</w:t>
      </w:r>
    </w:p>
    <w:p>
      <w:pPr>
        <w:pStyle w:val="ListParagraph"/>
        <w:numPr>
          <w:ilvl w:val="0"/>
          <w:numId w:val="2"/>
        </w:numPr>
        <w:tabs>
          <w:tab w:pos="819" w:val="left" w:leader="none"/>
          <w:tab w:pos="821" w:val="left" w:leader="none"/>
        </w:tabs>
        <w:spacing w:line="240" w:lineRule="auto" w:before="2" w:after="0"/>
        <w:ind w:left="821" w:right="291" w:hanging="360"/>
        <w:jc w:val="left"/>
        <w:rPr>
          <w:sz w:val="22"/>
        </w:rPr>
      </w:pPr>
      <w:r>
        <w:rPr>
          <w:sz w:val="22"/>
        </w:rPr>
        <w:t>The National</w:t>
      </w:r>
      <w:r>
        <w:rPr>
          <w:spacing w:val="-2"/>
          <w:sz w:val="22"/>
        </w:rPr>
        <w:t> </w:t>
      </w:r>
      <w:r>
        <w:rPr>
          <w:sz w:val="22"/>
        </w:rPr>
        <w:t>Institutes</w:t>
      </w:r>
      <w:r>
        <w:rPr>
          <w:spacing w:val="-8"/>
          <w:sz w:val="22"/>
        </w:rPr>
        <w:t> </w:t>
      </w:r>
      <w:r>
        <w:rPr>
          <w:sz w:val="22"/>
        </w:rPr>
        <w:t>of</w:t>
      </w:r>
      <w:r>
        <w:rPr>
          <w:spacing w:val="-4"/>
          <w:sz w:val="22"/>
        </w:rPr>
        <w:t> </w:t>
      </w:r>
      <w:r>
        <w:rPr>
          <w:sz w:val="22"/>
        </w:rPr>
        <w:t>Health (NIH)</w:t>
      </w:r>
      <w:r>
        <w:rPr>
          <w:spacing w:val="-1"/>
          <w:sz w:val="22"/>
        </w:rPr>
        <w:t> </w:t>
      </w:r>
      <w:r>
        <w:rPr>
          <w:sz w:val="22"/>
        </w:rPr>
        <w:t>is</w:t>
      </w:r>
      <w:r>
        <w:rPr>
          <w:spacing w:val="-3"/>
          <w:sz w:val="22"/>
        </w:rPr>
        <w:t> </w:t>
      </w:r>
      <w:r>
        <w:rPr>
          <w:sz w:val="22"/>
        </w:rPr>
        <w:t>the largest</w:t>
      </w:r>
      <w:r>
        <w:rPr>
          <w:spacing w:val="-9"/>
          <w:sz w:val="22"/>
        </w:rPr>
        <w:t> </w:t>
      </w:r>
      <w:r>
        <w:rPr>
          <w:sz w:val="22"/>
        </w:rPr>
        <w:t>federal</w:t>
      </w:r>
      <w:r>
        <w:rPr>
          <w:spacing w:val="-2"/>
          <w:sz w:val="22"/>
        </w:rPr>
        <w:t> </w:t>
      </w:r>
      <w:r>
        <w:rPr>
          <w:sz w:val="22"/>
        </w:rPr>
        <w:t>funder</w:t>
      </w:r>
      <w:r>
        <w:rPr>
          <w:spacing w:val="-6"/>
          <w:sz w:val="22"/>
        </w:rPr>
        <w:t> </w:t>
      </w:r>
      <w:r>
        <w:rPr>
          <w:sz w:val="22"/>
        </w:rPr>
        <w:t>of</w:t>
      </w:r>
      <w:r>
        <w:rPr>
          <w:spacing w:val="-4"/>
          <w:sz w:val="22"/>
        </w:rPr>
        <w:t> </w:t>
      </w:r>
      <w:r>
        <w:rPr>
          <w:sz w:val="22"/>
        </w:rPr>
        <w:t>ASD</w:t>
      </w:r>
      <w:r>
        <w:rPr>
          <w:spacing w:val="-2"/>
          <w:sz w:val="22"/>
        </w:rPr>
        <w:t> </w:t>
      </w:r>
      <w:r>
        <w:rPr>
          <w:sz w:val="22"/>
        </w:rPr>
        <w:t>research.</w:t>
      </w:r>
      <w:r>
        <w:rPr>
          <w:spacing w:val="-4"/>
          <w:sz w:val="22"/>
        </w:rPr>
        <w:t> </w:t>
      </w:r>
      <w:r>
        <w:rPr>
          <w:sz w:val="22"/>
        </w:rPr>
        <w:t>Its funding for autism research has been guided by the Interagency Autism Coordinating Committee (IACC), which has articulated strategic objectives for autism research and funding levels necessary to address persistent gaps in such research (at least $306 </w:t>
      </w:r>
      <w:r>
        <w:rPr>
          <w:spacing w:val="-2"/>
          <w:sz w:val="22"/>
        </w:rPr>
        <w:t>million).</w:t>
      </w:r>
    </w:p>
    <w:p>
      <w:pPr>
        <w:pStyle w:val="BodyText"/>
        <w:spacing w:before="221"/>
        <w:ind w:right="181"/>
      </w:pPr>
      <w:r>
        <w:rPr/>
        <w:t>Since the law was first enacted in 2006, this funding</w:t>
      </w:r>
      <w:r>
        <w:rPr>
          <w:spacing w:val="-2"/>
        </w:rPr>
        <w:t> </w:t>
      </w:r>
      <w:r>
        <w:rPr/>
        <w:t>has helped to expand research and coordination, increase public awareness and surveillance, and expand interdisciplinary health professional training</w:t>
      </w:r>
      <w:r>
        <w:rPr>
          <w:spacing w:val="-1"/>
        </w:rPr>
        <w:t> </w:t>
      </w:r>
      <w:r>
        <w:rPr/>
        <w:t>to identify and support people with Autism Spectrum Disorders (ASD) and their families. Congress overwhelmingly reauthorized this successful program. However, we must follow through with sufficient funding to provide interdisciplinary diagnostic services for hundreds</w:t>
      </w:r>
      <w:r>
        <w:rPr>
          <w:spacing w:val="-3"/>
        </w:rPr>
        <w:t> </w:t>
      </w:r>
      <w:r>
        <w:rPr/>
        <w:t>of</w:t>
      </w:r>
      <w:r>
        <w:rPr>
          <w:spacing w:val="-4"/>
        </w:rPr>
        <w:t> </w:t>
      </w:r>
      <w:r>
        <w:rPr/>
        <w:t>thousands</w:t>
      </w:r>
      <w:r>
        <w:rPr>
          <w:spacing w:val="-8"/>
        </w:rPr>
        <w:t> </w:t>
      </w:r>
      <w:r>
        <w:rPr/>
        <w:t>of</w:t>
      </w:r>
      <w:r>
        <w:rPr>
          <w:spacing w:val="-4"/>
        </w:rPr>
        <w:t> </w:t>
      </w:r>
      <w:r>
        <w:rPr/>
        <w:t>children,</w:t>
      </w:r>
      <w:r>
        <w:rPr>
          <w:spacing w:val="-4"/>
        </w:rPr>
        <w:t> </w:t>
      </w:r>
      <w:r>
        <w:rPr/>
        <w:t>training</w:t>
      </w:r>
      <w:r>
        <w:rPr>
          <w:spacing w:val="-5"/>
        </w:rPr>
        <w:t> </w:t>
      </w:r>
      <w:r>
        <w:rPr/>
        <w:t>and important</w:t>
      </w:r>
      <w:r>
        <w:rPr>
          <w:spacing w:val="-4"/>
        </w:rPr>
        <w:t> </w:t>
      </w:r>
      <w:r>
        <w:rPr/>
        <w:t>research being</w:t>
      </w:r>
      <w:r>
        <w:rPr>
          <w:spacing w:val="-5"/>
        </w:rPr>
        <w:t> </w:t>
      </w:r>
      <w:r>
        <w:rPr/>
        <w:t>conducted around the </w:t>
      </w:r>
      <w:r>
        <w:rPr>
          <w:spacing w:val="-2"/>
        </w:rPr>
        <w:t>nation.</w:t>
      </w:r>
    </w:p>
    <w:p>
      <w:pPr>
        <w:spacing w:after="0"/>
        <w:sectPr>
          <w:pgSz w:w="12240" w:h="15840"/>
          <w:pgMar w:header="0" w:footer="1005" w:top="1360" w:bottom="1200" w:left="1340" w:right="1320"/>
        </w:sectPr>
      </w:pPr>
    </w:p>
    <w:p>
      <w:pPr>
        <w:pStyle w:val="BodyText"/>
        <w:spacing w:line="251" w:lineRule="exact" w:before="74"/>
      </w:pPr>
      <w:r>
        <w:rPr>
          <w:u w:val="single"/>
        </w:rPr>
        <w:t>Family</w:t>
      </w:r>
      <w:r>
        <w:rPr>
          <w:spacing w:val="-4"/>
          <w:u w:val="single"/>
        </w:rPr>
        <w:t> </w:t>
      </w:r>
      <w:r>
        <w:rPr>
          <w:u w:val="single"/>
        </w:rPr>
        <w:t>Caregiver</w:t>
      </w:r>
      <w:r>
        <w:rPr>
          <w:spacing w:val="-3"/>
          <w:u w:val="single"/>
        </w:rPr>
        <w:t> </w:t>
      </w:r>
      <w:r>
        <w:rPr>
          <w:u w:val="single"/>
        </w:rPr>
        <w:t>Support</w:t>
      </w:r>
      <w:r>
        <w:rPr>
          <w:spacing w:val="-4"/>
          <w:u w:val="single"/>
        </w:rPr>
        <w:t> </w:t>
      </w:r>
      <w:r>
        <w:rPr>
          <w:spacing w:val="-2"/>
          <w:u w:val="single"/>
        </w:rPr>
        <w:t>Programs</w:t>
      </w:r>
    </w:p>
    <w:p>
      <w:pPr>
        <w:pStyle w:val="BodyText"/>
        <w:ind w:right="408"/>
      </w:pPr>
      <w:r>
        <w:rPr/>
        <w:t>To address</w:t>
      </w:r>
      <w:r>
        <w:rPr>
          <w:spacing w:val="-3"/>
        </w:rPr>
        <w:t> </w:t>
      </w:r>
      <w:r>
        <w:rPr/>
        <w:t>the growing</w:t>
      </w:r>
      <w:r>
        <w:rPr>
          <w:spacing w:val="-5"/>
        </w:rPr>
        <w:t> </w:t>
      </w:r>
      <w:r>
        <w:rPr/>
        <w:t>need to support</w:t>
      </w:r>
      <w:r>
        <w:rPr>
          <w:spacing w:val="-4"/>
        </w:rPr>
        <w:t> </w:t>
      </w:r>
      <w:r>
        <w:rPr/>
        <w:t>family</w:t>
      </w:r>
      <w:r>
        <w:rPr>
          <w:spacing w:val="-3"/>
        </w:rPr>
        <w:t> </w:t>
      </w:r>
      <w:r>
        <w:rPr/>
        <w:t>caregivers</w:t>
      </w:r>
      <w:r>
        <w:rPr>
          <w:spacing w:val="-3"/>
        </w:rPr>
        <w:t> </w:t>
      </w:r>
      <w:r>
        <w:rPr/>
        <w:t>who are the linchpin of</w:t>
      </w:r>
      <w:r>
        <w:rPr>
          <w:spacing w:val="-4"/>
        </w:rPr>
        <w:t> </w:t>
      </w:r>
      <w:r>
        <w:rPr/>
        <w:t>the nation’s long-term</w:t>
      </w:r>
      <w:r>
        <w:rPr>
          <w:spacing w:val="-3"/>
        </w:rPr>
        <w:t> </w:t>
      </w:r>
      <w:r>
        <w:rPr/>
        <w:t>services</w:t>
      </w:r>
      <w:r>
        <w:rPr>
          <w:spacing w:val="-5"/>
        </w:rPr>
        <w:t> </w:t>
      </w:r>
      <w:r>
        <w:rPr/>
        <w:t>and</w:t>
      </w:r>
      <w:r>
        <w:rPr>
          <w:spacing w:val="-2"/>
        </w:rPr>
        <w:t> </w:t>
      </w:r>
      <w:r>
        <w:rPr/>
        <w:t>supports</w:t>
      </w:r>
      <w:r>
        <w:rPr>
          <w:spacing w:val="-5"/>
        </w:rPr>
        <w:t> </w:t>
      </w:r>
      <w:r>
        <w:rPr/>
        <w:t>system,</w:t>
      </w:r>
      <w:r>
        <w:rPr>
          <w:spacing w:val="-6"/>
        </w:rPr>
        <w:t> </w:t>
      </w:r>
      <w:r>
        <w:rPr/>
        <w:t>we</w:t>
      </w:r>
      <w:r>
        <w:rPr>
          <w:spacing w:val="-2"/>
        </w:rPr>
        <w:t> </w:t>
      </w:r>
      <w:r>
        <w:rPr/>
        <w:t>are</w:t>
      </w:r>
      <w:r>
        <w:rPr>
          <w:spacing w:val="-2"/>
        </w:rPr>
        <w:t> </w:t>
      </w:r>
      <w:r>
        <w:rPr/>
        <w:t>requesting</w:t>
      </w:r>
      <w:r>
        <w:rPr>
          <w:spacing w:val="-7"/>
        </w:rPr>
        <w:t> </w:t>
      </w:r>
      <w:r>
        <w:rPr/>
        <w:t>to</w:t>
      </w:r>
      <w:r>
        <w:rPr>
          <w:spacing w:val="-2"/>
        </w:rPr>
        <w:t> </w:t>
      </w:r>
      <w:r>
        <w:rPr/>
        <w:t>protect</w:t>
      </w:r>
      <w:r>
        <w:rPr>
          <w:spacing w:val="-6"/>
        </w:rPr>
        <w:t> </w:t>
      </w:r>
      <w:r>
        <w:rPr/>
        <w:t>and</w:t>
      </w:r>
      <w:r>
        <w:rPr>
          <w:spacing w:val="-2"/>
        </w:rPr>
        <w:t> </w:t>
      </w:r>
      <w:r>
        <w:rPr/>
        <w:t>increase</w:t>
      </w:r>
      <w:r>
        <w:rPr>
          <w:spacing w:val="-2"/>
        </w:rPr>
        <w:t> </w:t>
      </w:r>
      <w:r>
        <w:rPr/>
        <w:t>funding</w:t>
      </w:r>
      <w:r>
        <w:rPr>
          <w:spacing w:val="-7"/>
        </w:rPr>
        <w:t> </w:t>
      </w:r>
      <w:r>
        <w:rPr/>
        <w:t>in FY 2026 for Lifespan Respite Care Program and for the National Family Caregiver Support Program (NFCSP).</w:t>
      </w:r>
    </w:p>
    <w:p>
      <w:pPr>
        <w:pStyle w:val="BodyText"/>
        <w:spacing w:before="252"/>
        <w:ind w:right="181"/>
      </w:pPr>
      <w:r>
        <w:rPr/>
        <w:t>Lifespan Respite grants help states build respite capacity and improve quality by requiring states</w:t>
      </w:r>
      <w:r>
        <w:rPr>
          <w:spacing w:val="-3"/>
        </w:rPr>
        <w:t> </w:t>
      </w:r>
      <w:r>
        <w:rPr/>
        <w:t>to focus</w:t>
      </w:r>
      <w:r>
        <w:rPr>
          <w:spacing w:val="-8"/>
        </w:rPr>
        <w:t> </w:t>
      </w:r>
      <w:r>
        <w:rPr/>
        <w:t>on addressing</w:t>
      </w:r>
      <w:r>
        <w:rPr>
          <w:spacing w:val="-5"/>
        </w:rPr>
        <w:t> </w:t>
      </w:r>
      <w:r>
        <w:rPr/>
        <w:t>respite</w:t>
      </w:r>
      <w:r>
        <w:rPr>
          <w:spacing w:val="-5"/>
        </w:rPr>
        <w:t> </w:t>
      </w:r>
      <w:r>
        <w:rPr/>
        <w:t>provider/volunteer</w:t>
      </w:r>
      <w:r>
        <w:rPr>
          <w:spacing w:val="-1"/>
        </w:rPr>
        <w:t> </w:t>
      </w:r>
      <w:r>
        <w:rPr/>
        <w:t>training</w:t>
      </w:r>
      <w:r>
        <w:rPr>
          <w:spacing w:val="-5"/>
        </w:rPr>
        <w:t> </w:t>
      </w:r>
      <w:r>
        <w:rPr/>
        <w:t>and recruitment</w:t>
      </w:r>
      <w:r>
        <w:rPr>
          <w:spacing w:val="-4"/>
        </w:rPr>
        <w:t> </w:t>
      </w:r>
      <w:r>
        <w:rPr/>
        <w:t>and start-up of new respite services. The program also helps family</w:t>
      </w:r>
      <w:r>
        <w:rPr>
          <w:spacing w:val="-1"/>
        </w:rPr>
        <w:t> </w:t>
      </w:r>
      <w:r>
        <w:rPr/>
        <w:t>caregivers who struggle financially to pay for respite but are not eligible for any publicly funded respite services.</w:t>
      </w:r>
    </w:p>
    <w:p>
      <w:pPr>
        <w:pStyle w:val="BodyText"/>
        <w:ind w:left="0"/>
      </w:pPr>
    </w:p>
    <w:p>
      <w:pPr>
        <w:pStyle w:val="BodyText"/>
        <w:spacing w:before="1"/>
        <w:ind w:right="95"/>
      </w:pPr>
      <w:r>
        <w:rPr/>
        <w:t>The NFCSP funds respite, counseling, support groups, and caregiver training for family caregivers. Despite recent positive outcomes for family caregivers reported in the NFCSP Outcome</w:t>
      </w:r>
      <w:r>
        <w:rPr>
          <w:spacing w:val="-2"/>
        </w:rPr>
        <w:t> </w:t>
      </w:r>
      <w:r>
        <w:rPr/>
        <w:t>Evaluation</w:t>
      </w:r>
      <w:r>
        <w:rPr>
          <w:spacing w:val="-2"/>
        </w:rPr>
        <w:t> </w:t>
      </w:r>
      <w:r>
        <w:rPr/>
        <w:t>from</w:t>
      </w:r>
      <w:r>
        <w:rPr>
          <w:spacing w:val="-3"/>
        </w:rPr>
        <w:t> </w:t>
      </w:r>
      <w:r>
        <w:rPr/>
        <w:t>the</w:t>
      </w:r>
      <w:r>
        <w:rPr>
          <w:spacing w:val="-2"/>
        </w:rPr>
        <w:t> </w:t>
      </w:r>
      <w:r>
        <w:rPr/>
        <w:t>Administration</w:t>
      </w:r>
      <w:r>
        <w:rPr>
          <w:spacing w:val="-2"/>
        </w:rPr>
        <w:t> </w:t>
      </w:r>
      <w:r>
        <w:rPr/>
        <w:t>for</w:t>
      </w:r>
      <w:r>
        <w:rPr>
          <w:spacing w:val="-3"/>
        </w:rPr>
        <w:t> </w:t>
      </w:r>
      <w:r>
        <w:rPr/>
        <w:t>Community</w:t>
      </w:r>
      <w:r>
        <w:rPr>
          <w:spacing w:val="-5"/>
        </w:rPr>
        <w:t> </w:t>
      </w:r>
      <w:r>
        <w:rPr/>
        <w:t>Living,</w:t>
      </w:r>
      <w:r>
        <w:rPr>
          <w:spacing w:val="-6"/>
        </w:rPr>
        <w:t> </w:t>
      </w:r>
      <w:r>
        <w:rPr/>
        <w:t>including</w:t>
      </w:r>
      <w:r>
        <w:rPr>
          <w:spacing w:val="-7"/>
        </w:rPr>
        <w:t> </w:t>
      </w:r>
      <w:r>
        <w:rPr/>
        <w:t>the</w:t>
      </w:r>
      <w:r>
        <w:rPr>
          <w:spacing w:val="-2"/>
        </w:rPr>
        <w:t> </w:t>
      </w:r>
      <w:r>
        <w:rPr/>
        <w:t>positive</w:t>
      </w:r>
      <w:r>
        <w:rPr>
          <w:spacing w:val="-2"/>
        </w:rPr>
        <w:t> </w:t>
      </w:r>
      <w:r>
        <w:rPr/>
        <w:t>impact of respite and caregiver education on reducing caregiver burden, funding for NFCSP has not kept up with the increasing need.</w:t>
      </w:r>
    </w:p>
    <w:p>
      <w:pPr>
        <w:pStyle w:val="BodyText"/>
        <w:spacing w:before="2"/>
        <w:ind w:left="0"/>
      </w:pPr>
    </w:p>
    <w:p>
      <w:pPr>
        <w:pStyle w:val="BodyText"/>
        <w:spacing w:line="251" w:lineRule="exact"/>
      </w:pPr>
      <w:r>
        <w:rPr>
          <w:u w:val="single"/>
        </w:rPr>
        <w:t>Transition</w:t>
      </w:r>
      <w:r>
        <w:rPr>
          <w:spacing w:val="-7"/>
          <w:u w:val="single"/>
        </w:rPr>
        <w:t> </w:t>
      </w:r>
      <w:r>
        <w:rPr>
          <w:u w:val="single"/>
        </w:rPr>
        <w:t>Programs</w:t>
      </w:r>
      <w:r>
        <w:rPr>
          <w:spacing w:val="-7"/>
          <w:u w:val="single"/>
        </w:rPr>
        <w:t> </w:t>
      </w:r>
      <w:r>
        <w:rPr>
          <w:u w:val="single"/>
        </w:rPr>
        <w:t>for</w:t>
      </w:r>
      <w:r>
        <w:rPr>
          <w:spacing w:val="-5"/>
          <w:u w:val="single"/>
        </w:rPr>
        <w:t> </w:t>
      </w:r>
      <w:r>
        <w:rPr>
          <w:u w:val="single"/>
        </w:rPr>
        <w:t>Students</w:t>
      </w:r>
      <w:r>
        <w:rPr>
          <w:spacing w:val="-6"/>
          <w:u w:val="single"/>
        </w:rPr>
        <w:t> </w:t>
      </w:r>
      <w:r>
        <w:rPr>
          <w:u w:val="single"/>
        </w:rPr>
        <w:t>with</w:t>
      </w:r>
      <w:r>
        <w:rPr>
          <w:spacing w:val="-5"/>
          <w:u w:val="single"/>
        </w:rPr>
        <w:t> </w:t>
      </w:r>
      <w:r>
        <w:rPr>
          <w:u w:val="single"/>
        </w:rPr>
        <w:t>Intellectual</w:t>
      </w:r>
      <w:r>
        <w:rPr>
          <w:spacing w:val="-6"/>
          <w:u w:val="single"/>
        </w:rPr>
        <w:t> </w:t>
      </w:r>
      <w:r>
        <w:rPr>
          <w:u w:val="single"/>
        </w:rPr>
        <w:t>Disability</w:t>
      </w:r>
      <w:r>
        <w:rPr>
          <w:spacing w:val="-6"/>
          <w:u w:val="single"/>
        </w:rPr>
        <w:t> </w:t>
      </w:r>
      <w:r>
        <w:rPr>
          <w:u w:val="single"/>
        </w:rPr>
        <w:t>(TPSID)</w:t>
      </w:r>
      <w:r>
        <w:rPr>
          <w:spacing w:val="-5"/>
          <w:u w:val="single"/>
        </w:rPr>
        <w:t> </w:t>
      </w:r>
      <w:r>
        <w:rPr>
          <w:spacing w:val="-2"/>
          <w:u w:val="single"/>
        </w:rPr>
        <w:t>programs</w:t>
      </w:r>
    </w:p>
    <w:p>
      <w:pPr>
        <w:pStyle w:val="BodyText"/>
        <w:ind w:right="149"/>
      </w:pPr>
      <w:r>
        <w:rPr/>
        <w:t>We respectfully request FY2026 funding of $13.8 million for the Transition Programs for Students with Intellectual disability (TPSID) Model Demonstrations, TPSID National Coordination Center (NCC) and Postsecondary Programs for Students with Intellectual Disabilities—National Technical Assistance and Dissemination Center (PPSID-NTAD) in the Office of Postsecondary Education. The funding for the TPSID Model Demonstrations, as authorized under Title VII, Part D of the Higher Education Act (P.L.110-315), will be used to build</w:t>
      </w:r>
      <w:r>
        <w:rPr>
          <w:spacing w:val="-2"/>
        </w:rPr>
        <w:t> </w:t>
      </w:r>
      <w:r>
        <w:rPr/>
        <w:t>on</w:t>
      </w:r>
      <w:r>
        <w:rPr>
          <w:spacing w:val="-2"/>
        </w:rPr>
        <w:t> </w:t>
      </w:r>
      <w:r>
        <w:rPr/>
        <w:t>the</w:t>
      </w:r>
      <w:r>
        <w:rPr>
          <w:spacing w:val="-2"/>
        </w:rPr>
        <w:t> </w:t>
      </w:r>
      <w:r>
        <w:rPr/>
        <w:t>important</w:t>
      </w:r>
      <w:r>
        <w:rPr>
          <w:spacing w:val="-6"/>
        </w:rPr>
        <w:t> </w:t>
      </w:r>
      <w:r>
        <w:rPr/>
        <w:t>work</w:t>
      </w:r>
      <w:r>
        <w:rPr>
          <w:spacing w:val="-5"/>
        </w:rPr>
        <w:t> </w:t>
      </w:r>
      <w:r>
        <w:rPr/>
        <w:t>being</w:t>
      </w:r>
      <w:r>
        <w:rPr>
          <w:spacing w:val="-7"/>
        </w:rPr>
        <w:t> </w:t>
      </w:r>
      <w:r>
        <w:rPr/>
        <w:t>done</w:t>
      </w:r>
      <w:r>
        <w:rPr>
          <w:spacing w:val="-2"/>
        </w:rPr>
        <w:t> </w:t>
      </w:r>
      <w:r>
        <w:rPr/>
        <w:t>to</w:t>
      </w:r>
      <w:r>
        <w:rPr>
          <w:spacing w:val="-2"/>
        </w:rPr>
        <w:t> </w:t>
      </w:r>
      <w:r>
        <w:rPr/>
        <w:t>develop</w:t>
      </w:r>
      <w:r>
        <w:rPr>
          <w:spacing w:val="-7"/>
        </w:rPr>
        <w:t> </w:t>
      </w:r>
      <w:r>
        <w:rPr/>
        <w:t>postsecondary</w:t>
      </w:r>
      <w:r>
        <w:rPr>
          <w:spacing w:val="-10"/>
        </w:rPr>
        <w:t> </w:t>
      </w:r>
      <w:r>
        <w:rPr/>
        <w:t>opportunities</w:t>
      </w:r>
      <w:r>
        <w:rPr>
          <w:spacing w:val="-5"/>
        </w:rPr>
        <w:t> </w:t>
      </w:r>
      <w:r>
        <w:rPr/>
        <w:t>for</w:t>
      </w:r>
      <w:r>
        <w:rPr>
          <w:spacing w:val="-3"/>
        </w:rPr>
        <w:t> </w:t>
      </w:r>
      <w:r>
        <w:rPr/>
        <w:t>students</w:t>
      </w:r>
      <w:r>
        <w:rPr>
          <w:spacing w:val="-5"/>
        </w:rPr>
        <w:t> </w:t>
      </w:r>
      <w:r>
        <w:rPr/>
        <w:t>with intellectual disability (ID) that lead to positive employment and independent living outcomes. It will provide institutes or consortia of institutions of higher education with the tools needed to create or expand high quality model comprehensive transition and postsecondary education programs for students with ID.</w:t>
      </w:r>
    </w:p>
    <w:p>
      <w:pPr>
        <w:pStyle w:val="BodyText"/>
        <w:spacing w:before="252"/>
        <w:ind w:right="408"/>
      </w:pPr>
      <w:r>
        <w:rPr/>
        <w:t>This funding will also support the two technical assistance centers, the TPSID National Coordinating Center (NCC) and the Postsecondary Programs for Students with Intellectual Disabilities—National Technical Assistance and Dissemination Center Program (PPSID- NTAD)),</w:t>
      </w:r>
      <w:r>
        <w:rPr>
          <w:spacing w:val="-6"/>
        </w:rPr>
        <w:t> </w:t>
      </w:r>
      <w:r>
        <w:rPr/>
        <w:t>to</w:t>
      </w:r>
      <w:r>
        <w:rPr>
          <w:spacing w:val="-2"/>
        </w:rPr>
        <w:t> </w:t>
      </w:r>
      <w:r>
        <w:rPr/>
        <w:t>nationally</w:t>
      </w:r>
      <w:r>
        <w:rPr>
          <w:spacing w:val="-5"/>
        </w:rPr>
        <w:t> </w:t>
      </w:r>
      <w:r>
        <w:rPr/>
        <w:t>disseminate</w:t>
      </w:r>
      <w:r>
        <w:rPr>
          <w:spacing w:val="-2"/>
        </w:rPr>
        <w:t> </w:t>
      </w:r>
      <w:r>
        <w:rPr/>
        <w:t>research,</w:t>
      </w:r>
      <w:r>
        <w:rPr>
          <w:spacing w:val="-6"/>
        </w:rPr>
        <w:t> </w:t>
      </w:r>
      <w:r>
        <w:rPr/>
        <w:t>evaluation,</w:t>
      </w:r>
      <w:r>
        <w:rPr>
          <w:spacing w:val="-6"/>
        </w:rPr>
        <w:t> </w:t>
      </w:r>
      <w:r>
        <w:rPr/>
        <w:t>and</w:t>
      </w:r>
      <w:r>
        <w:rPr>
          <w:spacing w:val="-7"/>
        </w:rPr>
        <w:t> </w:t>
      </w:r>
      <w:r>
        <w:rPr/>
        <w:t>practices</w:t>
      </w:r>
      <w:r>
        <w:rPr>
          <w:spacing w:val="-5"/>
        </w:rPr>
        <w:t> </w:t>
      </w:r>
      <w:r>
        <w:rPr/>
        <w:t>to</w:t>
      </w:r>
      <w:r>
        <w:rPr>
          <w:spacing w:val="-2"/>
        </w:rPr>
        <w:t> </w:t>
      </w:r>
      <w:r>
        <w:rPr/>
        <w:t>programs</w:t>
      </w:r>
      <w:r>
        <w:rPr>
          <w:spacing w:val="-5"/>
        </w:rPr>
        <w:t> </w:t>
      </w:r>
      <w:r>
        <w:rPr/>
        <w:t>within</w:t>
      </w:r>
      <w:r>
        <w:rPr>
          <w:spacing w:val="-2"/>
        </w:rPr>
        <w:t> </w:t>
      </w:r>
      <w:r>
        <w:rPr/>
        <w:t>the Office of Postsecondary Education.</w:t>
      </w:r>
    </w:p>
    <w:p>
      <w:pPr>
        <w:pStyle w:val="BodyText"/>
        <w:spacing w:before="2"/>
        <w:ind w:left="0"/>
      </w:pPr>
    </w:p>
    <w:p>
      <w:pPr>
        <w:pStyle w:val="BodyText"/>
        <w:spacing w:line="251" w:lineRule="exact"/>
      </w:pPr>
      <w:r>
        <w:rPr>
          <w:u w:val="single"/>
        </w:rPr>
        <w:t>Kevin and Avonte’s</w:t>
      </w:r>
      <w:r>
        <w:rPr>
          <w:spacing w:val="-7"/>
          <w:u w:val="single"/>
        </w:rPr>
        <w:t> </w:t>
      </w:r>
      <w:r>
        <w:rPr>
          <w:u w:val="single"/>
        </w:rPr>
        <w:t>Law</w:t>
      </w:r>
      <w:r>
        <w:rPr>
          <w:spacing w:val="-1"/>
          <w:u w:val="single"/>
        </w:rPr>
        <w:t> </w:t>
      </w:r>
      <w:r>
        <w:rPr>
          <w:spacing w:val="-2"/>
          <w:u w:val="single"/>
        </w:rPr>
        <w:t>Program</w:t>
      </w:r>
    </w:p>
    <w:p>
      <w:pPr>
        <w:pStyle w:val="BodyText"/>
        <w:ind w:right="149"/>
      </w:pPr>
      <w:r>
        <w:rPr/>
        <w:t>We respectfully request that the House and Senate Subcommittees on Commerce, Justice, Science and Related Agencies, and House and Senate Appropriations Committees, provide at least $3 million to fund Kevin and Avonte’s</w:t>
      </w:r>
      <w:r>
        <w:rPr>
          <w:spacing w:val="-2"/>
        </w:rPr>
        <w:t> </w:t>
      </w:r>
      <w:r>
        <w:rPr/>
        <w:t>Law Programs for FY 2022. Also, we request report language directing the Attorney General to use these funds to supplement, not supplant, any discretionary</w:t>
      </w:r>
      <w:r>
        <w:rPr>
          <w:spacing w:val="-4"/>
        </w:rPr>
        <w:t> </w:t>
      </w:r>
      <w:r>
        <w:rPr/>
        <w:t>funds</w:t>
      </w:r>
      <w:r>
        <w:rPr>
          <w:spacing w:val="-4"/>
        </w:rPr>
        <w:t> </w:t>
      </w:r>
      <w:r>
        <w:rPr/>
        <w:t>at</w:t>
      </w:r>
      <w:r>
        <w:rPr>
          <w:spacing w:val="-5"/>
        </w:rPr>
        <w:t> </w:t>
      </w:r>
      <w:r>
        <w:rPr/>
        <w:t>his</w:t>
      </w:r>
      <w:r>
        <w:rPr>
          <w:spacing w:val="-9"/>
        </w:rPr>
        <w:t> </w:t>
      </w:r>
      <w:r>
        <w:rPr/>
        <w:t>disposal</w:t>
      </w:r>
      <w:r>
        <w:rPr>
          <w:spacing w:val="-3"/>
        </w:rPr>
        <w:t> </w:t>
      </w:r>
      <w:r>
        <w:rPr/>
        <w:t>currently</w:t>
      </w:r>
      <w:r>
        <w:rPr>
          <w:spacing w:val="-4"/>
        </w:rPr>
        <w:t> </w:t>
      </w:r>
      <w:r>
        <w:rPr/>
        <w:t>used</w:t>
      </w:r>
      <w:r>
        <w:rPr>
          <w:spacing w:val="-1"/>
        </w:rPr>
        <w:t> </w:t>
      </w:r>
      <w:r>
        <w:rPr/>
        <w:t>for</w:t>
      </w:r>
      <w:r>
        <w:rPr>
          <w:spacing w:val="-7"/>
        </w:rPr>
        <w:t> </w:t>
      </w:r>
      <w:r>
        <w:rPr/>
        <w:t>other</w:t>
      </w:r>
      <w:r>
        <w:rPr>
          <w:spacing w:val="-2"/>
        </w:rPr>
        <w:t> </w:t>
      </w:r>
      <w:r>
        <w:rPr/>
        <w:t>training</w:t>
      </w:r>
      <w:r>
        <w:rPr>
          <w:spacing w:val="-6"/>
        </w:rPr>
        <w:t> </w:t>
      </w:r>
      <w:r>
        <w:rPr/>
        <w:t>programs</w:t>
      </w:r>
      <w:r>
        <w:rPr>
          <w:spacing w:val="-4"/>
        </w:rPr>
        <w:t> </w:t>
      </w:r>
      <w:r>
        <w:rPr/>
        <w:t>to</w:t>
      </w:r>
      <w:r>
        <w:rPr>
          <w:spacing w:val="-1"/>
        </w:rPr>
        <w:t> </w:t>
      </w:r>
      <w:r>
        <w:rPr/>
        <w:t>ensure</w:t>
      </w:r>
      <w:r>
        <w:rPr>
          <w:spacing w:val="-1"/>
        </w:rPr>
        <w:t> </w:t>
      </w:r>
      <w:r>
        <w:rPr/>
        <w:t>spending is consistent with congressional intent to prevent injuries and deaths due to wandering.</w:t>
      </w:r>
    </w:p>
    <w:p>
      <w:pPr>
        <w:pStyle w:val="BodyText"/>
        <w:spacing w:before="2"/>
      </w:pPr>
      <w:r>
        <w:rPr/>
        <w:t>Kevin and Avonte’s Law authorizes grants to local law enforcement and nonprofit agencies to address the life-threatening problem of wandering among people with disabilities, especially autism</w:t>
      </w:r>
      <w:r>
        <w:rPr>
          <w:spacing w:val="-7"/>
        </w:rPr>
        <w:t> </w:t>
      </w:r>
      <w:r>
        <w:rPr/>
        <w:t>and</w:t>
      </w:r>
      <w:r>
        <w:rPr>
          <w:spacing w:val="-2"/>
        </w:rPr>
        <w:t> </w:t>
      </w:r>
      <w:r>
        <w:rPr/>
        <w:t>dementia.</w:t>
      </w:r>
      <w:r>
        <w:rPr>
          <w:spacing w:val="-6"/>
        </w:rPr>
        <w:t> </w:t>
      </w:r>
      <w:r>
        <w:rPr/>
        <w:t>It</w:t>
      </w:r>
      <w:r>
        <w:rPr>
          <w:spacing w:val="-6"/>
        </w:rPr>
        <w:t> </w:t>
      </w:r>
      <w:r>
        <w:rPr/>
        <w:t>allocates</w:t>
      </w:r>
      <w:r>
        <w:rPr>
          <w:spacing w:val="-5"/>
        </w:rPr>
        <w:t> </w:t>
      </w:r>
      <w:r>
        <w:rPr/>
        <w:t>funding</w:t>
      </w:r>
      <w:r>
        <w:rPr>
          <w:spacing w:val="-6"/>
        </w:rPr>
        <w:t> </w:t>
      </w:r>
      <w:r>
        <w:rPr/>
        <w:t>to</w:t>
      </w:r>
      <w:r>
        <w:rPr>
          <w:spacing w:val="-2"/>
        </w:rPr>
        <w:t> </w:t>
      </w:r>
      <w:r>
        <w:rPr/>
        <w:t>law</w:t>
      </w:r>
      <w:r>
        <w:rPr>
          <w:spacing w:val="-4"/>
        </w:rPr>
        <w:t> </w:t>
      </w:r>
      <w:r>
        <w:rPr/>
        <w:t>enforcement</w:t>
      </w:r>
      <w:r>
        <w:rPr>
          <w:spacing w:val="-6"/>
        </w:rPr>
        <w:t> </w:t>
      </w:r>
      <w:r>
        <w:rPr/>
        <w:t>agencies, nonprofit</w:t>
      </w:r>
      <w:r>
        <w:rPr>
          <w:spacing w:val="-6"/>
        </w:rPr>
        <w:t> </w:t>
      </w:r>
      <w:r>
        <w:rPr/>
        <w:t>organizations, and other entities to develop technology for at-risk individuals, trains first responders and community members on how to handle missing person incidents and supports family outreach and education.</w:t>
      </w:r>
    </w:p>
    <w:p>
      <w:pPr>
        <w:spacing w:after="0"/>
        <w:sectPr>
          <w:pgSz w:w="12240" w:h="15840"/>
          <w:pgMar w:header="0" w:footer="1005" w:top="1620" w:bottom="1200" w:left="1340" w:right="1320"/>
        </w:sectPr>
      </w:pPr>
    </w:p>
    <w:p>
      <w:pPr>
        <w:pStyle w:val="BodyText"/>
        <w:spacing w:before="79"/>
      </w:pPr>
      <w:r>
        <w:rPr/>
        <w:t>In</w:t>
      </w:r>
      <w:r>
        <w:rPr>
          <w:spacing w:val="-2"/>
        </w:rPr>
        <w:t> </w:t>
      </w:r>
      <w:r>
        <w:rPr/>
        <w:t>conclusion,</w:t>
      </w:r>
      <w:r>
        <w:rPr>
          <w:spacing w:val="-6"/>
        </w:rPr>
        <w:t> </w:t>
      </w:r>
      <w:r>
        <w:rPr/>
        <w:t>these</w:t>
      </w:r>
      <w:r>
        <w:rPr>
          <w:spacing w:val="-2"/>
        </w:rPr>
        <w:t> </w:t>
      </w:r>
      <w:r>
        <w:rPr/>
        <w:t>funding</w:t>
      </w:r>
      <w:r>
        <w:rPr>
          <w:spacing w:val="-6"/>
        </w:rPr>
        <w:t> </w:t>
      </w:r>
      <w:r>
        <w:rPr/>
        <w:t>increases</w:t>
      </w:r>
      <w:r>
        <w:rPr>
          <w:spacing w:val="-5"/>
        </w:rPr>
        <w:t> </w:t>
      </w:r>
      <w:r>
        <w:rPr/>
        <w:t>are</w:t>
      </w:r>
      <w:r>
        <w:rPr>
          <w:spacing w:val="-2"/>
        </w:rPr>
        <w:t> </w:t>
      </w:r>
      <w:r>
        <w:rPr/>
        <w:t>necessary</w:t>
      </w:r>
      <w:r>
        <w:rPr>
          <w:spacing w:val="-5"/>
        </w:rPr>
        <w:t> </w:t>
      </w:r>
      <w:r>
        <w:rPr/>
        <w:t>to</w:t>
      </w:r>
      <w:r>
        <w:rPr>
          <w:spacing w:val="-2"/>
        </w:rPr>
        <w:t> </w:t>
      </w:r>
      <w:r>
        <w:rPr/>
        <w:t>meet</w:t>
      </w:r>
      <w:r>
        <w:rPr>
          <w:spacing w:val="-6"/>
        </w:rPr>
        <w:t> </w:t>
      </w:r>
      <w:r>
        <w:rPr/>
        <w:t>the</w:t>
      </w:r>
      <w:r>
        <w:rPr>
          <w:spacing w:val="-2"/>
        </w:rPr>
        <w:t> </w:t>
      </w:r>
      <w:r>
        <w:rPr/>
        <w:t>needs</w:t>
      </w:r>
      <w:r>
        <w:rPr>
          <w:spacing w:val="-5"/>
        </w:rPr>
        <w:t> </w:t>
      </w:r>
      <w:r>
        <w:rPr/>
        <w:t>of</w:t>
      </w:r>
      <w:r>
        <w:rPr>
          <w:spacing w:val="-6"/>
        </w:rPr>
        <w:t> </w:t>
      </w:r>
      <w:r>
        <w:rPr/>
        <w:t>people</w:t>
      </w:r>
      <w:r>
        <w:rPr>
          <w:spacing w:val="-2"/>
        </w:rPr>
        <w:t> </w:t>
      </w:r>
      <w:r>
        <w:rPr/>
        <w:t>with</w:t>
      </w:r>
      <w:r>
        <w:rPr>
          <w:spacing w:val="-2"/>
        </w:rPr>
        <w:t> </w:t>
      </w:r>
      <w:r>
        <w:rPr/>
        <w:t>I/DD</w:t>
      </w:r>
      <w:r>
        <w:rPr>
          <w:spacing w:val="-4"/>
        </w:rPr>
        <w:t> </w:t>
      </w:r>
      <w:r>
        <w:rPr/>
        <w:t>and their families who have been under fiscal constraints and continue to face considerable challenges.</w:t>
      </w:r>
      <w:r>
        <w:rPr>
          <w:spacing w:val="-3"/>
        </w:rPr>
        <w:t> </w:t>
      </w:r>
      <w:r>
        <w:rPr/>
        <w:t>Assuring</w:t>
      </w:r>
      <w:r>
        <w:rPr>
          <w:spacing w:val="-4"/>
        </w:rPr>
        <w:t> </w:t>
      </w:r>
      <w:r>
        <w:rPr/>
        <w:t>the levels</w:t>
      </w:r>
      <w:r>
        <w:rPr>
          <w:spacing w:val="-2"/>
        </w:rPr>
        <w:t> </w:t>
      </w:r>
      <w:r>
        <w:rPr/>
        <w:t>of</w:t>
      </w:r>
      <w:r>
        <w:rPr>
          <w:spacing w:val="-3"/>
        </w:rPr>
        <w:t> </w:t>
      </w:r>
      <w:r>
        <w:rPr/>
        <w:t>funding</w:t>
      </w:r>
      <w:r>
        <w:rPr>
          <w:spacing w:val="-4"/>
        </w:rPr>
        <w:t> </w:t>
      </w:r>
      <w:r>
        <w:rPr/>
        <w:t>we request</w:t>
      </w:r>
      <w:r>
        <w:rPr>
          <w:spacing w:val="-3"/>
        </w:rPr>
        <w:t> </w:t>
      </w:r>
      <w:r>
        <w:rPr/>
        <w:t>for FY</w:t>
      </w:r>
      <w:r>
        <w:rPr>
          <w:spacing w:val="-3"/>
        </w:rPr>
        <w:t> </w:t>
      </w:r>
      <w:r>
        <w:rPr/>
        <w:t>2026 recognizes</w:t>
      </w:r>
      <w:r>
        <w:rPr>
          <w:spacing w:val="-2"/>
        </w:rPr>
        <w:t> </w:t>
      </w:r>
      <w:r>
        <w:rPr/>
        <w:t>the critical</w:t>
      </w:r>
      <w:r>
        <w:rPr>
          <w:spacing w:val="-1"/>
        </w:rPr>
        <w:t> </w:t>
      </w:r>
      <w:r>
        <w:rPr/>
        <w:t>role for research, program development, education, advocacy, and training that protects the civil rights and enhances the lives of individuals with developmental disabilities, their families, and </w:t>
      </w:r>
      <w:r>
        <w:rPr>
          <w:spacing w:val="-2"/>
        </w:rPr>
        <w:t>communities.</w:t>
      </w:r>
    </w:p>
    <w:p>
      <w:pPr>
        <w:pStyle w:val="BodyText"/>
        <w:spacing w:before="252"/>
        <w:ind w:right="149"/>
      </w:pPr>
      <w:r>
        <w:rPr/>
        <w:t>Thank</w:t>
      </w:r>
      <w:r>
        <w:rPr>
          <w:spacing w:val="-4"/>
        </w:rPr>
        <w:t> </w:t>
      </w:r>
      <w:r>
        <w:rPr/>
        <w:t>you</w:t>
      </w:r>
      <w:r>
        <w:rPr>
          <w:spacing w:val="-2"/>
        </w:rPr>
        <w:t> </w:t>
      </w:r>
      <w:r>
        <w:rPr/>
        <w:t>for</w:t>
      </w:r>
      <w:r>
        <w:rPr>
          <w:spacing w:val="-3"/>
        </w:rPr>
        <w:t> </w:t>
      </w:r>
      <w:r>
        <w:rPr/>
        <w:t>your</w:t>
      </w:r>
      <w:r>
        <w:rPr>
          <w:spacing w:val="-3"/>
        </w:rPr>
        <w:t> </w:t>
      </w:r>
      <w:r>
        <w:rPr/>
        <w:t>consideration</w:t>
      </w:r>
      <w:r>
        <w:rPr>
          <w:spacing w:val="-6"/>
        </w:rPr>
        <w:t> </w:t>
      </w:r>
      <w:r>
        <w:rPr/>
        <w:t>of</w:t>
      </w:r>
      <w:r>
        <w:rPr>
          <w:spacing w:val="-5"/>
        </w:rPr>
        <w:t> </w:t>
      </w:r>
      <w:r>
        <w:rPr/>
        <w:t>this</w:t>
      </w:r>
      <w:r>
        <w:rPr>
          <w:spacing w:val="-4"/>
        </w:rPr>
        <w:t> </w:t>
      </w:r>
      <w:r>
        <w:rPr/>
        <w:t>request</w:t>
      </w:r>
      <w:r>
        <w:rPr>
          <w:spacing w:val="-5"/>
        </w:rPr>
        <w:t> </w:t>
      </w:r>
      <w:r>
        <w:rPr/>
        <w:t>and</w:t>
      </w:r>
      <w:r>
        <w:rPr>
          <w:spacing w:val="-6"/>
        </w:rPr>
        <w:t> </w:t>
      </w:r>
      <w:r>
        <w:rPr/>
        <w:t>your</w:t>
      </w:r>
      <w:r>
        <w:rPr>
          <w:spacing w:val="-3"/>
        </w:rPr>
        <w:t> </w:t>
      </w:r>
      <w:r>
        <w:rPr/>
        <w:t>continued attention</w:t>
      </w:r>
      <w:r>
        <w:rPr>
          <w:spacing w:val="-2"/>
        </w:rPr>
        <w:t> </w:t>
      </w:r>
      <w:r>
        <w:rPr/>
        <w:t>to</w:t>
      </w:r>
      <w:r>
        <w:rPr>
          <w:spacing w:val="-2"/>
        </w:rPr>
        <w:t> </w:t>
      </w:r>
      <w:r>
        <w:rPr/>
        <w:t>these</w:t>
      </w:r>
      <w:r>
        <w:rPr>
          <w:spacing w:val="-2"/>
        </w:rPr>
        <w:t> </w:t>
      </w:r>
      <w:r>
        <w:rPr/>
        <w:t>important national priorities. For more information please contact Erin Prangley, Co-Chair, CCD Task Force on Developmental Disabilities, Autism and Family Supports at </w:t>
      </w:r>
      <w:hyperlink r:id="rId7">
        <w:r>
          <w:rPr>
            <w:color w:val="0000FF"/>
            <w:u w:val="single" w:color="0000FF"/>
          </w:rPr>
          <w:t>eprangley@nacdd.org</w:t>
        </w:r>
      </w:hyperlink>
      <w:r>
        <w:rPr>
          <w:u w:val="none"/>
        </w:rPr>
        <w:t>.</w:t>
      </w:r>
    </w:p>
    <w:p>
      <w:pPr>
        <w:pStyle w:val="BodyText"/>
        <w:spacing w:before="252"/>
      </w:pPr>
      <w:r>
        <w:rPr>
          <w:spacing w:val="-2"/>
        </w:rPr>
        <w:t>Sincerely,</w:t>
      </w:r>
    </w:p>
    <w:p>
      <w:pPr>
        <w:pStyle w:val="BodyText"/>
        <w:spacing w:before="6"/>
        <w:ind w:left="0"/>
      </w:pPr>
    </w:p>
    <w:p>
      <w:pPr>
        <w:pStyle w:val="BodyText"/>
        <w:spacing w:line="237" w:lineRule="auto"/>
        <w:ind w:right="2292"/>
      </w:pPr>
      <w:r>
        <w:rPr/>
        <w:t>CCD</w:t>
      </w:r>
      <w:r>
        <w:rPr>
          <w:spacing w:val="-6"/>
        </w:rPr>
        <w:t> </w:t>
      </w:r>
      <w:r>
        <w:rPr/>
        <w:t>Developmental</w:t>
      </w:r>
      <w:r>
        <w:rPr>
          <w:spacing w:val="-6"/>
        </w:rPr>
        <w:t> </w:t>
      </w:r>
      <w:r>
        <w:rPr/>
        <w:t>Disabilities,</w:t>
      </w:r>
      <w:r>
        <w:rPr>
          <w:spacing w:val="-7"/>
        </w:rPr>
        <w:t> </w:t>
      </w:r>
      <w:r>
        <w:rPr/>
        <w:t>Autism</w:t>
      </w:r>
      <w:r>
        <w:rPr>
          <w:spacing w:val="-5"/>
        </w:rPr>
        <w:t> </w:t>
      </w:r>
      <w:r>
        <w:rPr/>
        <w:t>and</w:t>
      </w:r>
      <w:r>
        <w:rPr>
          <w:spacing w:val="-4"/>
        </w:rPr>
        <w:t> </w:t>
      </w:r>
      <w:r>
        <w:rPr/>
        <w:t>Family</w:t>
      </w:r>
      <w:r>
        <w:rPr>
          <w:spacing w:val="-11"/>
        </w:rPr>
        <w:t> </w:t>
      </w:r>
      <w:r>
        <w:rPr/>
        <w:t>Supports</w:t>
      </w:r>
      <w:r>
        <w:rPr>
          <w:spacing w:val="-6"/>
        </w:rPr>
        <w:t> </w:t>
      </w:r>
      <w:r>
        <w:rPr/>
        <w:t>Task</w:t>
      </w:r>
      <w:r>
        <w:rPr>
          <w:spacing w:val="-6"/>
        </w:rPr>
        <w:t> </w:t>
      </w:r>
      <w:r>
        <w:rPr/>
        <w:t>Force Access Ready Inc.</w:t>
      </w:r>
    </w:p>
    <w:p>
      <w:pPr>
        <w:pStyle w:val="BodyText"/>
        <w:spacing w:line="252" w:lineRule="exact" w:before="2"/>
      </w:pPr>
      <w:r>
        <w:rPr/>
        <w:t>American</w:t>
      </w:r>
      <w:r>
        <w:rPr>
          <w:spacing w:val="-2"/>
        </w:rPr>
        <w:t> </w:t>
      </w:r>
      <w:r>
        <w:rPr/>
        <w:t>Academy</w:t>
      </w:r>
      <w:r>
        <w:rPr>
          <w:spacing w:val="-4"/>
        </w:rPr>
        <w:t> </w:t>
      </w:r>
      <w:r>
        <w:rPr/>
        <w:t>of</w:t>
      </w:r>
      <w:r>
        <w:rPr>
          <w:spacing w:val="-4"/>
        </w:rPr>
        <w:t> </w:t>
      </w:r>
      <w:r>
        <w:rPr>
          <w:spacing w:val="-2"/>
        </w:rPr>
        <w:t>Pediatrics</w:t>
      </w:r>
    </w:p>
    <w:p>
      <w:pPr>
        <w:pStyle w:val="BodyText"/>
        <w:spacing w:line="242" w:lineRule="auto"/>
        <w:ind w:right="4181"/>
      </w:pPr>
      <w:r>
        <w:rPr/>
        <w:t>American</w:t>
      </w:r>
      <w:r>
        <w:rPr>
          <w:spacing w:val="-8"/>
        </w:rPr>
        <w:t> </w:t>
      </w:r>
      <w:r>
        <w:rPr/>
        <w:t>Association</w:t>
      </w:r>
      <w:r>
        <w:rPr>
          <w:spacing w:val="-8"/>
        </w:rPr>
        <w:t> </w:t>
      </w:r>
      <w:r>
        <w:rPr/>
        <w:t>of</w:t>
      </w:r>
      <w:r>
        <w:rPr>
          <w:spacing w:val="-11"/>
        </w:rPr>
        <w:t> </w:t>
      </w:r>
      <w:r>
        <w:rPr/>
        <w:t>People</w:t>
      </w:r>
      <w:r>
        <w:rPr>
          <w:spacing w:val="-8"/>
        </w:rPr>
        <w:t> </w:t>
      </w:r>
      <w:r>
        <w:rPr/>
        <w:t>with</w:t>
      </w:r>
      <w:r>
        <w:rPr>
          <w:spacing w:val="-8"/>
        </w:rPr>
        <w:t> </w:t>
      </w:r>
      <w:r>
        <w:rPr/>
        <w:t>Disabilities American Music Therapy Association</w:t>
      </w:r>
    </w:p>
    <w:p>
      <w:pPr>
        <w:pStyle w:val="BodyText"/>
        <w:spacing w:line="237" w:lineRule="auto"/>
        <w:ind w:right="2292"/>
      </w:pPr>
      <w:r>
        <w:rPr/>
        <w:t>American</w:t>
      </w:r>
      <w:r>
        <w:rPr>
          <w:spacing w:val="-3"/>
        </w:rPr>
        <w:t> </w:t>
      </w:r>
      <w:r>
        <w:rPr/>
        <w:t>Network</w:t>
      </w:r>
      <w:r>
        <w:rPr>
          <w:spacing w:val="-6"/>
        </w:rPr>
        <w:t> </w:t>
      </w:r>
      <w:r>
        <w:rPr/>
        <w:t>of</w:t>
      </w:r>
      <w:r>
        <w:rPr>
          <w:spacing w:val="-7"/>
        </w:rPr>
        <w:t> </w:t>
      </w:r>
      <w:r>
        <w:rPr/>
        <w:t>Community</w:t>
      </w:r>
      <w:r>
        <w:rPr>
          <w:spacing w:val="-6"/>
        </w:rPr>
        <w:t> </w:t>
      </w:r>
      <w:r>
        <w:rPr/>
        <w:t>Options</w:t>
      </w:r>
      <w:r>
        <w:rPr>
          <w:spacing w:val="-6"/>
        </w:rPr>
        <w:t> </w:t>
      </w:r>
      <w:r>
        <w:rPr/>
        <w:t>and</w:t>
      </w:r>
      <w:r>
        <w:rPr>
          <w:spacing w:val="-3"/>
        </w:rPr>
        <w:t> </w:t>
      </w:r>
      <w:r>
        <w:rPr/>
        <w:t>Resources</w:t>
      </w:r>
      <w:r>
        <w:rPr>
          <w:spacing w:val="-11"/>
        </w:rPr>
        <w:t> </w:t>
      </w:r>
      <w:r>
        <w:rPr/>
        <w:t>(ANCOR) American Occupational Therapy Association</w:t>
      </w:r>
    </w:p>
    <w:p>
      <w:pPr>
        <w:pStyle w:val="BodyText"/>
        <w:spacing w:line="251" w:lineRule="exact" w:before="2"/>
      </w:pPr>
      <w:r>
        <w:rPr/>
        <w:t>The</w:t>
      </w:r>
      <w:r>
        <w:rPr>
          <w:spacing w:val="-1"/>
        </w:rPr>
        <w:t> </w:t>
      </w:r>
      <w:r>
        <w:rPr/>
        <w:t>Arc</w:t>
      </w:r>
      <w:r>
        <w:rPr>
          <w:spacing w:val="-2"/>
        </w:rPr>
        <w:t> </w:t>
      </w:r>
      <w:r>
        <w:rPr/>
        <w:t>of</w:t>
      </w:r>
      <w:r>
        <w:rPr>
          <w:spacing w:val="-4"/>
        </w:rPr>
        <w:t> </w:t>
      </w:r>
      <w:r>
        <w:rPr/>
        <w:t>the United </w:t>
      </w:r>
      <w:r>
        <w:rPr>
          <w:spacing w:val="-2"/>
        </w:rPr>
        <w:t>States</w:t>
      </w:r>
    </w:p>
    <w:p>
      <w:pPr>
        <w:pStyle w:val="BodyText"/>
        <w:spacing w:line="242" w:lineRule="auto"/>
        <w:ind w:right="4181"/>
      </w:pPr>
      <w:r>
        <w:rPr/>
        <w:t>Association</w:t>
      </w:r>
      <w:r>
        <w:rPr>
          <w:spacing w:val="-6"/>
        </w:rPr>
        <w:t> </w:t>
      </w:r>
      <w:r>
        <w:rPr/>
        <w:t>of</w:t>
      </w:r>
      <w:r>
        <w:rPr>
          <w:spacing w:val="-10"/>
        </w:rPr>
        <w:t> </w:t>
      </w:r>
      <w:r>
        <w:rPr/>
        <w:t>Assistive</w:t>
      </w:r>
      <w:r>
        <w:rPr>
          <w:spacing w:val="-6"/>
        </w:rPr>
        <w:t> </w:t>
      </w:r>
      <w:r>
        <w:rPr/>
        <w:t>Technology</w:t>
      </w:r>
      <w:r>
        <w:rPr>
          <w:spacing w:val="-9"/>
        </w:rPr>
        <w:t> </w:t>
      </w:r>
      <w:r>
        <w:rPr/>
        <w:t>Act</w:t>
      </w:r>
      <w:r>
        <w:rPr>
          <w:spacing w:val="-10"/>
        </w:rPr>
        <w:t> </w:t>
      </w:r>
      <w:r>
        <w:rPr/>
        <w:t>Programs Association of University Centers on Disabilities Autism Speaks</w:t>
      </w:r>
    </w:p>
    <w:p>
      <w:pPr>
        <w:pStyle w:val="BodyText"/>
        <w:ind w:right="5758"/>
      </w:pPr>
      <w:r>
        <w:rPr/>
        <w:t>Autistic Self Advocacy Network Autistic</w:t>
      </w:r>
      <w:r>
        <w:rPr>
          <w:spacing w:val="-9"/>
        </w:rPr>
        <w:t> </w:t>
      </w:r>
      <w:r>
        <w:rPr/>
        <w:t>Women</w:t>
      </w:r>
      <w:r>
        <w:rPr>
          <w:spacing w:val="-7"/>
        </w:rPr>
        <w:t> </w:t>
      </w:r>
      <w:r>
        <w:rPr/>
        <w:t>&amp;</w:t>
      </w:r>
      <w:r>
        <w:rPr>
          <w:spacing w:val="-10"/>
        </w:rPr>
        <w:t> </w:t>
      </w:r>
      <w:r>
        <w:rPr/>
        <w:t>Nonbinary</w:t>
      </w:r>
      <w:r>
        <w:rPr>
          <w:spacing w:val="-9"/>
        </w:rPr>
        <w:t> </w:t>
      </w:r>
      <w:r>
        <w:rPr/>
        <w:t>Network </w:t>
      </w:r>
      <w:r>
        <w:rPr>
          <w:spacing w:val="-2"/>
        </w:rPr>
        <w:t>Easterseals</w:t>
      </w:r>
    </w:p>
    <w:p>
      <w:pPr>
        <w:pStyle w:val="BodyText"/>
      </w:pPr>
      <w:r>
        <w:rPr/>
        <w:t>Institute</w:t>
      </w:r>
      <w:r>
        <w:rPr>
          <w:spacing w:val="-5"/>
        </w:rPr>
        <w:t> </w:t>
      </w:r>
      <w:r>
        <w:rPr/>
        <w:t>for</w:t>
      </w:r>
      <w:r>
        <w:rPr>
          <w:spacing w:val="-5"/>
        </w:rPr>
        <w:t> </w:t>
      </w:r>
      <w:r>
        <w:rPr/>
        <w:t>Exceptional</w:t>
      </w:r>
      <w:r>
        <w:rPr>
          <w:spacing w:val="-5"/>
        </w:rPr>
        <w:t> </w:t>
      </w:r>
      <w:r>
        <w:rPr>
          <w:spacing w:val="-4"/>
        </w:rPr>
        <w:t>Care</w:t>
      </w:r>
    </w:p>
    <w:p>
      <w:pPr>
        <w:pStyle w:val="BodyText"/>
        <w:spacing w:line="237" w:lineRule="auto"/>
        <w:ind w:right="2292"/>
      </w:pPr>
      <w:r>
        <w:rPr/>
        <w:t>National</w:t>
      </w:r>
      <w:r>
        <w:rPr>
          <w:spacing w:val="-5"/>
        </w:rPr>
        <w:t> </w:t>
      </w:r>
      <w:r>
        <w:rPr/>
        <w:t>Association</w:t>
      </w:r>
      <w:r>
        <w:rPr>
          <w:spacing w:val="-8"/>
        </w:rPr>
        <w:t> </w:t>
      </w:r>
      <w:r>
        <w:rPr/>
        <w:t>of</w:t>
      </w:r>
      <w:r>
        <w:rPr>
          <w:spacing w:val="-7"/>
        </w:rPr>
        <w:t> </w:t>
      </w:r>
      <w:r>
        <w:rPr/>
        <w:t>Councils</w:t>
      </w:r>
      <w:r>
        <w:rPr>
          <w:spacing w:val="-11"/>
        </w:rPr>
        <w:t> </w:t>
      </w:r>
      <w:r>
        <w:rPr/>
        <w:t>on</w:t>
      </w:r>
      <w:r>
        <w:rPr>
          <w:spacing w:val="-3"/>
        </w:rPr>
        <w:t> </w:t>
      </w:r>
      <w:r>
        <w:rPr/>
        <w:t>Developmental</w:t>
      </w:r>
      <w:r>
        <w:rPr>
          <w:spacing w:val="-5"/>
        </w:rPr>
        <w:t> </w:t>
      </w:r>
      <w:r>
        <w:rPr/>
        <w:t>Disabilities</w:t>
      </w:r>
      <w:r>
        <w:rPr>
          <w:spacing w:val="-6"/>
        </w:rPr>
        <w:t> </w:t>
      </w:r>
      <w:r>
        <w:rPr/>
        <w:t>(NACDD) National Disability Rights Network (NDRN)</w:t>
      </w:r>
    </w:p>
    <w:p>
      <w:pPr>
        <w:pStyle w:val="BodyText"/>
        <w:spacing w:line="237" w:lineRule="auto" w:before="2"/>
        <w:ind w:right="5758"/>
      </w:pPr>
      <w:r>
        <w:rPr/>
        <w:t>National</w:t>
      </w:r>
      <w:r>
        <w:rPr>
          <w:spacing w:val="-14"/>
        </w:rPr>
        <w:t> </w:t>
      </w:r>
      <w:r>
        <w:rPr/>
        <w:t>Down</w:t>
      </w:r>
      <w:r>
        <w:rPr>
          <w:spacing w:val="-13"/>
        </w:rPr>
        <w:t> </w:t>
      </w:r>
      <w:r>
        <w:rPr/>
        <w:t>Syndrome</w:t>
      </w:r>
      <w:r>
        <w:rPr>
          <w:spacing w:val="-13"/>
        </w:rPr>
        <w:t> </w:t>
      </w:r>
      <w:r>
        <w:rPr/>
        <w:t>Congress National Respite Coalition</w:t>
      </w:r>
    </w:p>
    <w:p>
      <w:pPr>
        <w:pStyle w:val="BodyText"/>
        <w:spacing w:line="251" w:lineRule="exact" w:before="2"/>
      </w:pPr>
      <w:r>
        <w:rPr/>
        <w:t>SPAN</w:t>
      </w:r>
      <w:r>
        <w:rPr>
          <w:spacing w:val="-3"/>
        </w:rPr>
        <w:t> </w:t>
      </w:r>
      <w:r>
        <w:rPr/>
        <w:t>Parent</w:t>
      </w:r>
      <w:r>
        <w:rPr>
          <w:spacing w:val="-4"/>
        </w:rPr>
        <w:t> </w:t>
      </w:r>
      <w:r>
        <w:rPr/>
        <w:t>Advocacy</w:t>
      </w:r>
      <w:r>
        <w:rPr>
          <w:spacing w:val="-3"/>
        </w:rPr>
        <w:t> </w:t>
      </w:r>
      <w:r>
        <w:rPr/>
        <w:t>Network</w:t>
      </w:r>
      <w:r>
        <w:rPr>
          <w:spacing w:val="-3"/>
        </w:rPr>
        <w:t> </w:t>
      </w:r>
      <w:r>
        <w:rPr>
          <w:spacing w:val="-2"/>
        </w:rPr>
        <w:t>(SPAN)</w:t>
      </w:r>
    </w:p>
    <w:p>
      <w:pPr>
        <w:pStyle w:val="BodyText"/>
        <w:spacing w:line="242" w:lineRule="auto"/>
        <w:ind w:right="4181"/>
      </w:pPr>
      <w:r>
        <w:rPr/>
        <w:t>The</w:t>
      </w:r>
      <w:r>
        <w:rPr>
          <w:spacing w:val="-8"/>
        </w:rPr>
        <w:t> </w:t>
      </w:r>
      <w:r>
        <w:rPr/>
        <w:t>Partnership</w:t>
      </w:r>
      <w:r>
        <w:rPr>
          <w:spacing w:val="-8"/>
        </w:rPr>
        <w:t> </w:t>
      </w:r>
      <w:r>
        <w:rPr/>
        <w:t>for</w:t>
      </w:r>
      <w:r>
        <w:rPr>
          <w:spacing w:val="-9"/>
        </w:rPr>
        <w:t> </w:t>
      </w:r>
      <w:r>
        <w:rPr/>
        <w:t>Inclusive</w:t>
      </w:r>
      <w:r>
        <w:rPr>
          <w:spacing w:val="-8"/>
        </w:rPr>
        <w:t> </w:t>
      </w:r>
      <w:r>
        <w:rPr/>
        <w:t>Disaster</w:t>
      </w:r>
      <w:r>
        <w:rPr>
          <w:spacing w:val="-9"/>
        </w:rPr>
        <w:t> </w:t>
      </w:r>
      <w:r>
        <w:rPr/>
        <w:t>Strategies Tourette Association of America</w:t>
      </w:r>
    </w:p>
    <w:p>
      <w:pPr>
        <w:pStyle w:val="BodyText"/>
        <w:spacing w:line="252" w:lineRule="exact"/>
      </w:pPr>
      <w:r>
        <w:rPr/>
        <w:t>United</w:t>
      </w:r>
      <w:r>
        <w:rPr>
          <w:spacing w:val="-2"/>
        </w:rPr>
        <w:t> </w:t>
      </w:r>
      <w:r>
        <w:rPr/>
        <w:t>States</w:t>
      </w:r>
      <w:r>
        <w:rPr>
          <w:spacing w:val="-5"/>
        </w:rPr>
        <w:t> </w:t>
      </w:r>
      <w:r>
        <w:rPr/>
        <w:t>International</w:t>
      </w:r>
      <w:r>
        <w:rPr>
          <w:spacing w:val="-3"/>
        </w:rPr>
        <w:t> </w:t>
      </w:r>
      <w:r>
        <w:rPr/>
        <w:t>Council</w:t>
      </w:r>
      <w:r>
        <w:rPr>
          <w:spacing w:val="-9"/>
        </w:rPr>
        <w:t> </w:t>
      </w:r>
      <w:r>
        <w:rPr/>
        <w:t>on</w:t>
      </w:r>
      <w:r>
        <w:rPr>
          <w:spacing w:val="-1"/>
        </w:rPr>
        <w:t> </w:t>
      </w:r>
      <w:r>
        <w:rPr>
          <w:spacing w:val="-2"/>
        </w:rPr>
        <w:t>Disabilities</w:t>
      </w:r>
    </w:p>
    <w:p>
      <w:pPr>
        <w:pStyle w:val="BodyText"/>
        <w:spacing w:before="248"/>
        <w:ind w:left="0"/>
      </w:pPr>
    </w:p>
    <w:p>
      <w:pPr>
        <w:pStyle w:val="BodyText"/>
      </w:pPr>
      <w:r>
        <w:rPr>
          <w:spacing w:val="-5"/>
        </w:rPr>
        <w:t>cc:</w:t>
      </w:r>
    </w:p>
    <w:p>
      <w:pPr>
        <w:pStyle w:val="BodyText"/>
        <w:spacing w:before="2"/>
      </w:pPr>
      <w:r>
        <w:rPr/>
        <w:t>The</w:t>
      </w:r>
      <w:r>
        <w:rPr>
          <w:spacing w:val="-2"/>
        </w:rPr>
        <w:t> </w:t>
      </w:r>
      <w:r>
        <w:rPr/>
        <w:t>Honorable Shelly</w:t>
      </w:r>
      <w:r>
        <w:rPr>
          <w:spacing w:val="-5"/>
        </w:rPr>
        <w:t> </w:t>
      </w:r>
      <w:r>
        <w:rPr/>
        <w:t>Moore</w:t>
      </w:r>
      <w:r>
        <w:rPr>
          <w:spacing w:val="-2"/>
        </w:rPr>
        <w:t> </w:t>
      </w:r>
      <w:r>
        <w:rPr/>
        <w:t>Capito,</w:t>
      </w:r>
      <w:r>
        <w:rPr>
          <w:spacing w:val="-5"/>
        </w:rPr>
        <w:t> </w:t>
      </w:r>
      <w:r>
        <w:rPr>
          <w:spacing w:val="-4"/>
        </w:rPr>
        <w:t>Chair</w:t>
      </w:r>
    </w:p>
    <w:p>
      <w:pPr>
        <w:pStyle w:val="BodyText"/>
        <w:spacing w:line="237" w:lineRule="auto" w:before="4"/>
        <w:ind w:right="2848"/>
      </w:pPr>
      <w:r>
        <w:rPr/>
        <w:t>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Senate Appropriations Committee</w:t>
      </w:r>
    </w:p>
    <w:p>
      <w:pPr>
        <w:pStyle w:val="BodyText"/>
        <w:spacing w:before="243"/>
        <w:ind w:right="3185"/>
      </w:pPr>
      <w:r>
        <w:rPr/>
        <w:t>The Honorable Tammy Baldwin, Ranking Member 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Senate Appropriations Committee</w:t>
      </w:r>
    </w:p>
    <w:p>
      <w:pPr>
        <w:pStyle w:val="BodyText"/>
        <w:spacing w:line="251" w:lineRule="exact" w:before="241"/>
      </w:pPr>
      <w:r>
        <w:rPr/>
        <w:t>The</w:t>
      </w:r>
      <w:r>
        <w:rPr>
          <w:spacing w:val="-2"/>
        </w:rPr>
        <w:t> </w:t>
      </w:r>
      <w:r>
        <w:rPr/>
        <w:t>Honorable Robert</w:t>
      </w:r>
      <w:r>
        <w:rPr>
          <w:spacing w:val="-5"/>
        </w:rPr>
        <w:t> </w:t>
      </w:r>
      <w:r>
        <w:rPr/>
        <w:t>Aderholt,</w:t>
      </w:r>
      <w:r>
        <w:rPr>
          <w:spacing w:val="-5"/>
        </w:rPr>
        <w:t> </w:t>
      </w:r>
      <w:r>
        <w:rPr>
          <w:spacing w:val="-2"/>
        </w:rPr>
        <w:t>Chairman</w:t>
      </w:r>
    </w:p>
    <w:p>
      <w:pPr>
        <w:pStyle w:val="BodyText"/>
        <w:spacing w:line="242" w:lineRule="auto"/>
        <w:ind w:right="2848"/>
      </w:pPr>
      <w:r>
        <w:rPr/>
        <w:t>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House Appropriations Committee</w:t>
      </w:r>
    </w:p>
    <w:p>
      <w:pPr>
        <w:spacing w:after="0" w:line="242" w:lineRule="auto"/>
        <w:sectPr>
          <w:pgSz w:w="12240" w:h="15840"/>
          <w:pgMar w:header="0" w:footer="1005" w:top="1360" w:bottom="1200" w:left="1340" w:right="1320"/>
        </w:sectPr>
      </w:pPr>
    </w:p>
    <w:p>
      <w:pPr>
        <w:pStyle w:val="BodyText"/>
        <w:spacing w:before="79"/>
      </w:pPr>
      <w:r>
        <w:rPr/>
        <w:t>The</w:t>
      </w:r>
      <w:r>
        <w:rPr>
          <w:spacing w:val="-2"/>
        </w:rPr>
        <w:t> </w:t>
      </w:r>
      <w:r>
        <w:rPr/>
        <w:t>Honorable Rosa</w:t>
      </w:r>
      <w:r>
        <w:rPr>
          <w:spacing w:val="-2"/>
        </w:rPr>
        <w:t> </w:t>
      </w:r>
      <w:r>
        <w:rPr/>
        <w:t>DeLauro,</w:t>
      </w:r>
      <w:r>
        <w:rPr>
          <w:spacing w:val="-5"/>
        </w:rPr>
        <w:t> </w:t>
      </w:r>
      <w:r>
        <w:rPr/>
        <w:t>Ranking</w:t>
      </w:r>
      <w:r>
        <w:rPr>
          <w:spacing w:val="-6"/>
        </w:rPr>
        <w:t> </w:t>
      </w:r>
      <w:r>
        <w:rPr>
          <w:spacing w:val="-2"/>
        </w:rPr>
        <w:t>Member</w:t>
      </w:r>
    </w:p>
    <w:p>
      <w:pPr>
        <w:pStyle w:val="BodyText"/>
        <w:spacing w:line="237" w:lineRule="auto" w:before="4"/>
        <w:ind w:right="2848"/>
      </w:pPr>
      <w:r>
        <w:rPr/>
        <w:t>Subcommittee</w:t>
      </w:r>
      <w:r>
        <w:rPr>
          <w:spacing w:val="-5"/>
        </w:rPr>
        <w:t> </w:t>
      </w:r>
      <w:r>
        <w:rPr/>
        <w:t>on</w:t>
      </w:r>
      <w:r>
        <w:rPr>
          <w:spacing w:val="-5"/>
        </w:rPr>
        <w:t> </w:t>
      </w:r>
      <w:r>
        <w:rPr/>
        <w:t>Labor,</w:t>
      </w:r>
      <w:r>
        <w:rPr>
          <w:spacing w:val="-8"/>
        </w:rPr>
        <w:t> </w:t>
      </w:r>
      <w:r>
        <w:rPr/>
        <w:t>HHS,</w:t>
      </w:r>
      <w:r>
        <w:rPr>
          <w:spacing w:val="-8"/>
        </w:rPr>
        <w:t> </w:t>
      </w:r>
      <w:r>
        <w:rPr/>
        <w:t>Education,</w:t>
      </w:r>
      <w:r>
        <w:rPr>
          <w:spacing w:val="-8"/>
        </w:rPr>
        <w:t> </w:t>
      </w:r>
      <w:r>
        <w:rPr/>
        <w:t>and</w:t>
      </w:r>
      <w:r>
        <w:rPr>
          <w:spacing w:val="-5"/>
        </w:rPr>
        <w:t> </w:t>
      </w:r>
      <w:r>
        <w:rPr/>
        <w:t>Related</w:t>
      </w:r>
      <w:r>
        <w:rPr>
          <w:spacing w:val="-5"/>
        </w:rPr>
        <w:t> </w:t>
      </w:r>
      <w:r>
        <w:rPr/>
        <w:t>Agencies House Appropriations Committee</w:t>
      </w:r>
    </w:p>
    <w:p>
      <w:pPr>
        <w:pStyle w:val="BodyText"/>
        <w:spacing w:line="251" w:lineRule="exact" w:before="242"/>
      </w:pPr>
      <w:r>
        <w:rPr/>
        <w:t>The</w:t>
      </w:r>
      <w:r>
        <w:rPr>
          <w:spacing w:val="-2"/>
        </w:rPr>
        <w:t> </w:t>
      </w:r>
      <w:r>
        <w:rPr/>
        <w:t>Honorable</w:t>
      </w:r>
      <w:r>
        <w:rPr>
          <w:spacing w:val="-1"/>
        </w:rPr>
        <w:t> </w:t>
      </w:r>
      <w:r>
        <w:rPr/>
        <w:t>Jerry</w:t>
      </w:r>
      <w:r>
        <w:rPr>
          <w:spacing w:val="-3"/>
        </w:rPr>
        <w:t> </w:t>
      </w:r>
      <w:r>
        <w:rPr/>
        <w:t>Moran,</w:t>
      </w:r>
      <w:r>
        <w:rPr>
          <w:spacing w:val="-4"/>
        </w:rPr>
        <w:t> Chair</w:t>
      </w:r>
    </w:p>
    <w:p>
      <w:pPr>
        <w:pStyle w:val="BodyText"/>
        <w:spacing w:line="242" w:lineRule="auto"/>
        <w:ind w:right="2292"/>
      </w:pPr>
      <w:r>
        <w:rPr/>
        <w:t>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Senate Committee on Appropriations</w:t>
      </w:r>
    </w:p>
    <w:p>
      <w:pPr>
        <w:pStyle w:val="BodyText"/>
        <w:spacing w:line="251" w:lineRule="exact" w:before="238"/>
      </w:pPr>
      <w:r>
        <w:rPr/>
        <w:t>The</w:t>
      </w:r>
      <w:r>
        <w:rPr>
          <w:spacing w:val="-2"/>
        </w:rPr>
        <w:t> </w:t>
      </w:r>
      <w:r>
        <w:rPr/>
        <w:t>Honorable</w:t>
      </w:r>
      <w:r>
        <w:rPr>
          <w:spacing w:val="1"/>
        </w:rPr>
        <w:t> </w:t>
      </w:r>
      <w:r>
        <w:rPr/>
        <w:t>Chris</w:t>
      </w:r>
      <w:r>
        <w:rPr>
          <w:spacing w:val="-5"/>
        </w:rPr>
        <w:t> </w:t>
      </w:r>
      <w:r>
        <w:rPr/>
        <w:t>Van</w:t>
      </w:r>
      <w:r>
        <w:rPr>
          <w:spacing w:val="1"/>
        </w:rPr>
        <w:t> </w:t>
      </w:r>
      <w:r>
        <w:rPr/>
        <w:t>Hollen,</w:t>
      </w:r>
      <w:r>
        <w:rPr>
          <w:spacing w:val="-5"/>
        </w:rPr>
        <w:t> </w:t>
      </w:r>
      <w:r>
        <w:rPr/>
        <w:t>Ranking</w:t>
      </w:r>
      <w:r>
        <w:rPr>
          <w:spacing w:val="-6"/>
        </w:rPr>
        <w:t> </w:t>
      </w:r>
      <w:r>
        <w:rPr>
          <w:spacing w:val="-2"/>
        </w:rPr>
        <w:t>Member</w:t>
      </w:r>
    </w:p>
    <w:p>
      <w:pPr>
        <w:pStyle w:val="BodyText"/>
        <w:spacing w:line="242" w:lineRule="auto"/>
        <w:ind w:right="2292"/>
      </w:pPr>
      <w:r>
        <w:rPr/>
        <w:t>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Senate Committee on Appropriations</w:t>
      </w:r>
    </w:p>
    <w:p>
      <w:pPr>
        <w:pStyle w:val="BodyText"/>
        <w:spacing w:before="233"/>
      </w:pPr>
      <w:r>
        <w:rPr/>
        <w:t>The</w:t>
      </w:r>
      <w:r>
        <w:rPr>
          <w:spacing w:val="-2"/>
        </w:rPr>
        <w:t> </w:t>
      </w:r>
      <w:r>
        <w:rPr/>
        <w:t>Honorable</w:t>
      </w:r>
      <w:r>
        <w:rPr>
          <w:spacing w:val="1"/>
        </w:rPr>
        <w:t> </w:t>
      </w:r>
      <w:r>
        <w:rPr/>
        <w:t>Hal</w:t>
      </w:r>
      <w:r>
        <w:rPr>
          <w:spacing w:val="-3"/>
        </w:rPr>
        <w:t> </w:t>
      </w:r>
      <w:r>
        <w:rPr/>
        <w:t>Rogers,</w:t>
      </w:r>
      <w:r>
        <w:rPr>
          <w:spacing w:val="-5"/>
        </w:rPr>
        <w:t> </w:t>
      </w:r>
      <w:r>
        <w:rPr>
          <w:spacing w:val="-2"/>
        </w:rPr>
        <w:t>Chairman</w:t>
      </w:r>
    </w:p>
    <w:p>
      <w:pPr>
        <w:pStyle w:val="BodyText"/>
        <w:spacing w:line="237" w:lineRule="auto" w:before="4"/>
        <w:ind w:right="2292"/>
      </w:pPr>
      <w:r>
        <w:rPr/>
        <w:t>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House Committee on Appropriations</w:t>
      </w:r>
    </w:p>
    <w:p>
      <w:pPr>
        <w:pStyle w:val="BodyText"/>
        <w:spacing w:before="243"/>
        <w:ind w:right="2848"/>
      </w:pPr>
      <w:r>
        <w:rPr/>
        <w:t>The Honorable Robert Grace Meng, Ranking Member Subcommittee</w:t>
      </w:r>
      <w:r>
        <w:rPr>
          <w:spacing w:val="-4"/>
        </w:rPr>
        <w:t> </w:t>
      </w:r>
      <w:r>
        <w:rPr/>
        <w:t>on</w:t>
      </w:r>
      <w:r>
        <w:rPr>
          <w:spacing w:val="-4"/>
        </w:rPr>
        <w:t> </w:t>
      </w:r>
      <w:r>
        <w:rPr/>
        <w:t>Commerce,</w:t>
      </w:r>
      <w:r>
        <w:rPr>
          <w:spacing w:val="-8"/>
        </w:rPr>
        <w:t> </w:t>
      </w:r>
      <w:r>
        <w:rPr/>
        <w:t>Justice,</w:t>
      </w:r>
      <w:r>
        <w:rPr>
          <w:spacing w:val="-8"/>
        </w:rPr>
        <w:t> </w:t>
      </w:r>
      <w:r>
        <w:rPr/>
        <w:t>Science,</w:t>
      </w:r>
      <w:r>
        <w:rPr>
          <w:spacing w:val="-8"/>
        </w:rPr>
        <w:t> </w:t>
      </w:r>
      <w:r>
        <w:rPr/>
        <w:t>&amp;</w:t>
      </w:r>
      <w:r>
        <w:rPr>
          <w:spacing w:val="-8"/>
        </w:rPr>
        <w:t> </w:t>
      </w:r>
      <w:r>
        <w:rPr/>
        <w:t>Related</w:t>
      </w:r>
      <w:r>
        <w:rPr>
          <w:spacing w:val="-4"/>
        </w:rPr>
        <w:t> </w:t>
      </w:r>
      <w:r>
        <w:rPr/>
        <w:t>Agencies House Committee on Appropriations</w:t>
      </w:r>
    </w:p>
    <w:p>
      <w:pPr>
        <w:spacing w:line="268" w:lineRule="auto" w:before="241"/>
        <w:ind w:left="135" w:right="139" w:hanging="8"/>
        <w:jc w:val="center"/>
        <w:rPr>
          <w:i/>
          <w:sz w:val="22"/>
        </w:rPr>
      </w:pPr>
      <w:r>
        <w:rPr>
          <w:i/>
          <w:sz w:val="22"/>
        </w:rPr>
        <w:t>The Consortium for Citizens with Disabilities (CCD) is the largest coalition of national</w:t>
      </w:r>
      <w:r>
        <w:rPr>
          <w:i/>
          <w:sz w:val="22"/>
        </w:rPr>
        <w:t> organizations working together to advocate for federal public policy that ensures the self- determination, independence, empowerment, integration and inclusion of children and adults with disabilities in all aspects of society. The mission of the task force is to advocate for federal public</w:t>
      </w:r>
      <w:r>
        <w:rPr>
          <w:i/>
          <w:spacing w:val="-1"/>
          <w:sz w:val="22"/>
        </w:rPr>
        <w:t> </w:t>
      </w:r>
      <w:r>
        <w:rPr>
          <w:i/>
          <w:sz w:val="22"/>
        </w:rPr>
        <w:t>policies</w:t>
      </w:r>
      <w:r>
        <w:rPr>
          <w:i/>
          <w:spacing w:val="-1"/>
          <w:sz w:val="22"/>
        </w:rPr>
        <w:t> </w:t>
      </w:r>
      <w:r>
        <w:rPr>
          <w:i/>
          <w:sz w:val="22"/>
        </w:rPr>
        <w:t>that</w:t>
      </w:r>
      <w:r>
        <w:rPr>
          <w:i/>
          <w:spacing w:val="-2"/>
          <w:sz w:val="22"/>
        </w:rPr>
        <w:t> </w:t>
      </w:r>
      <w:r>
        <w:rPr>
          <w:i/>
          <w:sz w:val="22"/>
        </w:rPr>
        <w:t>directly</w:t>
      </w:r>
      <w:r>
        <w:rPr>
          <w:i/>
          <w:spacing w:val="-1"/>
          <w:sz w:val="22"/>
        </w:rPr>
        <w:t> </w:t>
      </w:r>
      <w:r>
        <w:rPr>
          <w:i/>
          <w:sz w:val="22"/>
        </w:rPr>
        <w:t>relate to individuals</w:t>
      </w:r>
      <w:r>
        <w:rPr>
          <w:i/>
          <w:spacing w:val="-1"/>
          <w:sz w:val="22"/>
        </w:rPr>
        <w:t> </w:t>
      </w:r>
      <w:r>
        <w:rPr>
          <w:i/>
          <w:sz w:val="22"/>
        </w:rPr>
        <w:t>with developmental disabilities,</w:t>
      </w:r>
      <w:r>
        <w:rPr>
          <w:i/>
          <w:spacing w:val="-2"/>
          <w:sz w:val="22"/>
        </w:rPr>
        <w:t> </w:t>
      </w:r>
      <w:r>
        <w:rPr>
          <w:i/>
          <w:sz w:val="22"/>
        </w:rPr>
        <w:t>autism spectrum disorders,</w:t>
      </w:r>
      <w:r>
        <w:rPr>
          <w:i/>
          <w:spacing w:val="-5"/>
          <w:sz w:val="22"/>
        </w:rPr>
        <w:t> </w:t>
      </w:r>
      <w:r>
        <w:rPr>
          <w:i/>
          <w:sz w:val="22"/>
        </w:rPr>
        <w:t>family</w:t>
      </w:r>
      <w:r>
        <w:rPr>
          <w:i/>
          <w:spacing w:val="-4"/>
          <w:sz w:val="22"/>
        </w:rPr>
        <w:t> </w:t>
      </w:r>
      <w:r>
        <w:rPr>
          <w:i/>
          <w:sz w:val="22"/>
        </w:rPr>
        <w:t>supports</w:t>
      </w:r>
      <w:r>
        <w:rPr>
          <w:i/>
          <w:spacing w:val="-4"/>
          <w:sz w:val="22"/>
        </w:rPr>
        <w:t> </w:t>
      </w:r>
      <w:r>
        <w:rPr>
          <w:i/>
          <w:sz w:val="22"/>
        </w:rPr>
        <w:t>and</w:t>
      </w:r>
      <w:r>
        <w:rPr>
          <w:i/>
          <w:spacing w:val="-1"/>
          <w:sz w:val="22"/>
        </w:rPr>
        <w:t> </w:t>
      </w:r>
      <w:r>
        <w:rPr>
          <w:i/>
          <w:sz w:val="22"/>
        </w:rPr>
        <w:t>the</w:t>
      </w:r>
      <w:r>
        <w:rPr>
          <w:i/>
          <w:spacing w:val="-1"/>
          <w:sz w:val="22"/>
        </w:rPr>
        <w:t> </w:t>
      </w:r>
      <w:r>
        <w:rPr>
          <w:i/>
          <w:sz w:val="22"/>
        </w:rPr>
        <w:t>prevention</w:t>
      </w:r>
      <w:r>
        <w:rPr>
          <w:i/>
          <w:spacing w:val="-1"/>
          <w:sz w:val="22"/>
        </w:rPr>
        <w:t> </w:t>
      </w:r>
      <w:r>
        <w:rPr>
          <w:i/>
          <w:sz w:val="22"/>
        </w:rPr>
        <w:t>of</w:t>
      </w:r>
      <w:r>
        <w:rPr>
          <w:i/>
          <w:spacing w:val="-5"/>
          <w:sz w:val="22"/>
        </w:rPr>
        <w:t> </w:t>
      </w:r>
      <w:r>
        <w:rPr>
          <w:i/>
          <w:sz w:val="22"/>
        </w:rPr>
        <w:t>child</w:t>
      </w:r>
      <w:r>
        <w:rPr>
          <w:i/>
          <w:spacing w:val="-1"/>
          <w:sz w:val="22"/>
        </w:rPr>
        <w:t> </w:t>
      </w:r>
      <w:r>
        <w:rPr>
          <w:i/>
          <w:sz w:val="22"/>
        </w:rPr>
        <w:t>abuse</w:t>
      </w:r>
      <w:r>
        <w:rPr>
          <w:i/>
          <w:spacing w:val="-6"/>
          <w:sz w:val="22"/>
        </w:rPr>
        <w:t> </w:t>
      </w:r>
      <w:r>
        <w:rPr>
          <w:i/>
          <w:sz w:val="22"/>
        </w:rPr>
        <w:t>and</w:t>
      </w:r>
      <w:r>
        <w:rPr>
          <w:i/>
          <w:spacing w:val="-1"/>
          <w:sz w:val="22"/>
        </w:rPr>
        <w:t> </w:t>
      </w:r>
      <w:r>
        <w:rPr>
          <w:i/>
          <w:sz w:val="22"/>
        </w:rPr>
        <w:t>neglect.</w:t>
      </w:r>
      <w:r>
        <w:rPr>
          <w:i/>
          <w:spacing w:val="-5"/>
          <w:sz w:val="22"/>
        </w:rPr>
        <w:t> </w:t>
      </w:r>
      <w:r>
        <w:rPr>
          <w:i/>
          <w:sz w:val="22"/>
        </w:rPr>
        <w:t>These</w:t>
      </w:r>
      <w:r>
        <w:rPr>
          <w:i/>
          <w:spacing w:val="-1"/>
          <w:sz w:val="22"/>
        </w:rPr>
        <w:t> </w:t>
      </w:r>
      <w:r>
        <w:rPr>
          <w:i/>
          <w:sz w:val="22"/>
        </w:rPr>
        <w:t>include,</w:t>
      </w:r>
      <w:r>
        <w:rPr>
          <w:i/>
          <w:spacing w:val="-5"/>
          <w:sz w:val="22"/>
        </w:rPr>
        <w:t> </w:t>
      </w:r>
      <w:r>
        <w:rPr>
          <w:i/>
          <w:sz w:val="22"/>
        </w:rPr>
        <w:t>but</w:t>
      </w:r>
      <w:r>
        <w:rPr>
          <w:i/>
          <w:spacing w:val="-5"/>
          <w:sz w:val="22"/>
        </w:rPr>
        <w:t> </w:t>
      </w:r>
      <w:r>
        <w:rPr>
          <w:i/>
          <w:sz w:val="22"/>
        </w:rPr>
        <w:t>are not limited to, the Developmental Disabilities Act, Autism CARES Act, Lifespan Respite Care Act, National Child Abuse Prevention and Treatment Act.</w:t>
      </w:r>
    </w:p>
    <w:p>
      <w:pPr>
        <w:pStyle w:val="BodyText"/>
        <w:spacing w:line="242" w:lineRule="exact"/>
        <w:ind w:left="0" w:right="11"/>
        <w:jc w:val="center"/>
      </w:pPr>
      <w:hyperlink r:id="rId8">
        <w:r>
          <w:rPr>
            <w:color w:val="0000FF"/>
            <w:spacing w:val="-2"/>
          </w:rPr>
          <w:t>www.c-c-d.org</w:t>
        </w:r>
      </w:hyperlink>
    </w:p>
    <w:sectPr>
      <w:pgSz w:w="12240" w:h="15840"/>
      <w:pgMar w:header="0" w:footer="1005" w:top="136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41920">
              <wp:simplePos x="0" y="0"/>
              <wp:positionH relativeFrom="page">
                <wp:posOffset>3675126</wp:posOffset>
              </wp:positionH>
              <wp:positionV relativeFrom="page">
                <wp:posOffset>9280740</wp:posOffset>
              </wp:positionV>
              <wp:extent cx="401955"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1955" cy="181610"/>
                      </a:xfrm>
                      <a:prstGeom prst="rect">
                        <a:avLst/>
                      </a:prstGeom>
                    </wps:spPr>
                    <wps:txbx>
                      <w:txbxContent>
                        <w:p>
                          <w:pPr>
                            <w:pStyle w:val="BodyText"/>
                            <w:spacing w:before="13"/>
                            <w:ind w:left="60"/>
                          </w:pPr>
                          <w:r>
                            <w:rPr/>
                            <w:fldChar w:fldCharType="begin"/>
                          </w:r>
                          <w:r>
                            <w:rPr/>
                            <w:instrText> PAGE </w:instrText>
                          </w:r>
                          <w:r>
                            <w:rPr/>
                            <w:fldChar w:fldCharType="separate"/>
                          </w:r>
                          <w:r>
                            <w:rPr/>
                            <w:t>2</w:t>
                          </w:r>
                          <w:r>
                            <w:rPr/>
                            <w:fldChar w:fldCharType="end"/>
                          </w:r>
                          <w:r>
                            <w:rPr/>
                            <w:t> of</w:t>
                          </w:r>
                          <w:r>
                            <w:rPr>
                              <w:spacing w:val="-1"/>
                            </w:rPr>
                            <w:t> </w:t>
                          </w:r>
                          <w:r>
                            <w:rPr>
                              <w:spacing w:val="-10"/>
                            </w:rPr>
                            <w:fldChar w:fldCharType="begin"/>
                          </w:r>
                          <w:r>
                            <w:rPr>
                              <w:spacing w:val="-10"/>
                            </w:rPr>
                            <w:instrText>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380005pt;margin-top:730.766968pt;width:31.65pt;height:14.3pt;mso-position-horizontal-relative:page;mso-position-vertical-relative:page;z-index:-15874560" type="#_x0000_t202" id="docshape1" filled="false" stroked="false">
              <v:textbox inset="0,0,0,0">
                <w:txbxContent>
                  <w:p>
                    <w:pPr>
                      <w:pStyle w:val="BodyText"/>
                      <w:spacing w:before="13"/>
                      <w:ind w:left="60"/>
                    </w:pPr>
                    <w:r>
                      <w:rPr/>
                      <w:fldChar w:fldCharType="begin"/>
                    </w:r>
                    <w:r>
                      <w:rPr/>
                      <w:instrText> PAGE </w:instrText>
                    </w:r>
                    <w:r>
                      <w:rPr/>
                      <w:fldChar w:fldCharType="separate"/>
                    </w:r>
                    <w:r>
                      <w:rPr/>
                      <w:t>2</w:t>
                    </w:r>
                    <w:r>
                      <w:rPr/>
                      <w:fldChar w:fldCharType="end"/>
                    </w:r>
                    <w:r>
                      <w:rPr/>
                      <w:t> of</w:t>
                    </w:r>
                    <w:r>
                      <w:rPr>
                        <w:spacing w:val="-1"/>
                      </w:rPr>
                      <w:t> </w:t>
                    </w:r>
                    <w:r>
                      <w:rPr>
                        <w:spacing w:val="-10"/>
                      </w:rPr>
                      <w:fldChar w:fldCharType="begin"/>
                    </w:r>
                    <w:r>
                      <w:rPr>
                        <w:spacing w:val="-10"/>
                      </w:rPr>
                      <w:instrText> NUMPAGES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1" w:hanging="360"/>
        <w:jc w:val="left"/>
      </w:pPr>
      <w:rPr>
        <w:rFonts w:hint="default" w:ascii="Arial" w:hAnsi="Arial" w:eastAsia="Arial" w:cs="Arial"/>
        <w:b w:val="0"/>
        <w:bCs w:val="0"/>
        <w:i w:val="0"/>
        <w:iCs w:val="0"/>
        <w:spacing w:val="0"/>
        <w:w w:val="100"/>
        <w:sz w:val="22"/>
        <w:szCs w:val="22"/>
        <w:lang w:val="en-US" w:eastAsia="en-US" w:bidi="ar-SA"/>
      </w:rPr>
    </w:lvl>
    <w:lvl w:ilvl="1">
      <w:start w:val="1"/>
      <w:numFmt w:val="lowerLetter"/>
      <w:lvlText w:val="%2."/>
      <w:lvlJc w:val="left"/>
      <w:pPr>
        <w:ind w:left="1541" w:hanging="360"/>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abstractNum w:abstractNumId="0">
    <w:multiLevelType w:val="hybridMultilevel"/>
    <w:lvl w:ilvl="0">
      <w:start w:val="1"/>
      <w:numFmt w:val="decimal"/>
      <w:lvlText w:val="%1."/>
      <w:lvlJc w:val="left"/>
      <w:pPr>
        <w:ind w:left="821" w:hanging="360"/>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2"/>
      <w:szCs w:val="22"/>
      <w:lang w:val="en-US" w:eastAsia="en-US" w:bidi="ar-SA"/>
    </w:rPr>
  </w:style>
  <w:style w:styleId="ListParagraph" w:type="paragraph">
    <w:name w:val="List Paragraph"/>
    <w:basedOn w:val="Normal"/>
    <w:uiPriority w:val="1"/>
    <w:qFormat/>
    <w:pPr>
      <w:ind w:left="821" w:hanging="360"/>
    </w:pPr>
    <w:rPr>
      <w:rFonts w:ascii="Arial" w:hAnsi="Arial" w:eastAsia="Arial" w:cs="Arial"/>
      <w:lang w:val="en-US" w:eastAsia="en-US" w:bidi="ar-SA"/>
    </w:rPr>
  </w:style>
  <w:style w:styleId="TableParagraph" w:type="paragraph">
    <w:name w:val="Table Paragraph"/>
    <w:basedOn w:val="Normal"/>
    <w:uiPriority w:val="1"/>
    <w:qFormat/>
    <w:pPr>
      <w:spacing w:before="38"/>
      <w:ind w:left="2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eprangley@nacdd.org" TargetMode="External"/><Relationship Id="rId8" Type="http://schemas.openxmlformats.org/officeDocument/2006/relationships/hyperlink" Target="http://www.c-c-d.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2025-07-08T04:35:40Z</dcterms:created>
  <dcterms:modified xsi:type="dcterms:W3CDTF">2025-07-08T04:35:40Z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vt:lpwstr>
  </property>
  <property fmtid="{D5CDD505-2E9C-101B-9397-08002B2CF9AE}" pid="4" name="LastSaved">
    <vt:filetime>2025-07-08T00:00:00Z</vt:filetime>
  </property>
</Properties>
</file>