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5EB" w:rsidRPr="009E75EB" w:rsidRDefault="009E75EB" w:rsidP="009E75EB">
      <w:pPr>
        <w:spacing w:line="240" w:lineRule="auto"/>
        <w:rPr>
          <w:rFonts w:ascii="Arial" w:eastAsia="Times New Roman" w:hAnsi="Arial" w:cs="Arial"/>
          <w:szCs w:val="24"/>
        </w:rPr>
      </w:pPr>
      <w:r w:rsidRPr="009E75EB">
        <w:rPr>
          <w:rFonts w:ascii="Arial" w:eastAsia="Times New Roman" w:hAnsi="Arial" w:cs="Arial"/>
          <w:b/>
          <w:bCs/>
          <w:szCs w:val="24"/>
        </w:rPr>
        <w:t>Work Requirements – Profiles of Harm</w:t>
      </w:r>
      <w:r w:rsidRPr="009E75EB">
        <w:rPr>
          <w:rFonts w:ascii="Arial" w:eastAsia="Times New Roman" w:hAnsi="Arial" w:cs="Arial"/>
          <w:szCs w:val="24"/>
        </w:rPr>
        <w:br/>
      </w:r>
      <w:r w:rsidRPr="009E75EB">
        <w:rPr>
          <w:rFonts w:ascii="Arial" w:eastAsia="Times New Roman" w:hAnsi="Arial" w:cs="Arial"/>
          <w:szCs w:val="24"/>
        </w:rPr>
        <w:br/>
        <w:t>These short profiles illustrate the harms proposed Medicaid work requirements would cause when applied to real life situations.</w:t>
      </w:r>
    </w:p>
    <w:p w:rsidR="009E75EB" w:rsidRPr="009E75EB" w:rsidRDefault="009E75EB" w:rsidP="009E75EB">
      <w:pPr>
        <w:numPr>
          <w:ilvl w:val="0"/>
          <w:numId w:val="5"/>
        </w:numPr>
        <w:spacing w:before="100" w:beforeAutospacing="1" w:after="100" w:afterAutospacing="1" w:line="240" w:lineRule="auto"/>
        <w:rPr>
          <w:rFonts w:ascii="Arial" w:eastAsia="Times New Roman" w:hAnsi="Arial" w:cs="Arial"/>
          <w:szCs w:val="24"/>
        </w:rPr>
      </w:pPr>
      <w:r w:rsidRPr="009E75EB">
        <w:rPr>
          <w:rFonts w:ascii="Arial" w:eastAsia="Times New Roman" w:hAnsi="Arial" w:cs="Arial"/>
          <w:szCs w:val="24"/>
        </w:rPr>
        <w:t xml:space="preserve">Work Requirements Hurt Workers – </w:t>
      </w:r>
      <w:r w:rsidRPr="009E75EB">
        <w:rPr>
          <w:rFonts w:ascii="Arial" w:eastAsia="Times New Roman" w:hAnsi="Arial" w:cs="Arial"/>
          <w:szCs w:val="24"/>
        </w:rPr>
        <w:t>V</w:t>
      </w:r>
      <w:r w:rsidRPr="009E75EB">
        <w:rPr>
          <w:rFonts w:ascii="Arial" w:eastAsia="Times New Roman" w:hAnsi="Arial" w:cs="Arial"/>
          <w:szCs w:val="24"/>
        </w:rPr>
        <w:t xml:space="preserve">eronica Watson: </w:t>
      </w:r>
      <w:hyperlink r:id="rId8" w:history="1">
        <w:r w:rsidRPr="00DB1395">
          <w:rPr>
            <w:rStyle w:val="Hyperlink"/>
            <w:rFonts w:ascii="Arial" w:eastAsia="Times New Roman" w:hAnsi="Arial" w:cs="Arial"/>
            <w:szCs w:val="24"/>
          </w:rPr>
          <w:t>https://healthlaw.org/wp-content/uploads/2025/06/Work-Requirements-Top-5-Workers-Watson.pdf</w:t>
        </w:r>
      </w:hyperlink>
      <w:r>
        <w:rPr>
          <w:rFonts w:ascii="Arial" w:eastAsia="Times New Roman" w:hAnsi="Arial" w:cs="Arial"/>
          <w:szCs w:val="24"/>
        </w:rPr>
        <w:t xml:space="preserve"> </w:t>
      </w:r>
    </w:p>
    <w:p w:rsidR="009E75EB" w:rsidRPr="009E75EB" w:rsidRDefault="009E75EB" w:rsidP="009E75EB">
      <w:pPr>
        <w:numPr>
          <w:ilvl w:val="0"/>
          <w:numId w:val="5"/>
        </w:numPr>
        <w:spacing w:before="100" w:beforeAutospacing="1" w:after="100" w:afterAutospacing="1" w:line="240" w:lineRule="auto"/>
        <w:rPr>
          <w:rFonts w:ascii="Arial" w:eastAsia="Times New Roman" w:hAnsi="Arial" w:cs="Arial"/>
          <w:szCs w:val="24"/>
        </w:rPr>
      </w:pPr>
      <w:r w:rsidRPr="009E75EB">
        <w:rPr>
          <w:rFonts w:ascii="Arial" w:eastAsia="Times New Roman" w:hAnsi="Arial" w:cs="Arial"/>
          <w:szCs w:val="24"/>
        </w:rPr>
        <w:t xml:space="preserve">Work Requirements Hurt Workers – Cesar </w:t>
      </w:r>
      <w:proofErr w:type="spellStart"/>
      <w:r w:rsidRPr="009E75EB">
        <w:rPr>
          <w:rFonts w:ascii="Arial" w:eastAsia="Times New Roman" w:hAnsi="Arial" w:cs="Arial"/>
          <w:szCs w:val="24"/>
        </w:rPr>
        <w:t>Ardon</w:t>
      </w:r>
      <w:proofErr w:type="spellEnd"/>
      <w:r w:rsidRPr="009E75EB">
        <w:rPr>
          <w:rFonts w:ascii="Arial" w:eastAsia="Times New Roman" w:hAnsi="Arial" w:cs="Arial"/>
          <w:szCs w:val="24"/>
        </w:rPr>
        <w:t xml:space="preserve">: </w:t>
      </w:r>
      <w:hyperlink r:id="rId9" w:history="1">
        <w:r w:rsidRPr="00DB1395">
          <w:rPr>
            <w:rStyle w:val="Hyperlink"/>
            <w:rFonts w:ascii="Arial" w:eastAsia="Times New Roman" w:hAnsi="Arial" w:cs="Arial"/>
            <w:szCs w:val="24"/>
          </w:rPr>
          <w:t>https://healthlaw.org/wp-content/uploads/2025/06/Work-Requirements-Top-5-Workers-Ardon.pdf</w:t>
        </w:r>
      </w:hyperlink>
      <w:r>
        <w:rPr>
          <w:rFonts w:ascii="Arial" w:eastAsia="Times New Roman" w:hAnsi="Arial" w:cs="Arial"/>
          <w:szCs w:val="24"/>
        </w:rPr>
        <w:t xml:space="preserve"> </w:t>
      </w:r>
      <w:hyperlink r:id="rId10" w:tgtFrame="_blank" w:history="1"/>
      <w:r>
        <w:rPr>
          <w:rFonts w:ascii="Arial" w:eastAsia="Times New Roman" w:hAnsi="Arial" w:cs="Arial"/>
          <w:szCs w:val="24"/>
        </w:rPr>
        <w:t xml:space="preserve"> </w:t>
      </w:r>
    </w:p>
    <w:p w:rsidR="009E75EB" w:rsidRPr="009E75EB" w:rsidRDefault="009E75EB" w:rsidP="009E75EB">
      <w:pPr>
        <w:numPr>
          <w:ilvl w:val="0"/>
          <w:numId w:val="5"/>
        </w:numPr>
        <w:spacing w:before="100" w:beforeAutospacing="1" w:after="100" w:afterAutospacing="1" w:line="240" w:lineRule="auto"/>
        <w:rPr>
          <w:rFonts w:ascii="Arial" w:eastAsia="Times New Roman" w:hAnsi="Arial" w:cs="Arial"/>
          <w:szCs w:val="24"/>
        </w:rPr>
      </w:pPr>
      <w:r w:rsidRPr="009E75EB">
        <w:rPr>
          <w:rFonts w:ascii="Arial" w:eastAsia="Times New Roman" w:hAnsi="Arial" w:cs="Arial"/>
          <w:szCs w:val="24"/>
        </w:rPr>
        <w:t xml:space="preserve">Work Requirements Hurt Older Adults – Ronnie Maurice Stewart : </w:t>
      </w:r>
      <w:hyperlink r:id="rId11" w:history="1">
        <w:r w:rsidRPr="00DB1395">
          <w:rPr>
            <w:rStyle w:val="Hyperlink"/>
            <w:rFonts w:ascii="Arial" w:eastAsia="Times New Roman" w:hAnsi="Arial" w:cs="Arial"/>
            <w:szCs w:val="24"/>
          </w:rPr>
          <w:t>https://healthlaw.org/wp-content/uploads/2025/06/Work-Requirements-Top-5-Older-Adults-Stewart.pdf</w:t>
        </w:r>
      </w:hyperlink>
      <w:r>
        <w:rPr>
          <w:rFonts w:ascii="Arial" w:eastAsia="Times New Roman" w:hAnsi="Arial" w:cs="Arial"/>
          <w:szCs w:val="24"/>
        </w:rPr>
        <w:t xml:space="preserve"> </w:t>
      </w:r>
    </w:p>
    <w:p w:rsidR="009E75EB" w:rsidRPr="009E75EB" w:rsidRDefault="009E75EB" w:rsidP="009E75EB">
      <w:pPr>
        <w:numPr>
          <w:ilvl w:val="0"/>
          <w:numId w:val="5"/>
        </w:numPr>
        <w:spacing w:before="100" w:beforeAutospacing="1" w:after="100" w:afterAutospacing="1" w:line="240" w:lineRule="auto"/>
        <w:rPr>
          <w:rFonts w:ascii="Arial" w:eastAsia="Times New Roman" w:hAnsi="Arial" w:cs="Arial"/>
          <w:szCs w:val="24"/>
        </w:rPr>
      </w:pPr>
      <w:r w:rsidRPr="009E75EB">
        <w:rPr>
          <w:rFonts w:ascii="Arial" w:eastAsia="Times New Roman" w:hAnsi="Arial" w:cs="Arial"/>
          <w:szCs w:val="24"/>
        </w:rPr>
        <w:t xml:space="preserve">Work Requirements Hurt People with Disabilities – </w:t>
      </w:r>
      <w:proofErr w:type="spellStart"/>
      <w:r w:rsidRPr="009E75EB">
        <w:rPr>
          <w:rFonts w:ascii="Arial" w:eastAsia="Times New Roman" w:hAnsi="Arial" w:cs="Arial"/>
          <w:szCs w:val="24"/>
        </w:rPr>
        <w:t>Glassie</w:t>
      </w:r>
      <w:proofErr w:type="spellEnd"/>
      <w:r w:rsidRPr="009E75EB">
        <w:rPr>
          <w:rFonts w:ascii="Arial" w:eastAsia="Times New Roman" w:hAnsi="Arial" w:cs="Arial"/>
          <w:szCs w:val="24"/>
        </w:rPr>
        <w:t xml:space="preserve"> Mae Kasey: </w:t>
      </w:r>
      <w:hyperlink r:id="rId12" w:history="1">
        <w:r w:rsidRPr="00DB1395">
          <w:rPr>
            <w:rStyle w:val="Hyperlink"/>
            <w:rFonts w:ascii="Arial" w:eastAsia="Times New Roman" w:hAnsi="Arial" w:cs="Arial"/>
            <w:szCs w:val="24"/>
          </w:rPr>
          <w:t>https://healthlaw.org/wp-content/uploads/2025/06/Work-Requirements-Top-5-PWD-Kasey.pdf</w:t>
        </w:r>
      </w:hyperlink>
      <w:r>
        <w:rPr>
          <w:rFonts w:ascii="Arial" w:eastAsia="Times New Roman" w:hAnsi="Arial" w:cs="Arial"/>
          <w:szCs w:val="24"/>
        </w:rPr>
        <w:t xml:space="preserve"> </w:t>
      </w:r>
    </w:p>
    <w:p w:rsidR="009E75EB" w:rsidRPr="009E75EB" w:rsidRDefault="009E75EB" w:rsidP="009E75EB">
      <w:pPr>
        <w:numPr>
          <w:ilvl w:val="0"/>
          <w:numId w:val="5"/>
        </w:numPr>
        <w:spacing w:before="100" w:beforeAutospacing="1" w:after="100" w:afterAutospacing="1" w:line="240" w:lineRule="auto"/>
        <w:rPr>
          <w:rFonts w:ascii="Arial" w:eastAsia="Times New Roman" w:hAnsi="Arial" w:cs="Arial"/>
          <w:szCs w:val="24"/>
        </w:rPr>
      </w:pPr>
      <w:r w:rsidRPr="009E75EB">
        <w:rPr>
          <w:rFonts w:ascii="Arial" w:eastAsia="Times New Roman" w:hAnsi="Arial" w:cs="Arial"/>
          <w:szCs w:val="24"/>
        </w:rPr>
        <w:t>Work Requirements Hurt Caregivers – Sara Woods/</w:t>
      </w:r>
      <w:proofErr w:type="spellStart"/>
      <w:r w:rsidRPr="009E75EB">
        <w:rPr>
          <w:rFonts w:ascii="Arial" w:eastAsia="Times New Roman" w:hAnsi="Arial" w:cs="Arial"/>
          <w:szCs w:val="24"/>
        </w:rPr>
        <w:t>Lakin</w:t>
      </w:r>
      <w:proofErr w:type="spellEnd"/>
      <w:r w:rsidRPr="009E75EB">
        <w:rPr>
          <w:rFonts w:ascii="Arial" w:eastAsia="Times New Roman" w:hAnsi="Arial" w:cs="Arial"/>
          <w:szCs w:val="24"/>
        </w:rPr>
        <w:t xml:space="preserve"> Branham</w:t>
      </w:r>
      <w:r w:rsidRPr="009E75EB">
        <w:rPr>
          <w:rFonts w:ascii="Arial" w:eastAsia="Times New Roman" w:hAnsi="Arial" w:cs="Arial"/>
          <w:szCs w:val="24"/>
        </w:rPr>
        <w:t xml:space="preserve">: </w:t>
      </w:r>
      <w:hyperlink r:id="rId13" w:history="1">
        <w:r w:rsidRPr="00DB1395">
          <w:rPr>
            <w:rStyle w:val="Hyperlink"/>
            <w:rFonts w:ascii="Arial" w:eastAsia="Times New Roman" w:hAnsi="Arial" w:cs="Arial"/>
            <w:szCs w:val="24"/>
          </w:rPr>
          <w:t>https://healthlaw.org/wp-content/uploads/2025/06/Work-Requirements-Top-5-Caregivers-Woods.pdf</w:t>
        </w:r>
      </w:hyperlink>
      <w:r>
        <w:rPr>
          <w:rFonts w:ascii="Arial" w:eastAsia="Times New Roman" w:hAnsi="Arial" w:cs="Arial"/>
          <w:szCs w:val="24"/>
        </w:rPr>
        <w:t xml:space="preserve"> </w:t>
      </w:r>
    </w:p>
    <w:p w:rsidR="009E75EB" w:rsidRPr="009E75EB" w:rsidRDefault="009E75EB" w:rsidP="009E75EB">
      <w:pPr>
        <w:spacing w:line="240" w:lineRule="auto"/>
        <w:rPr>
          <w:rFonts w:ascii="Arial" w:eastAsia="Times New Roman" w:hAnsi="Arial" w:cs="Arial"/>
          <w:szCs w:val="24"/>
        </w:rPr>
      </w:pPr>
      <w:r w:rsidRPr="009E75EB">
        <w:rPr>
          <w:rFonts w:ascii="Arial" w:eastAsia="Times New Roman" w:hAnsi="Arial" w:cs="Arial"/>
          <w:b/>
          <w:bCs/>
          <w:szCs w:val="24"/>
        </w:rPr>
        <w:t>Work Requirements Analyses</w:t>
      </w:r>
    </w:p>
    <w:p w:rsidR="009E75EB" w:rsidRPr="009E75EB" w:rsidRDefault="009E75EB" w:rsidP="009E75EB">
      <w:pPr>
        <w:numPr>
          <w:ilvl w:val="0"/>
          <w:numId w:val="6"/>
        </w:numPr>
        <w:spacing w:before="100" w:beforeAutospacing="1" w:after="100" w:afterAutospacing="1" w:line="240" w:lineRule="auto"/>
        <w:rPr>
          <w:rFonts w:ascii="Arial" w:eastAsia="Times New Roman" w:hAnsi="Arial" w:cs="Arial"/>
          <w:szCs w:val="24"/>
        </w:rPr>
      </w:pPr>
      <w:r w:rsidRPr="009E75EB">
        <w:rPr>
          <w:rFonts w:ascii="Arial" w:eastAsia="Times New Roman" w:hAnsi="Arial" w:cs="Arial"/>
          <w:szCs w:val="24"/>
        </w:rPr>
        <w:t xml:space="preserve">Top 10 Reasons Why House Republicans’ Work Requirement Proposal Will Harm Low-Income People: </w:t>
      </w:r>
      <w:hyperlink r:id="rId14" w:history="1">
        <w:r w:rsidRPr="00DB1395">
          <w:rPr>
            <w:rStyle w:val="Hyperlink"/>
            <w:rFonts w:ascii="Arial" w:eastAsia="Times New Roman" w:hAnsi="Arial" w:cs="Arial"/>
            <w:szCs w:val="24"/>
          </w:rPr>
          <w:t>https://healthlaw.org/resource/top-10-reasons-why-house-republicans-work-requirement-proposal-will-harm-low-income-people/</w:t>
        </w:r>
      </w:hyperlink>
      <w:r>
        <w:rPr>
          <w:rFonts w:ascii="Arial" w:eastAsia="Times New Roman" w:hAnsi="Arial" w:cs="Arial"/>
          <w:szCs w:val="24"/>
        </w:rPr>
        <w:t xml:space="preserve"> </w:t>
      </w:r>
    </w:p>
    <w:p w:rsidR="009E75EB" w:rsidRPr="009E75EB" w:rsidRDefault="009E75EB" w:rsidP="009E75EB">
      <w:pPr>
        <w:numPr>
          <w:ilvl w:val="0"/>
          <w:numId w:val="6"/>
        </w:numPr>
        <w:spacing w:before="100" w:beforeAutospacing="1" w:after="100" w:afterAutospacing="1" w:line="240" w:lineRule="auto"/>
        <w:rPr>
          <w:rFonts w:ascii="Arial" w:eastAsia="Times New Roman" w:hAnsi="Arial" w:cs="Arial"/>
          <w:szCs w:val="24"/>
        </w:rPr>
      </w:pPr>
      <w:r w:rsidRPr="009E75EB">
        <w:rPr>
          <w:rFonts w:ascii="Arial" w:eastAsia="Times New Roman" w:hAnsi="Arial" w:cs="Arial"/>
          <w:szCs w:val="24"/>
        </w:rPr>
        <w:t xml:space="preserve">No Exceptions: Examples Showing the Failings of Medicaid Work Requirement Exemptions for People with Disabilities: </w:t>
      </w:r>
      <w:hyperlink r:id="rId15" w:history="1">
        <w:r w:rsidRPr="00DB1395">
          <w:rPr>
            <w:rStyle w:val="Hyperlink"/>
            <w:rFonts w:ascii="Arial" w:eastAsia="Times New Roman" w:hAnsi="Arial" w:cs="Arial"/>
            <w:szCs w:val="24"/>
          </w:rPr>
          <w:t>https://healthlaw.org/no-exceptions-examples-showing-the-failings-of-medicaid-work-requirement-exemptions-for-people-with-disabilities/</w:t>
        </w:r>
      </w:hyperlink>
      <w:r>
        <w:rPr>
          <w:rFonts w:ascii="Arial" w:eastAsia="Times New Roman" w:hAnsi="Arial" w:cs="Arial"/>
          <w:szCs w:val="24"/>
        </w:rPr>
        <w:t xml:space="preserve"> </w:t>
      </w:r>
    </w:p>
    <w:p w:rsidR="009E75EB" w:rsidRPr="009E75EB" w:rsidRDefault="009E75EB" w:rsidP="009E75EB">
      <w:pPr>
        <w:numPr>
          <w:ilvl w:val="0"/>
          <w:numId w:val="6"/>
        </w:numPr>
        <w:spacing w:before="100" w:beforeAutospacing="1" w:after="100" w:afterAutospacing="1" w:line="240" w:lineRule="auto"/>
        <w:rPr>
          <w:rFonts w:ascii="Arial" w:eastAsia="Times New Roman" w:hAnsi="Arial" w:cs="Arial"/>
          <w:szCs w:val="24"/>
        </w:rPr>
      </w:pPr>
      <w:r w:rsidRPr="009E75EB">
        <w:rPr>
          <w:rFonts w:ascii="Arial" w:eastAsia="Times New Roman" w:hAnsi="Arial" w:cs="Arial"/>
          <w:szCs w:val="24"/>
        </w:rPr>
        <w:t xml:space="preserve">Medicaid Work Requirements in Republicans’ So-called “One Big Beautiful Bill” are a Declaration of War on Working Families: </w:t>
      </w:r>
      <w:hyperlink r:id="rId16" w:history="1">
        <w:r w:rsidRPr="00DB1395">
          <w:rPr>
            <w:rStyle w:val="Hyperlink"/>
            <w:rFonts w:ascii="Arial" w:eastAsia="Times New Roman" w:hAnsi="Arial" w:cs="Arial"/>
            <w:szCs w:val="24"/>
          </w:rPr>
          <w:t>https://healthlaw.org/medicaid-work-requirements-in-republicans-so-called-one-big-beautiful-bill-are-a-declaration-of-war-on-working-families/</w:t>
        </w:r>
      </w:hyperlink>
      <w:r>
        <w:rPr>
          <w:rFonts w:ascii="Arial" w:eastAsia="Times New Roman" w:hAnsi="Arial" w:cs="Arial"/>
          <w:szCs w:val="24"/>
        </w:rPr>
        <w:t xml:space="preserve"> </w:t>
      </w:r>
    </w:p>
    <w:p w:rsidR="009E75EB" w:rsidRPr="009E75EB" w:rsidRDefault="00140754" w:rsidP="009E75EB">
      <w:pPr>
        <w:spacing w:line="240" w:lineRule="auto"/>
        <w:rPr>
          <w:rFonts w:ascii="Arial" w:eastAsia="Times New Roman" w:hAnsi="Arial" w:cs="Arial"/>
          <w:szCs w:val="24"/>
        </w:rPr>
      </w:pPr>
      <w:r>
        <w:rPr>
          <w:rFonts w:ascii="Arial" w:eastAsia="Times New Roman" w:hAnsi="Arial" w:cs="Arial"/>
          <w:b/>
          <w:bCs/>
          <w:szCs w:val="24"/>
        </w:rPr>
        <w:t>Analysis of the House-Passed Reconciliation B</w:t>
      </w:r>
      <w:r w:rsidR="009E75EB" w:rsidRPr="009E75EB">
        <w:rPr>
          <w:rFonts w:ascii="Arial" w:eastAsia="Times New Roman" w:hAnsi="Arial" w:cs="Arial"/>
          <w:b/>
          <w:bCs/>
          <w:szCs w:val="24"/>
        </w:rPr>
        <w:t>ill</w:t>
      </w:r>
    </w:p>
    <w:p w:rsidR="009E75EB" w:rsidRPr="009E75EB" w:rsidRDefault="009E75EB" w:rsidP="009E75EB">
      <w:pPr>
        <w:numPr>
          <w:ilvl w:val="0"/>
          <w:numId w:val="7"/>
        </w:numPr>
        <w:spacing w:before="100" w:beforeAutospacing="1" w:after="100" w:afterAutospacing="1" w:line="240" w:lineRule="auto"/>
        <w:rPr>
          <w:rFonts w:ascii="Arial" w:eastAsia="Times New Roman" w:hAnsi="Arial" w:cs="Arial"/>
          <w:szCs w:val="24"/>
        </w:rPr>
      </w:pPr>
      <w:r w:rsidRPr="009E75EB">
        <w:rPr>
          <w:rFonts w:ascii="Arial" w:eastAsia="Times New Roman" w:hAnsi="Arial" w:cs="Arial"/>
          <w:szCs w:val="24"/>
        </w:rPr>
        <w:t xml:space="preserve">Top 10 Reasons Why House Republicans’ Reconciliation Bill is Bad for Medicaid (and the ACA): </w:t>
      </w:r>
      <w:hyperlink r:id="rId17" w:history="1">
        <w:r w:rsidR="00140754" w:rsidRPr="00DB1395">
          <w:rPr>
            <w:rStyle w:val="Hyperlink"/>
            <w:rFonts w:ascii="Arial" w:eastAsia="Times New Roman" w:hAnsi="Arial" w:cs="Arial"/>
            <w:szCs w:val="24"/>
          </w:rPr>
          <w:t>https://healthlaw.org/resource/top-10-reasons-house-republicans-reconciliation-bill-is-bad-for-medicaid-and-the-aca/</w:t>
        </w:r>
      </w:hyperlink>
      <w:r w:rsidR="00140754">
        <w:rPr>
          <w:rFonts w:ascii="Arial" w:eastAsia="Times New Roman" w:hAnsi="Arial" w:cs="Arial"/>
          <w:szCs w:val="24"/>
        </w:rPr>
        <w:t xml:space="preserve"> </w:t>
      </w:r>
    </w:p>
    <w:p w:rsidR="009E75EB" w:rsidRPr="009E75EB" w:rsidRDefault="009E75EB" w:rsidP="009E75EB">
      <w:pPr>
        <w:numPr>
          <w:ilvl w:val="0"/>
          <w:numId w:val="7"/>
        </w:numPr>
        <w:spacing w:before="100" w:beforeAutospacing="1" w:after="100" w:afterAutospacing="1" w:line="240" w:lineRule="auto"/>
        <w:rPr>
          <w:rFonts w:ascii="Arial" w:eastAsia="Times New Roman" w:hAnsi="Arial" w:cs="Arial"/>
          <w:szCs w:val="24"/>
        </w:rPr>
      </w:pPr>
      <w:r w:rsidRPr="009E75EB">
        <w:rPr>
          <w:rFonts w:ascii="Arial" w:eastAsia="Times New Roman" w:hAnsi="Arial" w:cs="Arial"/>
          <w:szCs w:val="24"/>
        </w:rPr>
        <w:t xml:space="preserve">Top 10 Ways the House Republicans’ Reconciliation Bill Will Harm People with Disabilities: </w:t>
      </w:r>
      <w:hyperlink r:id="rId18" w:history="1">
        <w:r w:rsidR="00140754" w:rsidRPr="00DB1395">
          <w:rPr>
            <w:rStyle w:val="Hyperlink"/>
            <w:rFonts w:ascii="Arial" w:eastAsia="Times New Roman" w:hAnsi="Arial" w:cs="Arial"/>
            <w:szCs w:val="24"/>
          </w:rPr>
          <w:t>https://healthlaw.org/resource/top-10-ways-the-house-republicans-reconciliation-bill-will-harm-people-with-disabilities/</w:t>
        </w:r>
      </w:hyperlink>
      <w:r w:rsidR="00140754">
        <w:rPr>
          <w:rFonts w:ascii="Arial" w:eastAsia="Times New Roman" w:hAnsi="Arial" w:cs="Arial"/>
          <w:szCs w:val="24"/>
        </w:rPr>
        <w:t xml:space="preserve">  </w:t>
      </w:r>
    </w:p>
    <w:p w:rsidR="009E75EB" w:rsidRPr="009E75EB" w:rsidRDefault="009E75EB" w:rsidP="009E75EB">
      <w:pPr>
        <w:numPr>
          <w:ilvl w:val="0"/>
          <w:numId w:val="7"/>
        </w:numPr>
        <w:spacing w:before="100" w:beforeAutospacing="1" w:after="100" w:afterAutospacing="1" w:line="240" w:lineRule="auto"/>
        <w:rPr>
          <w:rFonts w:ascii="Arial" w:eastAsia="Times New Roman" w:hAnsi="Arial" w:cs="Arial"/>
          <w:szCs w:val="24"/>
        </w:rPr>
      </w:pPr>
      <w:r w:rsidRPr="009E75EB">
        <w:rPr>
          <w:rFonts w:ascii="Arial" w:eastAsia="Times New Roman" w:hAnsi="Arial" w:cs="Arial"/>
          <w:szCs w:val="24"/>
        </w:rPr>
        <w:t xml:space="preserve">The Top 10 Reasons Why House Republicans’ Reconciliation Bill Will Devastate Maternal and Child Health: </w:t>
      </w:r>
      <w:hyperlink r:id="rId19" w:history="1">
        <w:r w:rsidR="00140754" w:rsidRPr="00DB1395">
          <w:rPr>
            <w:rStyle w:val="Hyperlink"/>
            <w:rFonts w:ascii="Arial" w:eastAsia="Times New Roman" w:hAnsi="Arial" w:cs="Arial"/>
            <w:szCs w:val="24"/>
          </w:rPr>
          <w:t>https://healthlaw.org/resource/the-top-10-reasons-why-house-republicans-reconciliation-bill-will-devastate-maternal-and-child-health/</w:t>
        </w:r>
      </w:hyperlink>
      <w:r w:rsidR="00140754">
        <w:rPr>
          <w:rFonts w:ascii="Arial" w:eastAsia="Times New Roman" w:hAnsi="Arial" w:cs="Arial"/>
          <w:szCs w:val="24"/>
        </w:rPr>
        <w:t xml:space="preserve"> </w:t>
      </w:r>
    </w:p>
    <w:p w:rsidR="009E75EB" w:rsidRPr="009E75EB" w:rsidRDefault="009E75EB" w:rsidP="009E75EB">
      <w:pPr>
        <w:numPr>
          <w:ilvl w:val="0"/>
          <w:numId w:val="7"/>
        </w:numPr>
        <w:spacing w:before="100" w:beforeAutospacing="1" w:after="100" w:afterAutospacing="1" w:line="240" w:lineRule="auto"/>
        <w:rPr>
          <w:rFonts w:ascii="Arial" w:eastAsia="Times New Roman" w:hAnsi="Arial" w:cs="Arial"/>
          <w:szCs w:val="24"/>
        </w:rPr>
      </w:pPr>
      <w:r w:rsidRPr="009E75EB">
        <w:rPr>
          <w:rFonts w:ascii="Arial" w:eastAsia="Times New Roman" w:hAnsi="Arial" w:cs="Arial"/>
          <w:szCs w:val="24"/>
        </w:rPr>
        <w:t xml:space="preserve">Top 10 Reasons Why House Republicans’ Reconciliation Bill Is Bad for Medi-Cal (and the Affordable Care Act): </w:t>
      </w:r>
      <w:hyperlink r:id="rId20" w:history="1">
        <w:r w:rsidR="00140754" w:rsidRPr="00DB1395">
          <w:rPr>
            <w:rStyle w:val="Hyperlink"/>
            <w:rFonts w:ascii="Arial" w:eastAsia="Times New Roman" w:hAnsi="Arial" w:cs="Arial"/>
            <w:szCs w:val="24"/>
          </w:rPr>
          <w:t>https://healthlaw.org/resource/top-10-reasons-why-house-republicans-reconciliation-bill-is-bad-for-medi-cal-and-the-affordable-care-act/</w:t>
        </w:r>
      </w:hyperlink>
      <w:r w:rsidR="00140754">
        <w:rPr>
          <w:rFonts w:ascii="Arial" w:eastAsia="Times New Roman" w:hAnsi="Arial" w:cs="Arial"/>
          <w:szCs w:val="24"/>
        </w:rPr>
        <w:t xml:space="preserve"> </w:t>
      </w:r>
    </w:p>
    <w:p w:rsidR="009E75EB" w:rsidRPr="009E75EB" w:rsidRDefault="009E75EB" w:rsidP="009E75EB">
      <w:pPr>
        <w:numPr>
          <w:ilvl w:val="0"/>
          <w:numId w:val="7"/>
        </w:numPr>
        <w:spacing w:before="100" w:beforeAutospacing="1" w:after="100" w:afterAutospacing="1" w:line="240" w:lineRule="auto"/>
        <w:rPr>
          <w:rFonts w:ascii="Arial" w:eastAsia="Times New Roman" w:hAnsi="Arial" w:cs="Arial"/>
          <w:szCs w:val="24"/>
        </w:rPr>
      </w:pPr>
      <w:r w:rsidRPr="009E75EB">
        <w:rPr>
          <w:rFonts w:ascii="Arial" w:eastAsia="Times New Roman" w:hAnsi="Arial" w:cs="Arial"/>
          <w:szCs w:val="24"/>
        </w:rPr>
        <w:lastRenderedPageBreak/>
        <w:t xml:space="preserve">Medicaid Cuts Will Harm Justice-Involved Individuals Transitioning Out of Incarceration: </w:t>
      </w:r>
      <w:hyperlink r:id="rId21" w:history="1">
        <w:r w:rsidR="00140754" w:rsidRPr="00DB1395">
          <w:rPr>
            <w:rStyle w:val="Hyperlink"/>
            <w:rFonts w:ascii="Arial" w:eastAsia="Times New Roman" w:hAnsi="Arial" w:cs="Arial"/>
            <w:szCs w:val="24"/>
          </w:rPr>
          <w:t>https://healthlaw.org/resource/medicaid-cuts-will-harm-justice-involved-individuals-transitioning-out-of-incarceration/</w:t>
        </w:r>
      </w:hyperlink>
      <w:r w:rsidR="00140754">
        <w:rPr>
          <w:rFonts w:ascii="Arial" w:eastAsia="Times New Roman" w:hAnsi="Arial" w:cs="Arial"/>
          <w:szCs w:val="24"/>
        </w:rPr>
        <w:t xml:space="preserve"> </w:t>
      </w:r>
    </w:p>
    <w:p w:rsidR="009E75EB" w:rsidRPr="009E75EB" w:rsidRDefault="009E75EB" w:rsidP="009E75EB">
      <w:pPr>
        <w:numPr>
          <w:ilvl w:val="0"/>
          <w:numId w:val="7"/>
        </w:numPr>
        <w:spacing w:before="100" w:beforeAutospacing="1" w:after="100" w:afterAutospacing="1" w:line="240" w:lineRule="auto"/>
        <w:rPr>
          <w:rFonts w:ascii="Arial" w:eastAsia="Times New Roman" w:hAnsi="Arial" w:cs="Arial"/>
          <w:szCs w:val="24"/>
        </w:rPr>
      </w:pPr>
      <w:r w:rsidRPr="009E75EB">
        <w:rPr>
          <w:rFonts w:ascii="Arial" w:eastAsia="Times New Roman" w:hAnsi="Arial" w:cs="Arial"/>
          <w:szCs w:val="24"/>
        </w:rPr>
        <w:t xml:space="preserve">More Medicaid Cuts, More Delays: The Cost of Prior Authorization: </w:t>
      </w:r>
      <w:hyperlink r:id="rId22" w:history="1">
        <w:r w:rsidR="00140754" w:rsidRPr="00DB1395">
          <w:rPr>
            <w:rStyle w:val="Hyperlink"/>
            <w:rFonts w:ascii="Arial" w:eastAsia="Times New Roman" w:hAnsi="Arial" w:cs="Arial"/>
            <w:szCs w:val="24"/>
          </w:rPr>
          <w:t>https://healthlaw.org/more-medicaid-cuts-more-delays-the-cost-of-prior-authorization/</w:t>
        </w:r>
      </w:hyperlink>
      <w:r w:rsidR="00140754">
        <w:rPr>
          <w:rFonts w:ascii="Arial" w:eastAsia="Times New Roman" w:hAnsi="Arial" w:cs="Arial"/>
          <w:szCs w:val="24"/>
        </w:rPr>
        <w:t xml:space="preserve"> </w:t>
      </w:r>
    </w:p>
    <w:p w:rsidR="009E75EB" w:rsidRPr="009E75EB" w:rsidRDefault="009E75EB" w:rsidP="009E75EB">
      <w:pPr>
        <w:numPr>
          <w:ilvl w:val="0"/>
          <w:numId w:val="7"/>
        </w:numPr>
        <w:spacing w:before="100" w:beforeAutospacing="1" w:after="100" w:afterAutospacing="1" w:line="240" w:lineRule="auto"/>
        <w:rPr>
          <w:rFonts w:ascii="Arial" w:eastAsia="Times New Roman" w:hAnsi="Arial" w:cs="Arial"/>
          <w:szCs w:val="24"/>
        </w:rPr>
      </w:pPr>
      <w:r w:rsidRPr="009E75EB">
        <w:rPr>
          <w:rFonts w:ascii="Arial" w:eastAsia="Times New Roman" w:hAnsi="Arial" w:cs="Arial"/>
          <w:szCs w:val="24"/>
        </w:rPr>
        <w:t xml:space="preserve">Big Government Republican Bill Keeps States from Reining in Bad AI: A 10-year License for Unfettered Harm: </w:t>
      </w:r>
      <w:hyperlink r:id="rId23" w:history="1">
        <w:r w:rsidR="00140754" w:rsidRPr="00DB1395">
          <w:rPr>
            <w:rStyle w:val="Hyperlink"/>
            <w:rFonts w:ascii="Arial" w:eastAsia="Times New Roman" w:hAnsi="Arial" w:cs="Arial"/>
            <w:szCs w:val="24"/>
          </w:rPr>
          <w:t>https://healthlaw.org/big-government-republican-bill-keeps-states-from-reining-in-bad-ai-a-10-year-license-for-unfettered-harm/</w:t>
        </w:r>
      </w:hyperlink>
      <w:r w:rsidR="00140754">
        <w:rPr>
          <w:rFonts w:ascii="Arial" w:eastAsia="Times New Roman" w:hAnsi="Arial" w:cs="Arial"/>
          <w:szCs w:val="24"/>
        </w:rPr>
        <w:t xml:space="preserve"> </w:t>
      </w:r>
    </w:p>
    <w:p w:rsidR="009E75EB" w:rsidRPr="009E75EB" w:rsidRDefault="009E75EB" w:rsidP="009E75EB">
      <w:pPr>
        <w:numPr>
          <w:ilvl w:val="0"/>
          <w:numId w:val="7"/>
        </w:numPr>
        <w:spacing w:before="100" w:beforeAutospacing="1" w:after="100" w:afterAutospacing="1" w:line="240" w:lineRule="auto"/>
        <w:rPr>
          <w:rFonts w:ascii="Arial" w:eastAsia="Times New Roman" w:hAnsi="Arial" w:cs="Arial"/>
          <w:szCs w:val="24"/>
        </w:rPr>
      </w:pPr>
      <w:r w:rsidRPr="009E75EB">
        <w:rPr>
          <w:rFonts w:ascii="Arial" w:eastAsia="Times New Roman" w:hAnsi="Arial" w:cs="Arial"/>
          <w:szCs w:val="24"/>
        </w:rPr>
        <w:t xml:space="preserve">Medicaid Enrollees Aren’t Waste: Halting the Eligibility and Enrollment Rule Will Steal Health Care from Eligible People: </w:t>
      </w:r>
      <w:hyperlink r:id="rId24" w:history="1">
        <w:r w:rsidR="00140754" w:rsidRPr="00DB1395">
          <w:rPr>
            <w:rStyle w:val="Hyperlink"/>
            <w:rFonts w:ascii="Arial" w:eastAsia="Times New Roman" w:hAnsi="Arial" w:cs="Arial"/>
            <w:szCs w:val="24"/>
          </w:rPr>
          <w:t>https://healthlaw.org/medicaid-enrollees-arent-waste-halting-the-eligibility-and-enrollment-rule-will-steal-health-care-from-eligible-people/</w:t>
        </w:r>
      </w:hyperlink>
      <w:r w:rsidR="00140754">
        <w:rPr>
          <w:rFonts w:ascii="Arial" w:eastAsia="Times New Roman" w:hAnsi="Arial" w:cs="Arial"/>
          <w:szCs w:val="24"/>
        </w:rPr>
        <w:t xml:space="preserve"> </w:t>
      </w:r>
    </w:p>
    <w:p w:rsidR="009E75EB" w:rsidRPr="009E75EB" w:rsidRDefault="009E75EB" w:rsidP="009E75EB">
      <w:pPr>
        <w:spacing w:line="240" w:lineRule="auto"/>
        <w:rPr>
          <w:rFonts w:ascii="Arial" w:eastAsia="Times New Roman" w:hAnsi="Arial" w:cs="Arial"/>
          <w:szCs w:val="24"/>
        </w:rPr>
      </w:pPr>
      <w:r w:rsidRPr="009E75EB">
        <w:rPr>
          <w:rFonts w:ascii="Arial" w:eastAsia="Times New Roman" w:hAnsi="Arial" w:cs="Arial"/>
          <w:szCs w:val="24"/>
        </w:rPr>
        <w:t>We have lots more on our “</w:t>
      </w:r>
      <w:r w:rsidRPr="00140754">
        <w:rPr>
          <w:rFonts w:ascii="Arial" w:eastAsia="Times New Roman" w:hAnsi="Arial" w:cs="Arial"/>
          <w:szCs w:val="24"/>
        </w:rPr>
        <w:t>Medicaid Defense</w:t>
      </w:r>
      <w:r w:rsidR="00140754" w:rsidRPr="00140754">
        <w:rPr>
          <w:rFonts w:ascii="Arial" w:eastAsia="Times New Roman" w:hAnsi="Arial" w:cs="Arial"/>
          <w:szCs w:val="24"/>
        </w:rPr>
        <w:t>” webpage</w:t>
      </w:r>
      <w:r w:rsidR="00140754">
        <w:rPr>
          <w:rFonts w:ascii="Arial" w:eastAsia="Times New Roman" w:hAnsi="Arial" w:cs="Arial"/>
          <w:szCs w:val="24"/>
        </w:rPr>
        <w:t xml:space="preserve">: </w:t>
      </w:r>
      <w:hyperlink r:id="rId25" w:history="1">
        <w:r w:rsidR="00140754" w:rsidRPr="00DB1395">
          <w:rPr>
            <w:rStyle w:val="Hyperlink"/>
            <w:rFonts w:ascii="Arial" w:eastAsia="Times New Roman" w:hAnsi="Arial" w:cs="Arial"/>
            <w:szCs w:val="24"/>
          </w:rPr>
          <w:t>https://healthlaw.org/medicaid-defense/</w:t>
        </w:r>
      </w:hyperlink>
      <w:r w:rsidR="00140754">
        <w:rPr>
          <w:rFonts w:ascii="Arial" w:eastAsia="Times New Roman" w:hAnsi="Arial" w:cs="Arial"/>
          <w:szCs w:val="24"/>
        </w:rPr>
        <w:t xml:space="preserve"> </w:t>
      </w:r>
    </w:p>
    <w:p w:rsidR="009E75EB" w:rsidRPr="009E75EB" w:rsidRDefault="009E75EB" w:rsidP="009E75EB">
      <w:pPr>
        <w:spacing w:line="240" w:lineRule="auto"/>
        <w:rPr>
          <w:rFonts w:ascii="Arial" w:eastAsia="Times New Roman" w:hAnsi="Arial" w:cs="Arial"/>
          <w:szCs w:val="24"/>
        </w:rPr>
      </w:pPr>
    </w:p>
    <w:p w:rsidR="009E75EB" w:rsidRPr="009E75EB" w:rsidRDefault="009E75EB" w:rsidP="009E75EB">
      <w:pPr>
        <w:spacing w:line="240" w:lineRule="auto"/>
        <w:rPr>
          <w:rFonts w:ascii="Arial" w:eastAsia="Times New Roman" w:hAnsi="Arial" w:cs="Arial"/>
          <w:szCs w:val="24"/>
        </w:rPr>
      </w:pPr>
      <w:r w:rsidRPr="009E75EB">
        <w:rPr>
          <w:rFonts w:ascii="Arial" w:eastAsia="Times New Roman" w:hAnsi="Arial" w:cs="Arial"/>
          <w:b/>
          <w:bCs/>
          <w:szCs w:val="24"/>
        </w:rPr>
        <w:t>Othe</w:t>
      </w:r>
      <w:r w:rsidR="004E53E1">
        <w:rPr>
          <w:rFonts w:ascii="Arial" w:eastAsia="Times New Roman" w:hAnsi="Arial" w:cs="Arial"/>
          <w:b/>
          <w:bCs/>
          <w:szCs w:val="24"/>
        </w:rPr>
        <w:t>r Resources</w:t>
      </w:r>
    </w:p>
    <w:p w:rsidR="009E75EB" w:rsidRPr="009E75EB" w:rsidRDefault="009E75EB" w:rsidP="009E75EB">
      <w:pPr>
        <w:spacing w:line="240" w:lineRule="auto"/>
        <w:rPr>
          <w:rFonts w:ascii="Arial" w:eastAsia="Times New Roman" w:hAnsi="Arial" w:cs="Arial"/>
          <w:szCs w:val="24"/>
        </w:rPr>
      </w:pPr>
      <w:r w:rsidRPr="009E75EB">
        <w:rPr>
          <w:rFonts w:ascii="Arial" w:eastAsia="Times New Roman" w:hAnsi="Arial" w:cs="Arial"/>
          <w:szCs w:val="24"/>
        </w:rPr>
        <w:t xml:space="preserve">There are lots of other new resources on the huge impact of WR, including from </w:t>
      </w:r>
      <w:hyperlink r:id="rId26" w:tgtFrame="_blank" w:history="1">
        <w:r w:rsidRPr="009E75EB">
          <w:rPr>
            <w:rFonts w:ascii="Arial" w:eastAsia="Times New Roman" w:hAnsi="Arial" w:cs="Arial"/>
            <w:color w:val="0000FF"/>
            <w:szCs w:val="24"/>
            <w:u w:val="single"/>
          </w:rPr>
          <w:t>Urban Inst.</w:t>
        </w:r>
      </w:hyperlink>
      <w:r w:rsidRPr="009E75EB">
        <w:rPr>
          <w:rFonts w:ascii="Arial" w:eastAsia="Times New Roman" w:hAnsi="Arial" w:cs="Arial"/>
          <w:szCs w:val="24"/>
        </w:rPr>
        <w:t xml:space="preserve"> and </w:t>
      </w:r>
      <w:hyperlink r:id="rId27" w:tgtFrame="_blank" w:history="1">
        <w:r w:rsidRPr="009E75EB">
          <w:rPr>
            <w:rFonts w:ascii="Arial" w:eastAsia="Times New Roman" w:hAnsi="Arial" w:cs="Arial"/>
            <w:color w:val="0000FF"/>
            <w:szCs w:val="24"/>
            <w:u w:val="single"/>
          </w:rPr>
          <w:t>CBPP</w:t>
        </w:r>
      </w:hyperlink>
      <w:r w:rsidRPr="009E75EB">
        <w:rPr>
          <w:rFonts w:ascii="Arial" w:eastAsia="Times New Roman" w:hAnsi="Arial" w:cs="Arial"/>
          <w:szCs w:val="24"/>
        </w:rPr>
        <w:t>, and but I thought this one, which particularly focuses on how work requirements will cut heavily from the group of Expansion adults who have activity limitations (proxy for disability) to achieve the desired savings make useful arguments:</w:t>
      </w:r>
    </w:p>
    <w:p w:rsidR="009E75EB" w:rsidRDefault="009E75EB" w:rsidP="009E75EB">
      <w:pPr>
        <w:numPr>
          <w:ilvl w:val="0"/>
          <w:numId w:val="8"/>
        </w:numPr>
        <w:spacing w:before="100" w:beforeAutospacing="1" w:after="100" w:afterAutospacing="1" w:line="240" w:lineRule="auto"/>
        <w:rPr>
          <w:rFonts w:ascii="Arial" w:eastAsia="Times New Roman" w:hAnsi="Arial" w:cs="Arial"/>
          <w:szCs w:val="24"/>
        </w:rPr>
      </w:pPr>
      <w:r w:rsidRPr="009E75EB">
        <w:rPr>
          <w:rFonts w:ascii="Arial" w:eastAsia="Times New Roman" w:hAnsi="Arial" w:cs="Arial"/>
          <w:szCs w:val="24"/>
        </w:rPr>
        <w:t xml:space="preserve">Sherry </w:t>
      </w:r>
      <w:proofErr w:type="spellStart"/>
      <w:r w:rsidRPr="009E75EB">
        <w:rPr>
          <w:rFonts w:ascii="Arial" w:eastAsia="Times New Roman" w:hAnsi="Arial" w:cs="Arial"/>
          <w:szCs w:val="24"/>
        </w:rPr>
        <w:t>Glied</w:t>
      </w:r>
      <w:proofErr w:type="spellEnd"/>
      <w:r w:rsidRPr="009E75EB">
        <w:rPr>
          <w:rFonts w:ascii="Arial" w:eastAsia="Times New Roman" w:hAnsi="Arial" w:cs="Arial"/>
          <w:szCs w:val="24"/>
        </w:rPr>
        <w:t xml:space="preserve"> &amp; Dong Ding, Brookings Institute, </w:t>
      </w:r>
      <w:r w:rsidRPr="009E75EB">
        <w:rPr>
          <w:rFonts w:ascii="Arial" w:eastAsia="Times New Roman" w:hAnsi="Arial" w:cs="Arial"/>
          <w:i/>
          <w:iCs/>
          <w:szCs w:val="24"/>
        </w:rPr>
        <w:t>Any Way You Look at It You Lose: Medicaid Work Requirements Will Either Fall Short of Anticipating Savings or Harm Vulnerable Beneficiaries</w:t>
      </w:r>
      <w:r w:rsidRPr="009E75EB">
        <w:rPr>
          <w:rFonts w:ascii="Arial" w:eastAsia="Times New Roman" w:hAnsi="Arial" w:cs="Arial"/>
          <w:szCs w:val="24"/>
        </w:rPr>
        <w:t xml:space="preserve"> (Jun. 5, 2025), </w:t>
      </w:r>
      <w:hyperlink r:id="rId28" w:tgtFrame="_blank" w:history="1">
        <w:r w:rsidRPr="009E75EB">
          <w:rPr>
            <w:rFonts w:ascii="Arial" w:eastAsia="Times New Roman" w:hAnsi="Arial" w:cs="Arial"/>
            <w:color w:val="0000FF"/>
            <w:szCs w:val="24"/>
            <w:u w:val="single"/>
          </w:rPr>
          <w:t>https://www.brookings.edu/articles/any-way-you-look-at-it-you-lose-medicaid-work-requirements-will-either-fall-short-of-anticipating-savings-or-harm-vulnerable-beneficiaries/</w:t>
        </w:r>
      </w:hyperlink>
      <w:r w:rsidRPr="009E75EB">
        <w:rPr>
          <w:rFonts w:ascii="Arial" w:eastAsia="Times New Roman" w:hAnsi="Arial" w:cs="Arial"/>
          <w:szCs w:val="24"/>
        </w:rPr>
        <w:t>.</w:t>
      </w:r>
    </w:p>
    <w:p w:rsidR="004E53E1" w:rsidRPr="004E53E1" w:rsidRDefault="004E53E1" w:rsidP="004E53E1">
      <w:pPr>
        <w:spacing w:before="100" w:beforeAutospacing="1" w:after="100" w:afterAutospacing="1" w:line="240" w:lineRule="auto"/>
        <w:rPr>
          <w:rFonts w:asciiTheme="minorHAnsi" w:eastAsia="Times New Roman" w:hAnsiTheme="minorHAnsi" w:cstheme="minorHAnsi"/>
          <w:szCs w:val="24"/>
        </w:rPr>
      </w:pPr>
      <w:r>
        <w:rPr>
          <w:rFonts w:ascii="Arial" w:eastAsia="Times New Roman" w:hAnsi="Arial" w:cs="Arial"/>
          <w:szCs w:val="24"/>
        </w:rPr>
        <w:t xml:space="preserve">CBO also released </w:t>
      </w:r>
      <w:bookmarkStart w:id="0" w:name="_GoBack"/>
      <w:bookmarkEnd w:id="0"/>
      <w:r>
        <w:rPr>
          <w:rFonts w:ascii="Arial" w:eastAsia="Times New Roman" w:hAnsi="Arial" w:cs="Arial"/>
          <w:szCs w:val="24"/>
        </w:rPr>
        <w:t xml:space="preserve">a new analysis on Friday that includes useful charts illustrating how the bill would </w:t>
      </w:r>
      <w:r w:rsidRPr="004E53E1">
        <w:rPr>
          <w:rFonts w:asciiTheme="minorHAnsi" w:eastAsia="Times New Roman" w:hAnsiTheme="minorHAnsi" w:cstheme="minorHAnsi"/>
          <w:szCs w:val="24"/>
        </w:rPr>
        <w:t xml:space="preserve">redistribute resources away from the lowest income households to the great benefit of the wealthiest households: </w:t>
      </w:r>
    </w:p>
    <w:p w:rsidR="004E53E1" w:rsidRPr="004E53E1" w:rsidRDefault="004E53E1" w:rsidP="004E53E1">
      <w:pPr>
        <w:pStyle w:val="ListParagraph"/>
        <w:numPr>
          <w:ilvl w:val="0"/>
          <w:numId w:val="9"/>
        </w:numPr>
        <w:spacing w:before="100" w:beforeAutospacing="1" w:after="100" w:afterAutospacing="1" w:line="240" w:lineRule="auto"/>
        <w:rPr>
          <w:rFonts w:asciiTheme="minorHAnsi" w:eastAsia="Times New Roman" w:hAnsiTheme="minorHAnsi" w:cstheme="minorHAnsi"/>
          <w:szCs w:val="24"/>
        </w:rPr>
      </w:pPr>
      <w:r w:rsidRPr="004E53E1">
        <w:rPr>
          <w:rFonts w:asciiTheme="minorHAnsi" w:hAnsiTheme="minorHAnsi" w:cstheme="minorHAnsi"/>
        </w:rPr>
        <w:t xml:space="preserve">Phillip L. </w:t>
      </w:r>
      <w:proofErr w:type="spellStart"/>
      <w:r w:rsidRPr="004E53E1">
        <w:rPr>
          <w:rFonts w:asciiTheme="minorHAnsi" w:hAnsiTheme="minorHAnsi" w:cstheme="minorHAnsi"/>
        </w:rPr>
        <w:t>Swagel</w:t>
      </w:r>
      <w:proofErr w:type="spellEnd"/>
      <w:r w:rsidRPr="004E53E1">
        <w:rPr>
          <w:rFonts w:asciiTheme="minorHAnsi" w:hAnsiTheme="minorHAnsi" w:cstheme="minorHAnsi"/>
        </w:rPr>
        <w:t xml:space="preserve">, Congressional Budget Office (CBO), </w:t>
      </w:r>
      <w:r w:rsidRPr="004E53E1">
        <w:rPr>
          <w:rFonts w:asciiTheme="minorHAnsi" w:hAnsiTheme="minorHAnsi" w:cstheme="minorHAnsi"/>
          <w:i/>
          <w:iCs/>
        </w:rPr>
        <w:t>Distributional Effects of H.R. 1, the One Big Beautiful Bill Act</w:t>
      </w:r>
      <w:r w:rsidRPr="004E53E1">
        <w:rPr>
          <w:rFonts w:asciiTheme="minorHAnsi" w:hAnsiTheme="minorHAnsi" w:cstheme="minorHAnsi"/>
        </w:rPr>
        <w:t xml:space="preserve"> (Jun. 12, 2025), </w:t>
      </w:r>
      <w:hyperlink r:id="rId29" w:history="1">
        <w:r w:rsidRPr="004E53E1">
          <w:rPr>
            <w:rStyle w:val="Hyperlink"/>
            <w:rFonts w:asciiTheme="minorHAnsi" w:hAnsiTheme="minorHAnsi" w:cstheme="minorHAnsi"/>
          </w:rPr>
          <w:t>https://www.cbo.gov/system/files/2025-06/61387-Distributional-Effects.pdf</w:t>
        </w:r>
      </w:hyperlink>
      <w:r w:rsidRPr="004E53E1">
        <w:rPr>
          <w:rFonts w:asciiTheme="minorHAnsi" w:hAnsiTheme="minorHAnsi" w:cstheme="minorHAnsi"/>
        </w:rPr>
        <w:t>.</w:t>
      </w:r>
    </w:p>
    <w:p w:rsidR="002F5D30" w:rsidRPr="004E53E1" w:rsidRDefault="002F5D30" w:rsidP="00BA2BDD">
      <w:pPr>
        <w:rPr>
          <w:rFonts w:asciiTheme="minorHAnsi" w:hAnsiTheme="minorHAnsi" w:cstheme="minorHAnsi"/>
        </w:rPr>
      </w:pPr>
    </w:p>
    <w:sectPr w:rsidR="002F5D30" w:rsidRPr="004E53E1" w:rsidSect="00D527FD">
      <w:headerReference w:type="default" r:id="rId30"/>
      <w:footerReference w:type="default" r:id="rId31"/>
      <w:endnotePr>
        <w:numFmt w:val="decimal"/>
      </w:endnotePr>
      <w:type w:val="continuous"/>
      <w:pgSz w:w="12240" w:h="15840" w:code="1"/>
      <w:pgMar w:top="36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28D" w:rsidRPr="006655EE" w:rsidRDefault="00BB628D" w:rsidP="005F3598">
      <w:pPr>
        <w:pStyle w:val="EndnoteText"/>
        <w:rPr>
          <w:rFonts w:ascii="Corbel" w:hAnsi="Corbel"/>
          <w:b/>
          <w:sz w:val="28"/>
        </w:rPr>
      </w:pPr>
      <w:r w:rsidRPr="006655EE">
        <w:rPr>
          <w:rFonts w:ascii="Corbel" w:hAnsi="Corbel"/>
          <w:b/>
          <w:sz w:val="28"/>
        </w:rPr>
        <w:t>ENDNOTES</w:t>
      </w:r>
    </w:p>
    <w:p w:rsidR="00BB628D" w:rsidRDefault="00BB628D" w:rsidP="00223C7B">
      <w:pPr>
        <w:spacing w:line="240" w:lineRule="auto"/>
      </w:pPr>
      <w:r>
        <w:separator/>
      </w:r>
    </w:p>
    <w:p w:rsidR="00BB628D" w:rsidRDefault="00BB628D"/>
  </w:endnote>
  <w:endnote w:type="continuationSeparator" w:id="0">
    <w:p w:rsidR="00BB628D" w:rsidRDefault="00BB628D" w:rsidP="00223C7B">
      <w:pPr>
        <w:spacing w:line="240" w:lineRule="auto"/>
      </w:pPr>
    </w:p>
    <w:p w:rsidR="00BB628D" w:rsidRDefault="00BB628D"/>
  </w:endnote>
  <w:endnote w:type="continuationNotice" w:id="1">
    <w:p w:rsidR="00BB628D" w:rsidRPr="006655EE" w:rsidRDefault="00BB628D">
      <w:pPr>
        <w:spacing w:line="240" w:lineRule="auto"/>
        <w:rPr>
          <w:b/>
        </w:rPr>
      </w:pPr>
    </w:p>
    <w:p w:rsidR="00BB628D" w:rsidRDefault="00BB62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0DC" w:rsidRPr="00A21479" w:rsidRDefault="00203FA2" w:rsidP="00A21479">
    <w:pPr>
      <w:tabs>
        <w:tab w:val="right" w:pos="9990"/>
      </w:tabs>
      <w:spacing w:line="240" w:lineRule="auto"/>
      <w:contextualSpacing/>
      <w:rPr>
        <w:rFonts w:ascii="Arial" w:hAnsi="Arial" w:cs="Arial"/>
        <w:sz w:val="18"/>
        <w:szCs w:val="18"/>
      </w:rPr>
    </w:pPr>
    <w:r>
      <w:rPr>
        <w:rFonts w:cs="Tahoma"/>
        <w:b/>
        <w:color w:val="002D73"/>
        <w:szCs w:val="24"/>
      </w:rPr>
      <w:t xml:space="preserve">Recent </w:t>
    </w:r>
    <w:proofErr w:type="spellStart"/>
    <w:r>
      <w:rPr>
        <w:rFonts w:cs="Tahoma"/>
        <w:b/>
        <w:color w:val="002D73"/>
        <w:szCs w:val="24"/>
      </w:rPr>
      <w:t>NHeLP</w:t>
    </w:r>
    <w:proofErr w:type="spellEnd"/>
    <w:r>
      <w:rPr>
        <w:rFonts w:cs="Tahoma"/>
        <w:b/>
        <w:color w:val="002D73"/>
        <w:szCs w:val="24"/>
      </w:rPr>
      <w:t xml:space="preserve"> Resources</w:t>
    </w:r>
    <w:r w:rsidR="00E5161C" w:rsidRPr="00170499">
      <w:rPr>
        <w:rFonts w:ascii="Arial" w:hAnsi="Arial" w:cs="Arial"/>
        <w:b/>
        <w:color w:val="002D73"/>
        <w:szCs w:val="24"/>
      </w:rPr>
      <w:tab/>
    </w:r>
    <w:r w:rsidR="00CC3DFD" w:rsidRPr="00170499">
      <w:rPr>
        <w:rStyle w:val="PageNumber"/>
        <w:rFonts w:cs="Tahoma"/>
        <w:color w:val="A6A6A6"/>
        <w:szCs w:val="24"/>
      </w:rPr>
      <w:fldChar w:fldCharType="begin"/>
    </w:r>
    <w:r w:rsidR="00CC3DFD" w:rsidRPr="00170499">
      <w:rPr>
        <w:rStyle w:val="PageNumber"/>
        <w:rFonts w:cs="Tahoma"/>
        <w:color w:val="A6A6A6"/>
        <w:szCs w:val="24"/>
      </w:rPr>
      <w:instrText xml:space="preserve"> PAGE </w:instrText>
    </w:r>
    <w:r w:rsidR="00CC3DFD" w:rsidRPr="00170499">
      <w:rPr>
        <w:rStyle w:val="PageNumber"/>
        <w:rFonts w:cs="Tahoma"/>
        <w:color w:val="A6A6A6"/>
        <w:szCs w:val="24"/>
      </w:rPr>
      <w:fldChar w:fldCharType="separate"/>
    </w:r>
    <w:r w:rsidR="004E53E1">
      <w:rPr>
        <w:rStyle w:val="PageNumber"/>
        <w:rFonts w:cs="Tahoma"/>
        <w:noProof/>
        <w:color w:val="A6A6A6"/>
        <w:szCs w:val="24"/>
      </w:rPr>
      <w:t>1</w:t>
    </w:r>
    <w:r w:rsidR="00CC3DFD" w:rsidRPr="00170499">
      <w:rPr>
        <w:rStyle w:val="PageNumber"/>
        <w:rFonts w:cs="Tahoma"/>
        <w:color w:val="A6A6A6"/>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28D" w:rsidRDefault="00BB628D" w:rsidP="00223C7B">
      <w:pPr>
        <w:spacing w:line="240" w:lineRule="auto"/>
      </w:pPr>
      <w:r>
        <w:separator/>
      </w:r>
    </w:p>
    <w:p w:rsidR="00BB628D" w:rsidRDefault="00BB628D"/>
  </w:footnote>
  <w:footnote w:type="continuationSeparator" w:id="0">
    <w:p w:rsidR="00BB628D" w:rsidRDefault="00BB628D" w:rsidP="00223C7B">
      <w:pPr>
        <w:spacing w:line="240" w:lineRule="auto"/>
      </w:pPr>
    </w:p>
    <w:p w:rsidR="00BB628D" w:rsidRDefault="00BB628D"/>
  </w:footnote>
  <w:footnote w:type="continuationNotice" w:id="1">
    <w:p w:rsidR="00BB628D" w:rsidRDefault="00BB628D">
      <w:pPr>
        <w:spacing w:line="240" w:lineRule="auto"/>
      </w:pPr>
    </w:p>
    <w:p w:rsidR="00BB628D" w:rsidRDefault="00BB628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DFD" w:rsidRPr="006620AC" w:rsidRDefault="00CC3DFD" w:rsidP="00AD381B">
    <w:pPr>
      <w:pStyle w:val="Header-RightDate"/>
      <w:tabs>
        <w:tab w:val="right" w:pos="10080"/>
      </w:tabs>
      <w:jc w:val="left"/>
      <w:rPr>
        <w:rFonts w:ascii="Arial" w:hAnsi="Arial" w:cs="Arial"/>
        <w:b/>
        <w:color w:val="auto"/>
        <w:szCs w:val="24"/>
      </w:rPr>
    </w:pPr>
    <w:r w:rsidRPr="00170499">
      <w:rPr>
        <w:rFonts w:cs="Tahoma"/>
        <w:b/>
        <w:color w:val="002D73"/>
        <w:szCs w:val="24"/>
      </w:rPr>
      <w:t xml:space="preserve">National </w:t>
    </w:r>
    <w:r w:rsidR="00AD381B" w:rsidRPr="00170499">
      <w:rPr>
        <w:rFonts w:cs="Tahoma"/>
        <w:b/>
        <w:color w:val="002D73"/>
        <w:szCs w:val="24"/>
      </w:rPr>
      <w:t>Health Law Program</w:t>
    </w:r>
    <w:r w:rsidR="00AD381B" w:rsidRPr="00170499">
      <w:rPr>
        <w:rFonts w:ascii="Arial" w:hAnsi="Arial" w:cs="Arial"/>
        <w:b/>
        <w:color w:val="002D73"/>
        <w:szCs w:val="24"/>
      </w:rPr>
      <w:tab/>
    </w:r>
    <w:r w:rsidR="00203FA2">
      <w:rPr>
        <w:rFonts w:cs="Tahoma"/>
        <w:b/>
        <w:color w:val="auto"/>
        <w:szCs w:val="24"/>
      </w:rPr>
      <w:t>June 15, 2025</w:t>
    </w:r>
  </w:p>
  <w:p w:rsidR="00FD50DC" w:rsidRPr="00012AD8" w:rsidRDefault="00B84BCF" w:rsidP="00012AD8">
    <w:pPr>
      <w:pStyle w:val="Header-RightDate"/>
      <w:jc w:val="left"/>
      <w:rPr>
        <w:rFonts w:ascii="Corbel" w:hAnsi="Corbel" w:cs="Arial"/>
      </w:rPr>
    </w:pPr>
    <w:r>
      <w:rPr>
        <w:noProof/>
      </w:rPr>
      <mc:AlternateContent>
        <mc:Choice Requires="wps">
          <w:drawing>
            <wp:anchor distT="4294967295" distB="4294967295" distL="114300" distR="114300" simplePos="0" relativeHeight="251659776" behindDoc="0" locked="0" layoutInCell="1" allowOverlap="1" wp14:anchorId="277BA08A" wp14:editId="4CCA8B80">
              <wp:simplePos x="0" y="0"/>
              <wp:positionH relativeFrom="page">
                <wp:posOffset>715645</wp:posOffset>
              </wp:positionH>
              <wp:positionV relativeFrom="page">
                <wp:posOffset>754379</wp:posOffset>
              </wp:positionV>
              <wp:extent cx="64008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0"/>
                      </a:xfrm>
                      <a:prstGeom prst="line">
                        <a:avLst/>
                      </a:prstGeom>
                      <a:noFill/>
                      <a:ln w="25400" cap="flat" cmpd="sng" algn="ctr">
                        <a:solidFill>
                          <a:srgbClr val="FFFFFF">
                            <a:lumMod val="7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0C3F0EB" id="Straight Connector 3" o:spid="_x0000_s1026" style="position:absolute;z-index:2516597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6.35pt,59.4pt" to="560.35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" strokecolor="#bfbfbf" strokeweight="2pt">
              <o:lock v:ext="edit" shapetype="f"/>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A2E92"/>
    <w:multiLevelType w:val="multilevel"/>
    <w:tmpl w:val="8FB0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058C6"/>
    <w:multiLevelType w:val="multilevel"/>
    <w:tmpl w:val="F680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D7520"/>
    <w:multiLevelType w:val="multilevel"/>
    <w:tmpl w:val="537C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55CC0"/>
    <w:multiLevelType w:val="multilevel"/>
    <w:tmpl w:val="DC32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573FCA"/>
    <w:multiLevelType w:val="hybridMultilevel"/>
    <w:tmpl w:val="C300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E205AB"/>
    <w:multiLevelType w:val="hybridMultilevel"/>
    <w:tmpl w:val="4418D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AC0B04"/>
    <w:multiLevelType w:val="hybridMultilevel"/>
    <w:tmpl w:val="DDE2D9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38579F9"/>
    <w:multiLevelType w:val="hybridMultilevel"/>
    <w:tmpl w:val="63F64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B018B0"/>
    <w:multiLevelType w:val="hybridMultilevel"/>
    <w:tmpl w:val="9198E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7"/>
  </w:num>
  <w:num w:numId="5">
    <w:abstractNumId w:val="3"/>
  </w:num>
  <w:num w:numId="6">
    <w:abstractNumId w:val="0"/>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5EB"/>
    <w:rsid w:val="00003998"/>
    <w:rsid w:val="00012AD8"/>
    <w:rsid w:val="00016842"/>
    <w:rsid w:val="000169DA"/>
    <w:rsid w:val="00021198"/>
    <w:rsid w:val="000424E7"/>
    <w:rsid w:val="000445F0"/>
    <w:rsid w:val="00053C06"/>
    <w:rsid w:val="00094977"/>
    <w:rsid w:val="00097424"/>
    <w:rsid w:val="000B76AF"/>
    <w:rsid w:val="000E42E9"/>
    <w:rsid w:val="00140754"/>
    <w:rsid w:val="00144806"/>
    <w:rsid w:val="00144CF0"/>
    <w:rsid w:val="001677A1"/>
    <w:rsid w:val="00170499"/>
    <w:rsid w:val="001805D0"/>
    <w:rsid w:val="00183639"/>
    <w:rsid w:val="001843C4"/>
    <w:rsid w:val="00186DA2"/>
    <w:rsid w:val="001A0B3F"/>
    <w:rsid w:val="001A20DC"/>
    <w:rsid w:val="001A42D7"/>
    <w:rsid w:val="001B59BD"/>
    <w:rsid w:val="001B77F6"/>
    <w:rsid w:val="001D223F"/>
    <w:rsid w:val="001D4C07"/>
    <w:rsid w:val="001E5C92"/>
    <w:rsid w:val="001F0289"/>
    <w:rsid w:val="001F77BE"/>
    <w:rsid w:val="00203539"/>
    <w:rsid w:val="00203FA2"/>
    <w:rsid w:val="00223C7B"/>
    <w:rsid w:val="00223CCB"/>
    <w:rsid w:val="0022463C"/>
    <w:rsid w:val="00232733"/>
    <w:rsid w:val="0024602D"/>
    <w:rsid w:val="002527B3"/>
    <w:rsid w:val="002556E3"/>
    <w:rsid w:val="0029176F"/>
    <w:rsid w:val="00296904"/>
    <w:rsid w:val="002A510D"/>
    <w:rsid w:val="002B359F"/>
    <w:rsid w:val="002C6660"/>
    <w:rsid w:val="002D394A"/>
    <w:rsid w:val="002E1D37"/>
    <w:rsid w:val="002E2D61"/>
    <w:rsid w:val="002E71F5"/>
    <w:rsid w:val="002E71F9"/>
    <w:rsid w:val="002F51D3"/>
    <w:rsid w:val="002F5D30"/>
    <w:rsid w:val="00317D80"/>
    <w:rsid w:val="00342B84"/>
    <w:rsid w:val="00360A58"/>
    <w:rsid w:val="00362F17"/>
    <w:rsid w:val="00381EE7"/>
    <w:rsid w:val="00395D36"/>
    <w:rsid w:val="003C4287"/>
    <w:rsid w:val="003D79E0"/>
    <w:rsid w:val="003E3C70"/>
    <w:rsid w:val="003F4868"/>
    <w:rsid w:val="003F6C50"/>
    <w:rsid w:val="00401D84"/>
    <w:rsid w:val="00407AC1"/>
    <w:rsid w:val="00407EA5"/>
    <w:rsid w:val="00410410"/>
    <w:rsid w:val="00413FBC"/>
    <w:rsid w:val="00456264"/>
    <w:rsid w:val="00471DD7"/>
    <w:rsid w:val="004754BF"/>
    <w:rsid w:val="004858DF"/>
    <w:rsid w:val="00494E91"/>
    <w:rsid w:val="004954CA"/>
    <w:rsid w:val="004969AB"/>
    <w:rsid w:val="004A55DA"/>
    <w:rsid w:val="004B0507"/>
    <w:rsid w:val="004E53E1"/>
    <w:rsid w:val="004F45FE"/>
    <w:rsid w:val="004F7EAB"/>
    <w:rsid w:val="00501296"/>
    <w:rsid w:val="00505702"/>
    <w:rsid w:val="00514364"/>
    <w:rsid w:val="00526509"/>
    <w:rsid w:val="005314C2"/>
    <w:rsid w:val="00541D78"/>
    <w:rsid w:val="005612B1"/>
    <w:rsid w:val="00562638"/>
    <w:rsid w:val="0056419D"/>
    <w:rsid w:val="005808ED"/>
    <w:rsid w:val="0059264D"/>
    <w:rsid w:val="005A56D2"/>
    <w:rsid w:val="005B53BA"/>
    <w:rsid w:val="005B7419"/>
    <w:rsid w:val="005C1E65"/>
    <w:rsid w:val="005E0BF7"/>
    <w:rsid w:val="005F1D25"/>
    <w:rsid w:val="005F3598"/>
    <w:rsid w:val="005F4B04"/>
    <w:rsid w:val="005F4F1E"/>
    <w:rsid w:val="005F5A24"/>
    <w:rsid w:val="00602871"/>
    <w:rsid w:val="00612FA5"/>
    <w:rsid w:val="00614CEF"/>
    <w:rsid w:val="0063237B"/>
    <w:rsid w:val="006423DD"/>
    <w:rsid w:val="00647425"/>
    <w:rsid w:val="00651EE7"/>
    <w:rsid w:val="00653658"/>
    <w:rsid w:val="00656F10"/>
    <w:rsid w:val="006620AC"/>
    <w:rsid w:val="00662CC1"/>
    <w:rsid w:val="006655EE"/>
    <w:rsid w:val="00665B13"/>
    <w:rsid w:val="006844E7"/>
    <w:rsid w:val="00694E65"/>
    <w:rsid w:val="00695269"/>
    <w:rsid w:val="006D1E2F"/>
    <w:rsid w:val="006D1F1A"/>
    <w:rsid w:val="006D4071"/>
    <w:rsid w:val="006E1F99"/>
    <w:rsid w:val="006F15E2"/>
    <w:rsid w:val="006F78CB"/>
    <w:rsid w:val="0070093A"/>
    <w:rsid w:val="0070670C"/>
    <w:rsid w:val="00711096"/>
    <w:rsid w:val="0072443E"/>
    <w:rsid w:val="007337F0"/>
    <w:rsid w:val="00741112"/>
    <w:rsid w:val="007535ED"/>
    <w:rsid w:val="00755221"/>
    <w:rsid w:val="007649EA"/>
    <w:rsid w:val="00771741"/>
    <w:rsid w:val="007801E5"/>
    <w:rsid w:val="007968F5"/>
    <w:rsid w:val="007A5C57"/>
    <w:rsid w:val="007C22C5"/>
    <w:rsid w:val="007E1BA9"/>
    <w:rsid w:val="007E2DB6"/>
    <w:rsid w:val="007F48D1"/>
    <w:rsid w:val="007F4CC1"/>
    <w:rsid w:val="008023E4"/>
    <w:rsid w:val="00802FC2"/>
    <w:rsid w:val="00817240"/>
    <w:rsid w:val="00817EC2"/>
    <w:rsid w:val="00830D68"/>
    <w:rsid w:val="00831144"/>
    <w:rsid w:val="00841E35"/>
    <w:rsid w:val="0084352F"/>
    <w:rsid w:val="0084411A"/>
    <w:rsid w:val="00847D49"/>
    <w:rsid w:val="00854E69"/>
    <w:rsid w:val="008723D5"/>
    <w:rsid w:val="00875C67"/>
    <w:rsid w:val="0088044C"/>
    <w:rsid w:val="00891CA1"/>
    <w:rsid w:val="008B04BA"/>
    <w:rsid w:val="008C2183"/>
    <w:rsid w:val="008C57C5"/>
    <w:rsid w:val="008C715C"/>
    <w:rsid w:val="008D646F"/>
    <w:rsid w:val="008E0C88"/>
    <w:rsid w:val="008E6F53"/>
    <w:rsid w:val="00900235"/>
    <w:rsid w:val="00907C94"/>
    <w:rsid w:val="00916135"/>
    <w:rsid w:val="00923ECE"/>
    <w:rsid w:val="00931C93"/>
    <w:rsid w:val="00953D66"/>
    <w:rsid w:val="00956548"/>
    <w:rsid w:val="00961B42"/>
    <w:rsid w:val="00971B02"/>
    <w:rsid w:val="00972B39"/>
    <w:rsid w:val="00974E09"/>
    <w:rsid w:val="009776F2"/>
    <w:rsid w:val="00985AD7"/>
    <w:rsid w:val="009A3833"/>
    <w:rsid w:val="009A5EDA"/>
    <w:rsid w:val="009B530B"/>
    <w:rsid w:val="009C1C2F"/>
    <w:rsid w:val="009C7E7B"/>
    <w:rsid w:val="009D419C"/>
    <w:rsid w:val="009D6F8C"/>
    <w:rsid w:val="009D7B66"/>
    <w:rsid w:val="009E75EB"/>
    <w:rsid w:val="009E79CB"/>
    <w:rsid w:val="009F0381"/>
    <w:rsid w:val="00A12638"/>
    <w:rsid w:val="00A16265"/>
    <w:rsid w:val="00A163F2"/>
    <w:rsid w:val="00A16A07"/>
    <w:rsid w:val="00A21479"/>
    <w:rsid w:val="00A2473A"/>
    <w:rsid w:val="00A46BCB"/>
    <w:rsid w:val="00A729B7"/>
    <w:rsid w:val="00A7327E"/>
    <w:rsid w:val="00A80E4F"/>
    <w:rsid w:val="00AB1DAE"/>
    <w:rsid w:val="00AD28B8"/>
    <w:rsid w:val="00AD381B"/>
    <w:rsid w:val="00AF7355"/>
    <w:rsid w:val="00B021D5"/>
    <w:rsid w:val="00B03880"/>
    <w:rsid w:val="00B14082"/>
    <w:rsid w:val="00B1728C"/>
    <w:rsid w:val="00B84BCF"/>
    <w:rsid w:val="00B86F1E"/>
    <w:rsid w:val="00B92DC1"/>
    <w:rsid w:val="00B931F6"/>
    <w:rsid w:val="00BA2BDD"/>
    <w:rsid w:val="00BA7879"/>
    <w:rsid w:val="00BB628D"/>
    <w:rsid w:val="00BD04AA"/>
    <w:rsid w:val="00BE4C0E"/>
    <w:rsid w:val="00BF1945"/>
    <w:rsid w:val="00C07BEB"/>
    <w:rsid w:val="00C16FCB"/>
    <w:rsid w:val="00C201D0"/>
    <w:rsid w:val="00C218EC"/>
    <w:rsid w:val="00C44AEF"/>
    <w:rsid w:val="00C6173E"/>
    <w:rsid w:val="00C66067"/>
    <w:rsid w:val="00C67AB8"/>
    <w:rsid w:val="00C717B9"/>
    <w:rsid w:val="00C726CF"/>
    <w:rsid w:val="00C901D6"/>
    <w:rsid w:val="00C91685"/>
    <w:rsid w:val="00CA2133"/>
    <w:rsid w:val="00CA410E"/>
    <w:rsid w:val="00CC3DFD"/>
    <w:rsid w:val="00CD69CD"/>
    <w:rsid w:val="00CE3C9F"/>
    <w:rsid w:val="00CE6B72"/>
    <w:rsid w:val="00CF5BED"/>
    <w:rsid w:val="00D012E5"/>
    <w:rsid w:val="00D233F9"/>
    <w:rsid w:val="00D33A23"/>
    <w:rsid w:val="00D3498A"/>
    <w:rsid w:val="00D35456"/>
    <w:rsid w:val="00D40E8F"/>
    <w:rsid w:val="00D44A6F"/>
    <w:rsid w:val="00D46665"/>
    <w:rsid w:val="00D527FD"/>
    <w:rsid w:val="00D547C6"/>
    <w:rsid w:val="00D56C0E"/>
    <w:rsid w:val="00D62931"/>
    <w:rsid w:val="00D6648F"/>
    <w:rsid w:val="00D7371E"/>
    <w:rsid w:val="00DB21AB"/>
    <w:rsid w:val="00DC01D4"/>
    <w:rsid w:val="00DC604C"/>
    <w:rsid w:val="00DC6F27"/>
    <w:rsid w:val="00DE1D7A"/>
    <w:rsid w:val="00DE5ACD"/>
    <w:rsid w:val="00DE7D21"/>
    <w:rsid w:val="00DF2E33"/>
    <w:rsid w:val="00E15642"/>
    <w:rsid w:val="00E22357"/>
    <w:rsid w:val="00E3514D"/>
    <w:rsid w:val="00E5161C"/>
    <w:rsid w:val="00E54267"/>
    <w:rsid w:val="00E63E1B"/>
    <w:rsid w:val="00E801C6"/>
    <w:rsid w:val="00E83B81"/>
    <w:rsid w:val="00E85595"/>
    <w:rsid w:val="00E91E3A"/>
    <w:rsid w:val="00E9566C"/>
    <w:rsid w:val="00E97556"/>
    <w:rsid w:val="00EA12A3"/>
    <w:rsid w:val="00EA1BD7"/>
    <w:rsid w:val="00EA43AB"/>
    <w:rsid w:val="00EB4E94"/>
    <w:rsid w:val="00EB53B1"/>
    <w:rsid w:val="00EB5FF5"/>
    <w:rsid w:val="00ED47B5"/>
    <w:rsid w:val="00EE60A7"/>
    <w:rsid w:val="00EE742C"/>
    <w:rsid w:val="00F02F11"/>
    <w:rsid w:val="00F04009"/>
    <w:rsid w:val="00F1433B"/>
    <w:rsid w:val="00F45032"/>
    <w:rsid w:val="00F50855"/>
    <w:rsid w:val="00F5292D"/>
    <w:rsid w:val="00F65FC0"/>
    <w:rsid w:val="00FA1C2D"/>
    <w:rsid w:val="00FB5C72"/>
    <w:rsid w:val="00FB6455"/>
    <w:rsid w:val="00FC1F75"/>
    <w:rsid w:val="00FC6436"/>
    <w:rsid w:val="00FD50DC"/>
    <w:rsid w:val="00FD596B"/>
    <w:rsid w:val="00FE5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2B0421"/>
  <w15:docId w15:val="{8C242D0D-FBC9-47FF-A7A5-C7CF3108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81EE7"/>
    <w:pPr>
      <w:spacing w:line="276" w:lineRule="auto"/>
    </w:pPr>
    <w:rPr>
      <w:rFonts w:ascii="Tahoma" w:hAnsi="Tahoma"/>
      <w:sz w:val="24"/>
      <w:szCs w:val="22"/>
    </w:rPr>
  </w:style>
  <w:style w:type="paragraph" w:styleId="Heading1">
    <w:name w:val="heading 1"/>
    <w:basedOn w:val="Normal"/>
    <w:next w:val="Normal"/>
    <w:link w:val="Heading1Char"/>
    <w:uiPriority w:val="9"/>
    <w:qFormat/>
    <w:rsid w:val="00B03880"/>
    <w:pPr>
      <w:outlineLvl w:val="0"/>
    </w:pPr>
    <w:rPr>
      <w:rFonts w:ascii="Arial" w:hAnsi="Arial" w:cs="Arial"/>
      <w:b/>
      <w:sz w:val="28"/>
      <w:szCs w:val="28"/>
    </w:rPr>
  </w:style>
  <w:style w:type="paragraph" w:styleId="Heading2">
    <w:name w:val="heading 2"/>
    <w:basedOn w:val="Normal"/>
    <w:next w:val="Normal"/>
    <w:link w:val="Heading2Char"/>
    <w:uiPriority w:val="9"/>
    <w:unhideWhenUsed/>
    <w:qFormat/>
    <w:rsid w:val="00B03880"/>
    <w:pPr>
      <w:outlineLvl w:val="1"/>
    </w:pPr>
    <w:rPr>
      <w:rFonts w:ascii="Arial" w:hAnsi="Arial" w:cs="Arial"/>
      <w:b/>
      <w:szCs w:val="24"/>
    </w:rPr>
  </w:style>
  <w:style w:type="paragraph" w:styleId="Heading3">
    <w:name w:val="heading 3"/>
    <w:basedOn w:val="Normal"/>
    <w:link w:val="Heading3Char"/>
    <w:uiPriority w:val="9"/>
    <w:qFormat/>
    <w:rsid w:val="004969AB"/>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436"/>
    <w:pPr>
      <w:ind w:left="720"/>
      <w:contextualSpacing/>
    </w:pPr>
  </w:style>
  <w:style w:type="paragraph" w:styleId="FootnoteText">
    <w:name w:val="footnote text"/>
    <w:basedOn w:val="Normal"/>
    <w:link w:val="FootnoteTextChar"/>
    <w:uiPriority w:val="99"/>
    <w:unhideWhenUsed/>
    <w:rsid w:val="00DE1D7A"/>
    <w:pPr>
      <w:spacing w:line="240" w:lineRule="auto"/>
    </w:pPr>
    <w:rPr>
      <w:rFonts w:ascii="Arial" w:hAnsi="Arial"/>
      <w:szCs w:val="20"/>
    </w:rPr>
  </w:style>
  <w:style w:type="character" w:customStyle="1" w:styleId="FootnoteTextChar">
    <w:name w:val="Footnote Text Char"/>
    <w:link w:val="FootnoteText"/>
    <w:uiPriority w:val="99"/>
    <w:rsid w:val="00DE1D7A"/>
    <w:rPr>
      <w:rFonts w:ascii="Arial" w:hAnsi="Arial"/>
      <w:szCs w:val="20"/>
    </w:rPr>
  </w:style>
  <w:style w:type="character" w:styleId="FootnoteReference">
    <w:name w:val="footnote reference"/>
    <w:uiPriority w:val="99"/>
    <w:semiHidden/>
    <w:unhideWhenUsed/>
    <w:rsid w:val="00223C7B"/>
    <w:rPr>
      <w:vertAlign w:val="superscript"/>
    </w:rPr>
  </w:style>
  <w:style w:type="paragraph" w:styleId="EndnoteText">
    <w:name w:val="endnote text"/>
    <w:basedOn w:val="Normal"/>
    <w:link w:val="EndnoteTextChar"/>
    <w:uiPriority w:val="99"/>
    <w:unhideWhenUsed/>
    <w:rsid w:val="00DE1D7A"/>
    <w:pPr>
      <w:spacing w:line="240" w:lineRule="auto"/>
    </w:pPr>
    <w:rPr>
      <w:rFonts w:ascii="Arial" w:hAnsi="Arial"/>
      <w:szCs w:val="20"/>
    </w:rPr>
  </w:style>
  <w:style w:type="character" w:customStyle="1" w:styleId="EndnoteTextChar">
    <w:name w:val="Endnote Text Char"/>
    <w:link w:val="EndnoteText"/>
    <w:uiPriority w:val="99"/>
    <w:rsid w:val="00DE1D7A"/>
    <w:rPr>
      <w:rFonts w:ascii="Arial" w:hAnsi="Arial"/>
      <w:szCs w:val="20"/>
    </w:rPr>
  </w:style>
  <w:style w:type="character" w:styleId="EndnoteReference">
    <w:name w:val="endnote reference"/>
    <w:uiPriority w:val="99"/>
    <w:semiHidden/>
    <w:unhideWhenUsed/>
    <w:rsid w:val="007649EA"/>
    <w:rPr>
      <w:vertAlign w:val="superscript"/>
    </w:rPr>
  </w:style>
  <w:style w:type="paragraph" w:customStyle="1" w:styleId="Default">
    <w:name w:val="Default"/>
    <w:rsid w:val="00830D68"/>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1805D0"/>
    <w:pPr>
      <w:tabs>
        <w:tab w:val="center" w:pos="4680"/>
        <w:tab w:val="right" w:pos="9360"/>
      </w:tabs>
      <w:spacing w:line="240" w:lineRule="auto"/>
    </w:pPr>
  </w:style>
  <w:style w:type="character" w:customStyle="1" w:styleId="HeaderChar">
    <w:name w:val="Header Char"/>
    <w:basedOn w:val="DefaultParagraphFont"/>
    <w:link w:val="Header"/>
    <w:uiPriority w:val="99"/>
    <w:rsid w:val="001805D0"/>
  </w:style>
  <w:style w:type="paragraph" w:styleId="Footer">
    <w:name w:val="footer"/>
    <w:basedOn w:val="Normal"/>
    <w:link w:val="FooterChar"/>
    <w:uiPriority w:val="99"/>
    <w:unhideWhenUsed/>
    <w:rsid w:val="001805D0"/>
    <w:pPr>
      <w:tabs>
        <w:tab w:val="center" w:pos="4680"/>
        <w:tab w:val="right" w:pos="9360"/>
      </w:tabs>
      <w:spacing w:line="240" w:lineRule="auto"/>
    </w:pPr>
  </w:style>
  <w:style w:type="character" w:customStyle="1" w:styleId="FooterChar">
    <w:name w:val="Footer Char"/>
    <w:basedOn w:val="DefaultParagraphFont"/>
    <w:link w:val="Footer"/>
    <w:uiPriority w:val="99"/>
    <w:rsid w:val="001805D0"/>
  </w:style>
  <w:style w:type="paragraph" w:styleId="BalloonText">
    <w:name w:val="Balloon Text"/>
    <w:basedOn w:val="Normal"/>
    <w:link w:val="BalloonTextChar"/>
    <w:uiPriority w:val="99"/>
    <w:semiHidden/>
    <w:unhideWhenUsed/>
    <w:rsid w:val="001805D0"/>
    <w:pPr>
      <w:spacing w:line="240" w:lineRule="auto"/>
    </w:pPr>
    <w:rPr>
      <w:rFonts w:cs="Tahoma"/>
      <w:sz w:val="16"/>
      <w:szCs w:val="16"/>
    </w:rPr>
  </w:style>
  <w:style w:type="character" w:customStyle="1" w:styleId="BalloonTextChar">
    <w:name w:val="Balloon Text Char"/>
    <w:link w:val="BalloonText"/>
    <w:uiPriority w:val="99"/>
    <w:semiHidden/>
    <w:rsid w:val="001805D0"/>
    <w:rPr>
      <w:rFonts w:ascii="Tahoma" w:hAnsi="Tahoma" w:cs="Tahoma"/>
      <w:sz w:val="16"/>
      <w:szCs w:val="16"/>
    </w:rPr>
  </w:style>
  <w:style w:type="character" w:styleId="CommentReference">
    <w:name w:val="annotation reference"/>
    <w:uiPriority w:val="99"/>
    <w:semiHidden/>
    <w:unhideWhenUsed/>
    <w:rsid w:val="00186DA2"/>
    <w:rPr>
      <w:sz w:val="16"/>
      <w:szCs w:val="16"/>
    </w:rPr>
  </w:style>
  <w:style w:type="paragraph" w:styleId="CommentText">
    <w:name w:val="annotation text"/>
    <w:basedOn w:val="Normal"/>
    <w:link w:val="CommentTextChar"/>
    <w:uiPriority w:val="99"/>
    <w:semiHidden/>
    <w:unhideWhenUsed/>
    <w:rsid w:val="00186DA2"/>
    <w:pPr>
      <w:spacing w:line="240" w:lineRule="auto"/>
    </w:pPr>
    <w:rPr>
      <w:sz w:val="20"/>
      <w:szCs w:val="20"/>
    </w:rPr>
  </w:style>
  <w:style w:type="character" w:customStyle="1" w:styleId="CommentTextChar">
    <w:name w:val="Comment Text Char"/>
    <w:link w:val="CommentText"/>
    <w:uiPriority w:val="99"/>
    <w:semiHidden/>
    <w:rsid w:val="00186DA2"/>
    <w:rPr>
      <w:sz w:val="20"/>
      <w:szCs w:val="20"/>
    </w:rPr>
  </w:style>
  <w:style w:type="paragraph" w:styleId="CommentSubject">
    <w:name w:val="annotation subject"/>
    <w:basedOn w:val="CommentText"/>
    <w:next w:val="CommentText"/>
    <w:link w:val="CommentSubjectChar"/>
    <w:uiPriority w:val="99"/>
    <w:semiHidden/>
    <w:unhideWhenUsed/>
    <w:rsid w:val="00186DA2"/>
    <w:rPr>
      <w:b/>
      <w:bCs/>
    </w:rPr>
  </w:style>
  <w:style w:type="character" w:customStyle="1" w:styleId="CommentSubjectChar">
    <w:name w:val="Comment Subject Char"/>
    <w:link w:val="CommentSubject"/>
    <w:uiPriority w:val="99"/>
    <w:semiHidden/>
    <w:rsid w:val="00186DA2"/>
    <w:rPr>
      <w:b/>
      <w:bCs/>
      <w:sz w:val="20"/>
      <w:szCs w:val="20"/>
    </w:rPr>
  </w:style>
  <w:style w:type="paragraph" w:customStyle="1" w:styleId="Header-RightDate">
    <w:name w:val="Header - Right Date"/>
    <w:basedOn w:val="Header"/>
    <w:link w:val="Header-RightDateChar"/>
    <w:rsid w:val="0072443E"/>
    <w:pPr>
      <w:tabs>
        <w:tab w:val="clear" w:pos="4680"/>
        <w:tab w:val="clear" w:pos="9360"/>
      </w:tabs>
      <w:spacing w:line="276" w:lineRule="auto"/>
      <w:jc w:val="right"/>
    </w:pPr>
    <w:rPr>
      <w:rFonts w:eastAsia="Times New Roman"/>
      <w:color w:val="A6A6A6"/>
    </w:rPr>
  </w:style>
  <w:style w:type="character" w:customStyle="1" w:styleId="Header-RightDateChar">
    <w:name w:val="Header - Right Date Char"/>
    <w:link w:val="Header-RightDate"/>
    <w:rsid w:val="0072443E"/>
    <w:rPr>
      <w:rFonts w:eastAsia="Times New Roman" w:cs="Times New Roman"/>
      <w:color w:val="A6A6A6"/>
    </w:rPr>
  </w:style>
  <w:style w:type="character" w:styleId="PageNumber">
    <w:name w:val="page number"/>
    <w:basedOn w:val="DefaultParagraphFont"/>
    <w:uiPriority w:val="99"/>
    <w:semiHidden/>
    <w:unhideWhenUsed/>
    <w:rsid w:val="0072443E"/>
  </w:style>
  <w:style w:type="table" w:styleId="TableGrid">
    <w:name w:val="Table Grid"/>
    <w:basedOn w:val="TableNormal"/>
    <w:uiPriority w:val="59"/>
    <w:rsid w:val="00C16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3"/>
    <w:next w:val="Normal"/>
    <w:link w:val="TitleChar"/>
    <w:uiPriority w:val="10"/>
    <w:qFormat/>
    <w:rsid w:val="00E5161C"/>
    <w:pPr>
      <w:shd w:val="clear" w:color="auto" w:fill="FFFFFF"/>
      <w:spacing w:before="0" w:beforeAutospacing="0" w:after="75" w:afterAutospacing="0" w:line="345" w:lineRule="atLeast"/>
      <w:ind w:left="1440"/>
    </w:pPr>
    <w:rPr>
      <w:rFonts w:ascii="Arial" w:hAnsi="Arial" w:cs="Arial"/>
      <w:color w:val="2D3F70"/>
      <w:sz w:val="40"/>
      <w:szCs w:val="40"/>
    </w:rPr>
  </w:style>
  <w:style w:type="character" w:customStyle="1" w:styleId="TitleChar">
    <w:name w:val="Title Char"/>
    <w:link w:val="Title"/>
    <w:uiPriority w:val="10"/>
    <w:rsid w:val="00E5161C"/>
    <w:rPr>
      <w:rFonts w:ascii="Arial" w:eastAsia="Times New Roman" w:hAnsi="Arial" w:cs="Arial"/>
      <w:b/>
      <w:bCs/>
      <w:color w:val="2D3F70"/>
      <w:sz w:val="40"/>
      <w:szCs w:val="40"/>
      <w:shd w:val="clear" w:color="auto" w:fill="FFFFFF"/>
    </w:rPr>
  </w:style>
  <w:style w:type="character" w:customStyle="1" w:styleId="ptext-2">
    <w:name w:val="ptext-2"/>
    <w:basedOn w:val="DefaultParagraphFont"/>
    <w:rsid w:val="00C16FCB"/>
  </w:style>
  <w:style w:type="paragraph" w:styleId="Revision">
    <w:name w:val="Revision"/>
    <w:hidden/>
    <w:uiPriority w:val="99"/>
    <w:semiHidden/>
    <w:rsid w:val="00771741"/>
    <w:rPr>
      <w:sz w:val="22"/>
      <w:szCs w:val="22"/>
    </w:rPr>
  </w:style>
  <w:style w:type="character" w:styleId="Emphasis">
    <w:name w:val="Emphasis"/>
    <w:uiPriority w:val="20"/>
    <w:qFormat/>
    <w:rsid w:val="007968F5"/>
    <w:rPr>
      <w:i/>
      <w:iCs/>
    </w:rPr>
  </w:style>
  <w:style w:type="character" w:customStyle="1" w:styleId="Heading3Char">
    <w:name w:val="Heading 3 Char"/>
    <w:link w:val="Heading3"/>
    <w:uiPriority w:val="9"/>
    <w:rsid w:val="004969AB"/>
    <w:rPr>
      <w:rFonts w:ascii="Times New Roman" w:eastAsia="Times New Roman" w:hAnsi="Times New Roman" w:cs="Times New Roman"/>
      <w:b/>
      <w:bCs/>
      <w:sz w:val="27"/>
      <w:szCs w:val="27"/>
    </w:rPr>
  </w:style>
  <w:style w:type="character" w:customStyle="1" w:styleId="Heading1Char">
    <w:name w:val="Heading 1 Char"/>
    <w:link w:val="Heading1"/>
    <w:uiPriority w:val="9"/>
    <w:rsid w:val="00B03880"/>
    <w:rPr>
      <w:rFonts w:ascii="Arial" w:hAnsi="Arial" w:cs="Arial"/>
      <w:b/>
      <w:sz w:val="28"/>
      <w:szCs w:val="28"/>
    </w:rPr>
  </w:style>
  <w:style w:type="character" w:customStyle="1" w:styleId="Heading2Char">
    <w:name w:val="Heading 2 Char"/>
    <w:link w:val="Heading2"/>
    <w:uiPriority w:val="9"/>
    <w:rsid w:val="00B03880"/>
    <w:rPr>
      <w:rFonts w:ascii="Arial" w:hAnsi="Arial" w:cs="Arial"/>
      <w:b/>
      <w:sz w:val="24"/>
      <w:szCs w:val="24"/>
    </w:rPr>
  </w:style>
  <w:style w:type="paragraph" w:customStyle="1" w:styleId="NHeLPTitle">
    <w:name w:val="NHeLP Title"/>
    <w:basedOn w:val="Title"/>
    <w:link w:val="NHeLPTitleChar"/>
    <w:qFormat/>
    <w:rsid w:val="002E2D61"/>
    <w:rPr>
      <w:rFonts w:ascii="Tahoma" w:hAnsi="Tahoma" w:cs="Tahoma"/>
    </w:rPr>
  </w:style>
  <w:style w:type="paragraph" w:customStyle="1" w:styleId="NHeLPParagraph">
    <w:name w:val="NHeLP Paragraph"/>
    <w:basedOn w:val="Normal"/>
    <w:link w:val="NHeLPParagraphChar"/>
    <w:qFormat/>
    <w:rsid w:val="002E2D61"/>
    <w:pPr>
      <w:contextualSpacing/>
    </w:pPr>
    <w:rPr>
      <w:rFonts w:cs="Tahoma"/>
      <w:szCs w:val="24"/>
    </w:rPr>
  </w:style>
  <w:style w:type="character" w:customStyle="1" w:styleId="NHeLPTitleChar">
    <w:name w:val="NHeLP Title Char"/>
    <w:link w:val="NHeLPTitle"/>
    <w:rsid w:val="002E2D61"/>
    <w:rPr>
      <w:rFonts w:ascii="Tahoma" w:eastAsia="Times New Roman" w:hAnsi="Tahoma" w:cs="Tahoma"/>
      <w:b/>
      <w:bCs/>
      <w:color w:val="2D3F70"/>
      <w:sz w:val="40"/>
      <w:szCs w:val="40"/>
      <w:shd w:val="clear" w:color="auto" w:fill="FFFFFF"/>
    </w:rPr>
  </w:style>
  <w:style w:type="paragraph" w:customStyle="1" w:styleId="NHeLPHeader1">
    <w:name w:val="NHeLP Header 1"/>
    <w:basedOn w:val="Heading1"/>
    <w:link w:val="NHeLPHeader1Char"/>
    <w:qFormat/>
    <w:rsid w:val="002E2D61"/>
    <w:pPr>
      <w:spacing w:line="240" w:lineRule="auto"/>
    </w:pPr>
    <w:rPr>
      <w:rFonts w:ascii="Tahoma" w:hAnsi="Tahoma" w:cs="Tahoma"/>
      <w:color w:val="000066"/>
    </w:rPr>
  </w:style>
  <w:style w:type="character" w:customStyle="1" w:styleId="NHeLPParagraphChar">
    <w:name w:val="NHeLP Paragraph Char"/>
    <w:link w:val="NHeLPParagraph"/>
    <w:rsid w:val="002E2D61"/>
    <w:rPr>
      <w:rFonts w:ascii="Tahoma" w:hAnsi="Tahoma" w:cs="Tahoma"/>
      <w:sz w:val="24"/>
      <w:szCs w:val="24"/>
    </w:rPr>
  </w:style>
  <w:style w:type="paragraph" w:customStyle="1" w:styleId="NHeLPAuthor">
    <w:name w:val="NHeLP Author"/>
    <w:basedOn w:val="Heading3"/>
    <w:link w:val="NHeLPAuthorChar"/>
    <w:qFormat/>
    <w:rsid w:val="00971B02"/>
    <w:pPr>
      <w:shd w:val="clear" w:color="auto" w:fill="FFFFFF"/>
      <w:spacing w:before="0" w:beforeAutospacing="0" w:after="75" w:afterAutospacing="0" w:line="345" w:lineRule="atLeast"/>
    </w:pPr>
    <w:rPr>
      <w:rFonts w:ascii="Tahoma" w:hAnsi="Tahoma" w:cs="Tahoma"/>
      <w:color w:val="393939"/>
      <w:sz w:val="28"/>
      <w:szCs w:val="28"/>
    </w:rPr>
  </w:style>
  <w:style w:type="character" w:customStyle="1" w:styleId="NHeLPHeader1Char">
    <w:name w:val="NHeLP Header 1 Char"/>
    <w:link w:val="NHeLPHeader1"/>
    <w:rsid w:val="002E2D61"/>
    <w:rPr>
      <w:rFonts w:ascii="Tahoma" w:hAnsi="Tahoma" w:cs="Tahoma"/>
      <w:b/>
      <w:color w:val="000066"/>
      <w:sz w:val="28"/>
      <w:szCs w:val="28"/>
    </w:rPr>
  </w:style>
  <w:style w:type="paragraph" w:customStyle="1" w:styleId="NHeLPHeader2">
    <w:name w:val="NHeLP Header 2"/>
    <w:basedOn w:val="NHeLPHeader1"/>
    <w:link w:val="NHeLPHeader2Char"/>
    <w:qFormat/>
    <w:rsid w:val="00971B02"/>
    <w:rPr>
      <w:b w:val="0"/>
    </w:rPr>
  </w:style>
  <w:style w:type="character" w:customStyle="1" w:styleId="NHeLPAuthorChar">
    <w:name w:val="NHeLP Author Char"/>
    <w:link w:val="NHeLPAuthor"/>
    <w:rsid w:val="00971B02"/>
    <w:rPr>
      <w:rFonts w:ascii="Tahoma" w:eastAsia="Times New Roman" w:hAnsi="Tahoma" w:cs="Tahoma"/>
      <w:b/>
      <w:bCs/>
      <w:color w:val="393939"/>
      <w:sz w:val="28"/>
      <w:szCs w:val="28"/>
      <w:shd w:val="clear" w:color="auto" w:fill="FFFFFF"/>
    </w:rPr>
  </w:style>
  <w:style w:type="paragraph" w:customStyle="1" w:styleId="NHeLPFooter">
    <w:name w:val="NHeLP Footer"/>
    <w:basedOn w:val="NHeLPParagraph"/>
    <w:link w:val="NHeLPFooterChar"/>
    <w:qFormat/>
    <w:rsid w:val="00971B02"/>
  </w:style>
  <w:style w:type="character" w:customStyle="1" w:styleId="NHeLPHeader2Char">
    <w:name w:val="NHeLP Header 2 Char"/>
    <w:link w:val="NHeLPHeader2"/>
    <w:rsid w:val="00971B02"/>
    <w:rPr>
      <w:rFonts w:ascii="Tahoma" w:hAnsi="Tahoma" w:cs="Tahoma"/>
      <w:b w:val="0"/>
      <w:color w:val="000066"/>
      <w:sz w:val="28"/>
      <w:szCs w:val="28"/>
    </w:rPr>
  </w:style>
  <w:style w:type="paragraph" w:customStyle="1" w:styleId="NHeLPTableHeader">
    <w:name w:val="NHeLP Table Header"/>
    <w:basedOn w:val="Heading3"/>
    <w:link w:val="NHeLPTableHeaderChar"/>
    <w:qFormat/>
    <w:rsid w:val="00A80E4F"/>
    <w:pPr>
      <w:spacing w:before="0" w:beforeAutospacing="0" w:after="75" w:afterAutospacing="0" w:line="345" w:lineRule="atLeast"/>
    </w:pPr>
    <w:rPr>
      <w:rFonts w:ascii="Tahoma" w:hAnsi="Tahoma" w:cs="Tahoma"/>
      <w:color w:val="002D73"/>
      <w:sz w:val="24"/>
      <w:szCs w:val="24"/>
    </w:rPr>
  </w:style>
  <w:style w:type="character" w:customStyle="1" w:styleId="NHeLPFooterChar">
    <w:name w:val="NHeLP Footer Char"/>
    <w:link w:val="NHeLPFooter"/>
    <w:rsid w:val="00971B02"/>
    <w:rPr>
      <w:rFonts w:ascii="Tahoma" w:hAnsi="Tahoma" w:cs="Tahoma"/>
      <w:sz w:val="24"/>
      <w:szCs w:val="24"/>
    </w:rPr>
  </w:style>
  <w:style w:type="paragraph" w:customStyle="1" w:styleId="NHeLPCall-OutBoxtext">
    <w:name w:val="NHeLP Call-Out Box text"/>
    <w:basedOn w:val="NHeLPParagraph"/>
    <w:link w:val="NHeLPCall-OutBoxtextChar"/>
    <w:qFormat/>
    <w:rsid w:val="009E79CB"/>
    <w:pPr>
      <w:pBdr>
        <w:top w:val="single" w:sz="8" w:space="4" w:color="auto"/>
        <w:left w:val="single" w:sz="8" w:space="4" w:color="auto"/>
        <w:bottom w:val="single" w:sz="8" w:space="4" w:color="auto"/>
        <w:right w:val="single" w:sz="8" w:space="4" w:color="auto"/>
      </w:pBdr>
      <w:shd w:val="clear" w:color="auto" w:fill="F3F6FB"/>
      <w:spacing w:line="240" w:lineRule="auto"/>
      <w:ind w:left="720" w:right="720"/>
    </w:pPr>
  </w:style>
  <w:style w:type="paragraph" w:customStyle="1" w:styleId="NHeLPCall-OutBoxTITLE">
    <w:name w:val="NHeLP Call-Out Box TITLE"/>
    <w:basedOn w:val="NHeLPCall-OutBoxtext"/>
    <w:link w:val="NHeLPCall-OutBoxTITLEChar"/>
    <w:qFormat/>
    <w:rsid w:val="009E79CB"/>
    <w:pPr>
      <w:jc w:val="center"/>
    </w:pPr>
    <w:rPr>
      <w:b/>
      <w:color w:val="002D73"/>
    </w:rPr>
  </w:style>
  <w:style w:type="character" w:customStyle="1" w:styleId="NHeLPTableHeaderChar">
    <w:name w:val="NHeLP Table Header Char"/>
    <w:link w:val="NHeLPTableHeader"/>
    <w:rsid w:val="00A80E4F"/>
    <w:rPr>
      <w:rFonts w:ascii="Tahoma" w:eastAsia="Times New Roman" w:hAnsi="Tahoma" w:cs="Tahoma"/>
      <w:b/>
      <w:bCs/>
      <w:color w:val="002D73"/>
      <w:sz w:val="24"/>
      <w:szCs w:val="24"/>
    </w:rPr>
  </w:style>
  <w:style w:type="character" w:customStyle="1" w:styleId="NHeLPCall-OutBoxtextChar">
    <w:name w:val="NHeLP Call-Out Box text Char"/>
    <w:link w:val="NHeLPCall-OutBoxtext"/>
    <w:rsid w:val="009E79CB"/>
    <w:rPr>
      <w:rFonts w:ascii="Tahoma" w:hAnsi="Tahoma" w:cs="Tahoma"/>
      <w:sz w:val="24"/>
      <w:szCs w:val="24"/>
      <w:shd w:val="clear" w:color="auto" w:fill="F3F6FB"/>
    </w:rPr>
  </w:style>
  <w:style w:type="character" w:customStyle="1" w:styleId="NHeLPCall-OutBoxTITLEChar">
    <w:name w:val="NHeLP Call-Out Box TITLE Char"/>
    <w:link w:val="NHeLPCall-OutBoxTITLE"/>
    <w:rsid w:val="009E79CB"/>
    <w:rPr>
      <w:rFonts w:ascii="Tahoma" w:hAnsi="Tahoma" w:cs="Tahoma"/>
      <w:b/>
      <w:color w:val="002D73"/>
      <w:sz w:val="24"/>
      <w:szCs w:val="24"/>
      <w:shd w:val="clear" w:color="auto" w:fill="F3F6FB"/>
    </w:rPr>
  </w:style>
  <w:style w:type="character" w:styleId="FollowedHyperlink">
    <w:name w:val="FollowedHyperlink"/>
    <w:uiPriority w:val="99"/>
    <w:semiHidden/>
    <w:unhideWhenUsed/>
    <w:rsid w:val="00381EE7"/>
    <w:rPr>
      <w:b/>
      <w:color w:val="D65D4F"/>
      <w:u w:val="single"/>
    </w:rPr>
  </w:style>
  <w:style w:type="character" w:styleId="Hyperlink">
    <w:name w:val="Hyperlink"/>
    <w:basedOn w:val="DefaultParagraphFont"/>
    <w:uiPriority w:val="99"/>
    <w:unhideWhenUsed/>
    <w:rsid w:val="009E75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211071">
      <w:bodyDiv w:val="1"/>
      <w:marLeft w:val="0"/>
      <w:marRight w:val="0"/>
      <w:marTop w:val="0"/>
      <w:marBottom w:val="0"/>
      <w:divBdr>
        <w:top w:val="none" w:sz="0" w:space="0" w:color="auto"/>
        <w:left w:val="none" w:sz="0" w:space="0" w:color="auto"/>
        <w:bottom w:val="none" w:sz="0" w:space="0" w:color="auto"/>
        <w:right w:val="none" w:sz="0" w:space="0" w:color="auto"/>
      </w:divBdr>
    </w:div>
    <w:div w:id="839662251">
      <w:bodyDiv w:val="1"/>
      <w:marLeft w:val="0"/>
      <w:marRight w:val="0"/>
      <w:marTop w:val="0"/>
      <w:marBottom w:val="0"/>
      <w:divBdr>
        <w:top w:val="none" w:sz="0" w:space="0" w:color="auto"/>
        <w:left w:val="none" w:sz="0" w:space="0" w:color="auto"/>
        <w:bottom w:val="none" w:sz="0" w:space="0" w:color="auto"/>
        <w:right w:val="none" w:sz="0" w:space="0" w:color="auto"/>
      </w:divBdr>
      <w:divsChild>
        <w:div w:id="299190187">
          <w:marLeft w:val="0"/>
          <w:marRight w:val="0"/>
          <w:marTop w:val="0"/>
          <w:marBottom w:val="0"/>
          <w:divBdr>
            <w:top w:val="none" w:sz="0" w:space="0" w:color="auto"/>
            <w:left w:val="none" w:sz="0" w:space="0" w:color="auto"/>
            <w:bottom w:val="none" w:sz="0" w:space="0" w:color="auto"/>
            <w:right w:val="none" w:sz="0" w:space="0" w:color="auto"/>
          </w:divBdr>
        </w:div>
        <w:div w:id="1618675940">
          <w:marLeft w:val="0"/>
          <w:marRight w:val="0"/>
          <w:marTop w:val="0"/>
          <w:marBottom w:val="0"/>
          <w:divBdr>
            <w:top w:val="none" w:sz="0" w:space="0" w:color="auto"/>
            <w:left w:val="none" w:sz="0" w:space="0" w:color="auto"/>
            <w:bottom w:val="none" w:sz="0" w:space="0" w:color="auto"/>
            <w:right w:val="none" w:sz="0" w:space="0" w:color="auto"/>
          </w:divBdr>
        </w:div>
        <w:div w:id="1221674218">
          <w:marLeft w:val="0"/>
          <w:marRight w:val="0"/>
          <w:marTop w:val="0"/>
          <w:marBottom w:val="0"/>
          <w:divBdr>
            <w:top w:val="none" w:sz="0" w:space="0" w:color="auto"/>
            <w:left w:val="none" w:sz="0" w:space="0" w:color="auto"/>
            <w:bottom w:val="none" w:sz="0" w:space="0" w:color="auto"/>
            <w:right w:val="none" w:sz="0" w:space="0" w:color="auto"/>
          </w:divBdr>
        </w:div>
        <w:div w:id="1372147942">
          <w:marLeft w:val="0"/>
          <w:marRight w:val="0"/>
          <w:marTop w:val="0"/>
          <w:marBottom w:val="0"/>
          <w:divBdr>
            <w:top w:val="none" w:sz="0" w:space="0" w:color="auto"/>
            <w:left w:val="none" w:sz="0" w:space="0" w:color="auto"/>
            <w:bottom w:val="none" w:sz="0" w:space="0" w:color="auto"/>
            <w:right w:val="none" w:sz="0" w:space="0" w:color="auto"/>
          </w:divBdr>
        </w:div>
        <w:div w:id="833377284">
          <w:marLeft w:val="0"/>
          <w:marRight w:val="0"/>
          <w:marTop w:val="0"/>
          <w:marBottom w:val="0"/>
          <w:divBdr>
            <w:top w:val="none" w:sz="0" w:space="0" w:color="auto"/>
            <w:left w:val="none" w:sz="0" w:space="0" w:color="auto"/>
            <w:bottom w:val="none" w:sz="0" w:space="0" w:color="auto"/>
            <w:right w:val="none" w:sz="0" w:space="0" w:color="auto"/>
          </w:divBdr>
        </w:div>
        <w:div w:id="1197424655">
          <w:marLeft w:val="0"/>
          <w:marRight w:val="0"/>
          <w:marTop w:val="0"/>
          <w:marBottom w:val="0"/>
          <w:divBdr>
            <w:top w:val="none" w:sz="0" w:space="0" w:color="auto"/>
            <w:left w:val="none" w:sz="0" w:space="0" w:color="auto"/>
            <w:bottom w:val="none" w:sz="0" w:space="0" w:color="auto"/>
            <w:right w:val="none" w:sz="0" w:space="0" w:color="auto"/>
          </w:divBdr>
        </w:div>
        <w:div w:id="1059211534">
          <w:marLeft w:val="0"/>
          <w:marRight w:val="0"/>
          <w:marTop w:val="0"/>
          <w:marBottom w:val="0"/>
          <w:divBdr>
            <w:top w:val="none" w:sz="0" w:space="0" w:color="auto"/>
            <w:left w:val="none" w:sz="0" w:space="0" w:color="auto"/>
            <w:bottom w:val="none" w:sz="0" w:space="0" w:color="auto"/>
            <w:right w:val="none" w:sz="0" w:space="0" w:color="auto"/>
          </w:divBdr>
        </w:div>
      </w:divsChild>
    </w:div>
    <w:div w:id="947934224">
      <w:bodyDiv w:val="1"/>
      <w:marLeft w:val="0"/>
      <w:marRight w:val="0"/>
      <w:marTop w:val="0"/>
      <w:marBottom w:val="0"/>
      <w:divBdr>
        <w:top w:val="none" w:sz="0" w:space="0" w:color="auto"/>
        <w:left w:val="none" w:sz="0" w:space="0" w:color="auto"/>
        <w:bottom w:val="none" w:sz="0" w:space="0" w:color="auto"/>
        <w:right w:val="none" w:sz="0" w:space="0" w:color="auto"/>
      </w:divBdr>
      <w:divsChild>
        <w:div w:id="1852642417">
          <w:marLeft w:val="0"/>
          <w:marRight w:val="0"/>
          <w:marTop w:val="0"/>
          <w:marBottom w:val="0"/>
          <w:divBdr>
            <w:top w:val="none" w:sz="0" w:space="0" w:color="auto"/>
            <w:left w:val="none" w:sz="0" w:space="0" w:color="auto"/>
            <w:bottom w:val="none" w:sz="0" w:space="0" w:color="auto"/>
            <w:right w:val="none" w:sz="0" w:space="0" w:color="auto"/>
          </w:divBdr>
        </w:div>
        <w:div w:id="845246327">
          <w:marLeft w:val="0"/>
          <w:marRight w:val="0"/>
          <w:marTop w:val="0"/>
          <w:marBottom w:val="0"/>
          <w:divBdr>
            <w:top w:val="none" w:sz="0" w:space="0" w:color="auto"/>
            <w:left w:val="none" w:sz="0" w:space="0" w:color="auto"/>
            <w:bottom w:val="none" w:sz="0" w:space="0" w:color="auto"/>
            <w:right w:val="none" w:sz="0" w:space="0" w:color="auto"/>
          </w:divBdr>
        </w:div>
        <w:div w:id="653408486">
          <w:marLeft w:val="0"/>
          <w:marRight w:val="0"/>
          <w:marTop w:val="0"/>
          <w:marBottom w:val="0"/>
          <w:divBdr>
            <w:top w:val="none" w:sz="0" w:space="0" w:color="auto"/>
            <w:left w:val="none" w:sz="0" w:space="0" w:color="auto"/>
            <w:bottom w:val="none" w:sz="0" w:space="0" w:color="auto"/>
            <w:right w:val="none" w:sz="0" w:space="0" w:color="auto"/>
          </w:divBdr>
        </w:div>
        <w:div w:id="1646162052">
          <w:marLeft w:val="0"/>
          <w:marRight w:val="0"/>
          <w:marTop w:val="0"/>
          <w:marBottom w:val="0"/>
          <w:divBdr>
            <w:top w:val="none" w:sz="0" w:space="0" w:color="auto"/>
            <w:left w:val="none" w:sz="0" w:space="0" w:color="auto"/>
            <w:bottom w:val="none" w:sz="0" w:space="0" w:color="auto"/>
            <w:right w:val="none" w:sz="0" w:space="0" w:color="auto"/>
          </w:divBdr>
        </w:div>
        <w:div w:id="705377208">
          <w:marLeft w:val="0"/>
          <w:marRight w:val="0"/>
          <w:marTop w:val="0"/>
          <w:marBottom w:val="0"/>
          <w:divBdr>
            <w:top w:val="none" w:sz="0" w:space="0" w:color="auto"/>
            <w:left w:val="none" w:sz="0" w:space="0" w:color="auto"/>
            <w:bottom w:val="none" w:sz="0" w:space="0" w:color="auto"/>
            <w:right w:val="none" w:sz="0" w:space="0" w:color="auto"/>
          </w:divBdr>
        </w:div>
        <w:div w:id="1130439663">
          <w:marLeft w:val="0"/>
          <w:marRight w:val="0"/>
          <w:marTop w:val="0"/>
          <w:marBottom w:val="0"/>
          <w:divBdr>
            <w:top w:val="none" w:sz="0" w:space="0" w:color="auto"/>
            <w:left w:val="none" w:sz="0" w:space="0" w:color="auto"/>
            <w:bottom w:val="none" w:sz="0" w:space="0" w:color="auto"/>
            <w:right w:val="none" w:sz="0" w:space="0" w:color="auto"/>
          </w:divBdr>
        </w:div>
        <w:div w:id="592318927">
          <w:marLeft w:val="0"/>
          <w:marRight w:val="0"/>
          <w:marTop w:val="0"/>
          <w:marBottom w:val="0"/>
          <w:divBdr>
            <w:top w:val="none" w:sz="0" w:space="0" w:color="auto"/>
            <w:left w:val="none" w:sz="0" w:space="0" w:color="auto"/>
            <w:bottom w:val="none" w:sz="0" w:space="0" w:color="auto"/>
            <w:right w:val="none" w:sz="0" w:space="0" w:color="auto"/>
          </w:divBdr>
        </w:div>
      </w:divsChild>
    </w:div>
    <w:div w:id="12343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ealthlaw.org/wp-content/uploads/2025/06/Work-Requirements-Top-5-Caregivers-Woods.pdf" TargetMode="External"/><Relationship Id="rId18" Type="http://schemas.openxmlformats.org/officeDocument/2006/relationships/hyperlink" Target="https://healthlaw.org/resource/top-10-ways-the-house-republicans-reconciliation-bill-will-harm-people-with-disabilities/" TargetMode="External"/><Relationship Id="rId26" Type="http://schemas.openxmlformats.org/officeDocument/2006/relationships/hyperlink" Target="https://www.urban.org/sites/default/files/2025-06/Many-Working-People-Would-Be-Shut-Out-of-Medicaid-under-Proposed-Work-Requirements.pdf" TargetMode="External"/><Relationship Id="rId3" Type="http://schemas.openxmlformats.org/officeDocument/2006/relationships/styles" Target="styles.xml"/><Relationship Id="rId21" Type="http://schemas.openxmlformats.org/officeDocument/2006/relationships/hyperlink" Target="https://healthlaw.org/resource/medicaid-cuts-will-harm-justice-involved-individuals-transitioning-out-of-incarceration/" TargetMode="External"/><Relationship Id="rId7" Type="http://schemas.openxmlformats.org/officeDocument/2006/relationships/endnotes" Target="endnotes.xml"/><Relationship Id="rId12" Type="http://schemas.openxmlformats.org/officeDocument/2006/relationships/hyperlink" Target="https://healthlaw.org/wp-content/uploads/2025/06/Work-Requirements-Top-5-PWD-Kasey.pdf" TargetMode="External"/><Relationship Id="rId17" Type="http://schemas.openxmlformats.org/officeDocument/2006/relationships/hyperlink" Target="https://healthlaw.org/resource/top-10-reasons-house-republicans-reconciliation-bill-is-bad-for-medicaid-and-the-aca/" TargetMode="External"/><Relationship Id="rId25" Type="http://schemas.openxmlformats.org/officeDocument/2006/relationships/hyperlink" Target="https://healthlaw.org/medicaid-defens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healthlaw.org/medicaid-work-requirements-in-republicans-so-called-one-big-beautiful-bill-are-a-declaration-of-war-on-working-families/" TargetMode="External"/><Relationship Id="rId20" Type="http://schemas.openxmlformats.org/officeDocument/2006/relationships/hyperlink" Target="https://healthlaw.org/resource/top-10-reasons-why-house-republicans-reconciliation-bill-is-bad-for-medi-cal-and-the-affordable-care-act/" TargetMode="External"/><Relationship Id="rId29" Type="http://schemas.openxmlformats.org/officeDocument/2006/relationships/hyperlink" Target="https://www.cbo.gov/system/files/2025-06/61387-Distributional-Effect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althlaw.org/wp-content/uploads/2025/06/Work-Requirements-Top-5-Older-Adults-Stewart.pdf" TargetMode="External"/><Relationship Id="rId24" Type="http://schemas.openxmlformats.org/officeDocument/2006/relationships/hyperlink" Target="https://healthlaw.org/medicaid-enrollees-arent-waste-halting-the-eligibility-and-enrollment-rule-will-steal-health-care-from-eligible-peopl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ealthlaw.org/no-exceptions-examples-showing-the-failings-of-medicaid-work-requirement-exemptions-for-people-with-disabilities/" TargetMode="External"/><Relationship Id="rId23" Type="http://schemas.openxmlformats.org/officeDocument/2006/relationships/hyperlink" Target="https://healthlaw.org/big-government-republican-bill-keeps-states-from-reining-in-bad-ai-a-10-year-license-for-unfettered-harm/" TargetMode="External"/><Relationship Id="rId28" Type="http://schemas.openxmlformats.org/officeDocument/2006/relationships/hyperlink" Target="https://www.brookings.edu/articles/any-way-you-look-at-it-you-lose-medicaid-work-requirements-will-either-fall-short-of-anticipating-savings-or-harm-vulnerable-beneficiaries/" TargetMode="External"/><Relationship Id="rId10" Type="http://schemas.openxmlformats.org/officeDocument/2006/relationships/hyperlink" Target="https://onx6bddab.cc.rs6.net/tn.jsp?f=0016J1yMhSrmLcjFCWLQKsVg8Q-Ml0s9cxkB-4hYM85xqe3CmHk75HfgUdKBEHPgos1dl-iKaIoP9QVWWhBLjCgyaTCvso4FXbIg1amhWL93_9FEJ-NA5Wo2caK8tKAHgxUDvEYcTwtGtltvVl5vYdOfqsETnIPILqk1Sq3tlwYKdEhcGIaVWziBJtwZyGhRrIc1DY_CuPNJk9tJi4RgPVhScIzzLpjUdUf6gfKLZuypJfbzwkJdDFbdjtORaJL_efc&amp;c=hVwUU1IV8tzyyTdvamwc-hFBynRu1CDu7O_MM-cDF4Z1vEhh0ElrdA==&amp;ch=5r4YR9X6_kONqu4L0N1IgzEwih28T4SR58Ax6_vH88pUx37RM8fZ6Q==" TargetMode="External"/><Relationship Id="rId19" Type="http://schemas.openxmlformats.org/officeDocument/2006/relationships/hyperlink" Target="https://healthlaw.org/resource/the-top-10-reasons-why-house-republicans-reconciliation-bill-will-devastate-maternal-and-child-health/"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ealthlaw.org/wp-content/uploads/2025/06/Work-Requirements-Top-5-Workers-Ardon.pdf" TargetMode="External"/><Relationship Id="rId14" Type="http://schemas.openxmlformats.org/officeDocument/2006/relationships/hyperlink" Target="https://healthlaw.org/resource/top-10-reasons-why-house-republicans-work-requirement-proposal-will-harm-low-income-people/" TargetMode="External"/><Relationship Id="rId22" Type="http://schemas.openxmlformats.org/officeDocument/2006/relationships/hyperlink" Target="https://healthlaw.org/more-medicaid-cuts-more-delays-the-cost-of-prior-authorization/" TargetMode="External"/><Relationship Id="rId27" Type="http://schemas.openxmlformats.org/officeDocument/2006/relationships/hyperlink" Target="https://www.cbpp.org/research/health/medicaid-work-requirements-will-harm-low-paid-workers" TargetMode="External"/><Relationship Id="rId30" Type="http://schemas.openxmlformats.org/officeDocument/2006/relationships/header" Target="header1.xml"/><Relationship Id="rId8" Type="http://schemas.openxmlformats.org/officeDocument/2006/relationships/hyperlink" Target="https://healthlaw.org/wp-content/uploads/2025/06/Work-Requirements-Top-5-Workers-Watso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20Machledt\Documents\Custom%20Office%20Templates\NHeLP%20Blank%20Template.dotx" TargetMode="External"/></Relationships>
</file>

<file path=word/theme/theme1.xml><?xml version="1.0" encoding="utf-8"?>
<a:theme xmlns:a="http://schemas.openxmlformats.org/drawingml/2006/main" name="Office Theme">
  <a:themeElements>
    <a:clrScheme name="NHeLP Branding Colors">
      <a:dk1>
        <a:sysClr val="windowText" lastClr="000000"/>
      </a:dk1>
      <a:lt1>
        <a:srgbClr val="FFFFFF"/>
      </a:lt1>
      <a:dk2>
        <a:srgbClr val="44546A"/>
      </a:dk2>
      <a:lt2>
        <a:srgbClr val="F3F3F3"/>
      </a:lt2>
      <a:accent1>
        <a:srgbClr val="002D73"/>
      </a:accent1>
      <a:accent2>
        <a:srgbClr val="9FD5CA"/>
      </a:accent2>
      <a:accent3>
        <a:srgbClr val="A5A5A5"/>
      </a:accent3>
      <a:accent4>
        <a:srgbClr val="D65D4F"/>
      </a:accent4>
      <a:accent5>
        <a:srgbClr val="2D3F70"/>
      </a:accent5>
      <a:accent6>
        <a:srgbClr val="31568E"/>
      </a:accent6>
      <a:hlink>
        <a:srgbClr val="0563C1"/>
      </a:hlink>
      <a:folHlink>
        <a:srgbClr val="954F72"/>
      </a:folHlink>
    </a:clrScheme>
    <a:fontScheme name="NHeLP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2C5FB-8522-485F-BBE8-3F07917AB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NHeLP Blank Template</Template>
  <TotalTime>14</TotalTime>
  <Pages>2</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NHeLP</Company>
  <LinksUpToDate>false</LinksUpToDate>
  <CharactersWithSpaces>7939</CharactersWithSpaces>
  <SharedDoc>false</SharedDoc>
  <HLinks>
    <vt:vector size="6" baseType="variant">
      <vt:variant>
        <vt:i4>6422574</vt:i4>
      </vt:variant>
      <vt:variant>
        <vt:i4>0</vt:i4>
      </vt:variant>
      <vt:variant>
        <vt:i4>0</vt:i4>
      </vt:variant>
      <vt:variant>
        <vt:i4>5</vt:i4>
      </vt:variant>
      <vt:variant>
        <vt:lpwstr>https://healthlaw.org/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Machledt</dc:creator>
  <cp:lastModifiedBy>David Machledt</cp:lastModifiedBy>
  <cp:revision>3</cp:revision>
  <cp:lastPrinted>2017-07-12T14:31:00Z</cp:lastPrinted>
  <dcterms:created xsi:type="dcterms:W3CDTF">2025-06-16T16:30:00Z</dcterms:created>
  <dcterms:modified xsi:type="dcterms:W3CDTF">2025-06-16T16:44:00Z</dcterms:modified>
  <cp:category>Publication (no cover page)</cp:category>
</cp:coreProperties>
</file>