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48"/>
        <w:rPr>
          <w:rFonts w:ascii="Times New Roman"/>
        </w:rPr>
      </w:pPr>
    </w:p>
    <w:p>
      <w:pPr>
        <w:pStyle w:val="BodyText"/>
        <w:ind w:left="140"/>
      </w:pPr>
      <w:r>
        <w:rPr/>
        <w:drawing>
          <wp:anchor distT="0" distB="0" distL="0" distR="0" allowOverlap="1" layoutInCell="1" locked="0" behindDoc="1" simplePos="0" relativeHeight="487529984">
            <wp:simplePos x="0" y="0"/>
            <wp:positionH relativeFrom="page">
              <wp:posOffset>6598919</wp:posOffset>
            </wp:positionH>
            <wp:positionV relativeFrom="paragraph">
              <wp:posOffset>-494602</wp:posOffset>
            </wp:positionV>
            <wp:extent cx="829945" cy="4569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29945" cy="456907"/>
                    </a:xfrm>
                    <a:prstGeom prst="rect">
                      <a:avLst/>
                    </a:prstGeom>
                  </pic:spPr>
                </pic:pic>
              </a:graphicData>
            </a:graphic>
          </wp:anchor>
        </w:drawing>
      </w:r>
      <w:r>
        <w:rPr/>
        <w:t>May</w:t>
      </w:r>
      <w:r>
        <w:rPr>
          <w:spacing w:val="-1"/>
        </w:rPr>
        <w:t> </w:t>
      </w:r>
      <w:r>
        <w:rPr/>
        <w:t>20, </w:t>
      </w:r>
      <w:r>
        <w:rPr>
          <w:spacing w:val="-4"/>
        </w:rPr>
        <w:t>2025</w:t>
      </w:r>
    </w:p>
    <w:p>
      <w:pPr>
        <w:pStyle w:val="Title"/>
        <w:rPr>
          <w:b/>
          <w:sz w:val="79"/>
        </w:rPr>
      </w:pPr>
      <w:r>
        <w:rPr/>
        <w:br w:type="column"/>
      </w:r>
      <w:r>
        <w:rPr/>
        <w:t>Disability</w:t>
      </w:r>
      <w:r>
        <w:rPr>
          <w:spacing w:val="32"/>
        </w:rPr>
        <w:t> </w:t>
      </w:r>
      <w:r>
        <w:rPr/>
        <w:t>Rights</w:t>
      </w:r>
      <w:r>
        <w:rPr>
          <w:spacing w:val="33"/>
        </w:rPr>
        <w:t> </w:t>
      </w:r>
      <w:r>
        <w:rPr/>
        <w:t>Education</w:t>
      </w:r>
      <w:r>
        <w:rPr>
          <w:spacing w:val="32"/>
        </w:rPr>
        <w:t> </w:t>
      </w:r>
      <w:r>
        <w:rPr/>
        <w:t>&amp;</w:t>
      </w:r>
      <w:r>
        <w:rPr>
          <w:spacing w:val="33"/>
        </w:rPr>
        <w:t> </w:t>
      </w:r>
      <w:r>
        <w:rPr/>
        <w:t>Defense</w:t>
      </w:r>
      <w:r>
        <w:rPr>
          <w:spacing w:val="33"/>
        </w:rPr>
        <w:t> </w:t>
      </w:r>
      <w:r>
        <w:rPr/>
        <w:t>Fund</w:t>
      </w:r>
      <w:r>
        <w:rPr>
          <w:spacing w:val="40"/>
        </w:rPr>
        <w:t>  </w:t>
      </w:r>
      <w:r>
        <w:rPr>
          <w:b/>
          <w:color w:val="CB0724"/>
          <w:spacing w:val="-2"/>
          <w:position w:val="-25"/>
          <w:sz w:val="79"/>
        </w:rPr>
        <w:t>DREDF</w:t>
      </w:r>
    </w:p>
    <w:p>
      <w:pPr>
        <w:spacing w:after="0"/>
        <w:rPr>
          <w:sz w:val="79"/>
        </w:rPr>
        <w:sectPr>
          <w:type w:val="continuous"/>
          <w:pgSz w:w="12240" w:h="15840"/>
          <w:pgMar w:top="420" w:bottom="280" w:left="1300" w:right="440"/>
          <w:cols w:num="2" w:equalWidth="0">
            <w:col w:w="1507" w:space="488"/>
            <w:col w:w="8505"/>
          </w:cols>
        </w:sectPr>
      </w:pPr>
    </w:p>
    <w:p>
      <w:pPr>
        <w:pStyle w:val="BodyText"/>
        <w:spacing w:before="11"/>
        <w:rPr>
          <w:rFonts w:ascii="Myriad Pro Cond"/>
          <w:b/>
          <w:sz w:val="15"/>
        </w:rPr>
      </w:pPr>
    </w:p>
    <w:p>
      <w:pPr>
        <w:spacing w:after="0"/>
        <w:rPr>
          <w:rFonts w:ascii="Myriad Pro Cond"/>
          <w:sz w:val="15"/>
        </w:rPr>
        <w:sectPr>
          <w:type w:val="continuous"/>
          <w:pgSz w:w="12240" w:h="15840"/>
          <w:pgMar w:top="420" w:bottom="280" w:left="1300" w:right="440"/>
        </w:sectPr>
      </w:pPr>
    </w:p>
    <w:p>
      <w:pPr>
        <w:pStyle w:val="BodyText"/>
        <w:spacing w:before="101"/>
        <w:ind w:left="101"/>
      </w:pPr>
      <w:r>
        <w:rPr/>
        <w:t>The</w:t>
      </w:r>
      <w:r>
        <w:rPr>
          <w:spacing w:val="-13"/>
        </w:rPr>
        <w:t> </w:t>
      </w:r>
      <w:r>
        <w:rPr/>
        <w:t>Honorable</w:t>
      </w:r>
      <w:r>
        <w:rPr>
          <w:spacing w:val="-13"/>
        </w:rPr>
        <w:t> </w:t>
      </w:r>
      <w:r>
        <w:rPr/>
        <w:t>Mike</w:t>
      </w:r>
      <w:r>
        <w:rPr>
          <w:spacing w:val="-13"/>
        </w:rPr>
        <w:t> </w:t>
      </w:r>
      <w:r>
        <w:rPr/>
        <w:t>Johnson </w:t>
      </w:r>
      <w:r>
        <w:rPr>
          <w:spacing w:val="-2"/>
        </w:rPr>
        <w:t>Speaker</w:t>
      </w:r>
    </w:p>
    <w:p>
      <w:pPr>
        <w:pStyle w:val="BodyText"/>
        <w:ind w:left="101"/>
      </w:pPr>
      <w:r>
        <w:rPr/>
        <w:t>U.S.</w:t>
      </w:r>
      <w:r>
        <w:rPr>
          <w:spacing w:val="-13"/>
        </w:rPr>
        <w:t> </w:t>
      </w:r>
      <w:r>
        <w:rPr/>
        <w:t>House</w:t>
      </w:r>
      <w:r>
        <w:rPr>
          <w:spacing w:val="-13"/>
        </w:rPr>
        <w:t> </w:t>
      </w:r>
      <w:r>
        <w:rPr/>
        <w:t>of</w:t>
      </w:r>
      <w:r>
        <w:rPr>
          <w:spacing w:val="-13"/>
        </w:rPr>
        <w:t> </w:t>
      </w:r>
      <w:r>
        <w:rPr/>
        <w:t>Representatives Washington, DC 20510</w:t>
      </w:r>
    </w:p>
    <w:p>
      <w:pPr>
        <w:pStyle w:val="BodyText"/>
        <w:spacing w:before="101"/>
        <w:ind w:left="101" w:right="1890"/>
      </w:pPr>
      <w:r>
        <w:rPr/>
        <w:br w:type="column"/>
      </w:r>
      <w:r>
        <w:rPr/>
        <w:t>The</w:t>
      </w:r>
      <w:r>
        <w:rPr>
          <w:spacing w:val="-13"/>
        </w:rPr>
        <w:t> </w:t>
      </w:r>
      <w:r>
        <w:rPr/>
        <w:t>Honorable</w:t>
      </w:r>
      <w:r>
        <w:rPr>
          <w:spacing w:val="-13"/>
        </w:rPr>
        <w:t> </w:t>
      </w:r>
      <w:r>
        <w:rPr/>
        <w:t>Hakeem</w:t>
      </w:r>
      <w:r>
        <w:rPr>
          <w:spacing w:val="-13"/>
        </w:rPr>
        <w:t> </w:t>
      </w:r>
      <w:r>
        <w:rPr/>
        <w:t>Jeffries Minority Leader</w:t>
      </w:r>
    </w:p>
    <w:p>
      <w:pPr>
        <w:pStyle w:val="BodyText"/>
        <w:ind w:left="101" w:right="1890"/>
      </w:pPr>
      <w:r>
        <w:rPr/>
        <w:t>U.S.</w:t>
      </w:r>
      <w:r>
        <w:rPr>
          <w:spacing w:val="-13"/>
        </w:rPr>
        <w:t> </w:t>
      </w:r>
      <w:r>
        <w:rPr/>
        <w:t>House</w:t>
      </w:r>
      <w:r>
        <w:rPr>
          <w:spacing w:val="-13"/>
        </w:rPr>
        <w:t> </w:t>
      </w:r>
      <w:r>
        <w:rPr/>
        <w:t>of</w:t>
      </w:r>
      <w:r>
        <w:rPr>
          <w:spacing w:val="-13"/>
        </w:rPr>
        <w:t> </w:t>
      </w:r>
      <w:r>
        <w:rPr/>
        <w:t>Representatives Washington, DC 20510</w:t>
      </w:r>
    </w:p>
    <w:p>
      <w:pPr>
        <w:spacing w:after="0"/>
        <w:sectPr>
          <w:type w:val="continuous"/>
          <w:pgSz w:w="12240" w:h="15840"/>
          <w:pgMar w:top="420" w:bottom="280" w:left="1300" w:right="440"/>
          <w:cols w:num="2" w:equalWidth="0">
            <w:col w:w="3076" w:space="1599"/>
            <w:col w:w="5825"/>
          </w:cols>
        </w:sectPr>
      </w:pPr>
    </w:p>
    <w:p>
      <w:pPr>
        <w:spacing w:before="292"/>
        <w:ind w:left="140" w:right="0" w:firstLine="0"/>
        <w:jc w:val="left"/>
        <w:rPr>
          <w:b/>
          <w:sz w:val="24"/>
        </w:rPr>
      </w:pPr>
      <w:r>
        <w:rPr>
          <w:b/>
          <w:sz w:val="24"/>
        </w:rPr>
        <w:t>RE:</w:t>
      </w:r>
      <w:r>
        <w:rPr>
          <w:b/>
          <w:spacing w:val="-3"/>
          <w:sz w:val="24"/>
        </w:rPr>
        <w:t> </w:t>
      </w:r>
      <w:r>
        <w:rPr>
          <w:b/>
          <w:sz w:val="24"/>
        </w:rPr>
        <w:t>Vote</w:t>
      </w:r>
      <w:r>
        <w:rPr>
          <w:b/>
          <w:spacing w:val="-1"/>
          <w:sz w:val="24"/>
        </w:rPr>
        <w:t> </w:t>
      </w:r>
      <w:r>
        <w:rPr>
          <w:b/>
          <w:sz w:val="24"/>
        </w:rPr>
        <w:t>NO</w:t>
      </w:r>
      <w:r>
        <w:rPr>
          <w:b/>
          <w:spacing w:val="-1"/>
          <w:sz w:val="24"/>
        </w:rPr>
        <w:t> </w:t>
      </w:r>
      <w:r>
        <w:rPr>
          <w:b/>
          <w:sz w:val="24"/>
        </w:rPr>
        <w:t>on</w:t>
      </w:r>
      <w:r>
        <w:rPr>
          <w:b/>
          <w:spacing w:val="-1"/>
          <w:sz w:val="24"/>
        </w:rPr>
        <w:t> </w:t>
      </w:r>
      <w:r>
        <w:rPr>
          <w:b/>
          <w:sz w:val="24"/>
        </w:rPr>
        <w:t>Deadly Reconciliation</w:t>
      </w:r>
      <w:r>
        <w:rPr>
          <w:b/>
          <w:spacing w:val="-2"/>
          <w:sz w:val="24"/>
        </w:rPr>
        <w:t> </w:t>
      </w:r>
      <w:r>
        <w:rPr>
          <w:b/>
          <w:sz w:val="24"/>
        </w:rPr>
        <w:t>Provisions</w:t>
      </w:r>
      <w:r>
        <w:rPr>
          <w:b/>
          <w:spacing w:val="-2"/>
          <w:sz w:val="24"/>
        </w:rPr>
        <w:t> </w:t>
      </w:r>
      <w:r>
        <w:rPr>
          <w:b/>
          <w:sz w:val="24"/>
        </w:rPr>
        <w:t>and</w:t>
      </w:r>
      <w:r>
        <w:rPr>
          <w:b/>
          <w:spacing w:val="-1"/>
          <w:sz w:val="24"/>
        </w:rPr>
        <w:t> </w:t>
      </w:r>
      <w:r>
        <w:rPr>
          <w:b/>
          <w:sz w:val="24"/>
        </w:rPr>
        <w:t>Medicaid </w:t>
      </w:r>
      <w:r>
        <w:rPr>
          <w:b/>
          <w:spacing w:val="-4"/>
          <w:sz w:val="24"/>
        </w:rPr>
        <w:t>Cuts</w:t>
      </w:r>
    </w:p>
    <w:p>
      <w:pPr>
        <w:pStyle w:val="BodyText"/>
        <w:spacing w:before="292"/>
        <w:ind w:left="140"/>
      </w:pPr>
      <w:r>
        <w:rPr/>
        <w:t>Dear</w:t>
      </w:r>
      <w:r>
        <w:rPr>
          <w:spacing w:val="-4"/>
        </w:rPr>
        <w:t> </w:t>
      </w:r>
      <w:r>
        <w:rPr/>
        <w:t>Speaker</w:t>
      </w:r>
      <w:r>
        <w:rPr>
          <w:spacing w:val="-1"/>
        </w:rPr>
        <w:t> </w:t>
      </w:r>
      <w:r>
        <w:rPr/>
        <w:t>Johnson,</w:t>
      </w:r>
      <w:r>
        <w:rPr>
          <w:spacing w:val="-1"/>
        </w:rPr>
        <w:t> </w:t>
      </w:r>
      <w:r>
        <w:rPr/>
        <w:t>Leader</w:t>
      </w:r>
      <w:r>
        <w:rPr>
          <w:spacing w:val="-1"/>
        </w:rPr>
        <w:t> </w:t>
      </w:r>
      <w:r>
        <w:rPr/>
        <w:t>Jeffries</w:t>
      </w:r>
      <w:r>
        <w:rPr>
          <w:spacing w:val="-1"/>
        </w:rPr>
        <w:t> </w:t>
      </w:r>
      <w:r>
        <w:rPr/>
        <w:t>and</w:t>
      </w:r>
      <w:r>
        <w:rPr>
          <w:spacing w:val="-1"/>
        </w:rPr>
        <w:t> </w:t>
      </w:r>
      <w:r>
        <w:rPr/>
        <w:t>Members</w:t>
      </w:r>
      <w:r>
        <w:rPr>
          <w:spacing w:val="-1"/>
        </w:rPr>
        <w:t> </w:t>
      </w:r>
      <w:r>
        <w:rPr/>
        <w:t>of</w:t>
      </w:r>
      <w:r>
        <w:rPr>
          <w:spacing w:val="-1"/>
        </w:rPr>
        <w:t> </w:t>
      </w:r>
      <w:r>
        <w:rPr/>
        <w:t>the</w:t>
      </w:r>
      <w:r>
        <w:rPr>
          <w:spacing w:val="-1"/>
        </w:rPr>
        <w:t> </w:t>
      </w:r>
      <w:r>
        <w:rPr/>
        <w:t>House</w:t>
      </w:r>
      <w:r>
        <w:rPr>
          <w:spacing w:val="-1"/>
        </w:rPr>
        <w:t> </w:t>
      </w:r>
      <w:r>
        <w:rPr/>
        <w:t>of</w:t>
      </w:r>
      <w:r>
        <w:rPr>
          <w:spacing w:val="-1"/>
        </w:rPr>
        <w:t> </w:t>
      </w:r>
      <w:r>
        <w:rPr>
          <w:spacing w:val="-2"/>
        </w:rPr>
        <w:t>Representatives:</w:t>
      </w:r>
    </w:p>
    <w:p>
      <w:pPr>
        <w:pStyle w:val="BodyText"/>
      </w:pPr>
    </w:p>
    <w:p>
      <w:pPr>
        <w:spacing w:line="240" w:lineRule="auto" w:before="0"/>
        <w:ind w:left="140" w:right="1011" w:firstLine="0"/>
        <w:jc w:val="left"/>
        <w:rPr>
          <w:b/>
          <w:sz w:val="24"/>
        </w:rPr>
      </w:pPr>
      <w:r>
        <w:rPr>
          <w:sz w:val="24"/>
        </w:rPr>
        <w:t>The Disability Rights Education and Defense Fund (DREDF), along with 730 national, state and local organizations, urges all members of the House of Representatives to vote “NO” on the “One</w:t>
      </w:r>
      <w:r>
        <w:rPr>
          <w:spacing w:val="-3"/>
          <w:sz w:val="24"/>
        </w:rPr>
        <w:t> </w:t>
      </w:r>
      <w:r>
        <w:rPr>
          <w:sz w:val="24"/>
        </w:rPr>
        <w:t>Big</w:t>
      </w:r>
      <w:r>
        <w:rPr>
          <w:spacing w:val="-3"/>
          <w:sz w:val="24"/>
        </w:rPr>
        <w:t> </w:t>
      </w:r>
      <w:r>
        <w:rPr>
          <w:sz w:val="24"/>
        </w:rPr>
        <w:t>Beautiful</w:t>
      </w:r>
      <w:r>
        <w:rPr>
          <w:spacing w:val="-3"/>
          <w:sz w:val="24"/>
        </w:rPr>
        <w:t> </w:t>
      </w:r>
      <w:r>
        <w:rPr>
          <w:sz w:val="24"/>
        </w:rPr>
        <w:t>Bill</w:t>
      </w:r>
      <w:r>
        <w:rPr>
          <w:spacing w:val="-3"/>
          <w:sz w:val="24"/>
        </w:rPr>
        <w:t> </w:t>
      </w:r>
      <w:r>
        <w:rPr>
          <w:sz w:val="24"/>
        </w:rPr>
        <w:t>Act”.</w:t>
      </w:r>
      <w:r>
        <w:rPr>
          <w:position w:val="8"/>
          <w:sz w:val="16"/>
        </w:rPr>
        <w:t>1</w:t>
      </w:r>
      <w:r>
        <w:rPr>
          <w:spacing w:val="16"/>
          <w:position w:val="8"/>
          <w:sz w:val="16"/>
        </w:rPr>
        <w:t> </w:t>
      </w:r>
      <w:r>
        <w:rPr>
          <w:sz w:val="24"/>
        </w:rPr>
        <w:t>If</w:t>
      </w:r>
      <w:r>
        <w:rPr>
          <w:spacing w:val="-3"/>
          <w:sz w:val="24"/>
        </w:rPr>
        <w:t> </w:t>
      </w:r>
      <w:r>
        <w:rPr>
          <w:sz w:val="24"/>
        </w:rPr>
        <w:t>passed</w:t>
      </w:r>
      <w:r>
        <w:rPr>
          <w:spacing w:val="-3"/>
          <w:sz w:val="24"/>
        </w:rPr>
        <w:t> </w:t>
      </w:r>
      <w:r>
        <w:rPr>
          <w:sz w:val="24"/>
        </w:rPr>
        <w:t>the</w:t>
      </w:r>
      <w:r>
        <w:rPr>
          <w:spacing w:val="-3"/>
          <w:sz w:val="24"/>
        </w:rPr>
        <w:t> </w:t>
      </w:r>
      <w:r>
        <w:rPr>
          <w:sz w:val="24"/>
        </w:rPr>
        <w:t>bill</w:t>
      </w:r>
      <w:r>
        <w:rPr>
          <w:spacing w:val="-3"/>
          <w:sz w:val="24"/>
        </w:rPr>
        <w:t> </w:t>
      </w:r>
      <w:r>
        <w:rPr>
          <w:sz w:val="24"/>
        </w:rPr>
        <w:t>will</w:t>
      </w:r>
      <w:r>
        <w:rPr>
          <w:spacing w:val="-3"/>
          <w:sz w:val="24"/>
        </w:rPr>
        <w:t> </w:t>
      </w:r>
      <w:r>
        <w:rPr>
          <w:sz w:val="24"/>
        </w:rPr>
        <w:t>jeopardize</w:t>
      </w:r>
      <w:r>
        <w:rPr>
          <w:spacing w:val="-3"/>
          <w:sz w:val="24"/>
        </w:rPr>
        <w:t> </w:t>
      </w:r>
      <w:r>
        <w:rPr>
          <w:sz w:val="24"/>
        </w:rPr>
        <w:t>our</w:t>
      </w:r>
      <w:r>
        <w:rPr>
          <w:spacing w:val="-3"/>
          <w:sz w:val="24"/>
        </w:rPr>
        <w:t> </w:t>
      </w:r>
      <w:r>
        <w:rPr>
          <w:sz w:val="24"/>
        </w:rPr>
        <w:t>nation’s</w:t>
      </w:r>
      <w:r>
        <w:rPr>
          <w:spacing w:val="-3"/>
          <w:sz w:val="24"/>
        </w:rPr>
        <w:t> </w:t>
      </w:r>
      <w:r>
        <w:rPr>
          <w:sz w:val="24"/>
        </w:rPr>
        <w:t>well-being</w:t>
      </w:r>
      <w:r>
        <w:rPr>
          <w:spacing w:val="-3"/>
          <w:sz w:val="24"/>
        </w:rPr>
        <w:t> </w:t>
      </w:r>
      <w:r>
        <w:rPr>
          <w:sz w:val="24"/>
        </w:rPr>
        <w:t>and</w:t>
      </w:r>
      <w:r>
        <w:rPr>
          <w:spacing w:val="-3"/>
          <w:sz w:val="24"/>
        </w:rPr>
        <w:t> </w:t>
      </w:r>
      <w:r>
        <w:rPr>
          <w:sz w:val="24"/>
        </w:rPr>
        <w:t>lead</w:t>
      </w:r>
      <w:r>
        <w:rPr>
          <w:spacing w:val="-3"/>
          <w:sz w:val="24"/>
        </w:rPr>
        <w:t> </w:t>
      </w:r>
      <w:r>
        <w:rPr>
          <w:sz w:val="24"/>
        </w:rPr>
        <w:t>to dangerous, life-threatening Medicaid cuts. </w:t>
      </w:r>
      <w:r>
        <w:rPr>
          <w:b/>
          <w:sz w:val="24"/>
        </w:rPr>
        <w:t>DREDF calls on all members of Congress to defend the health of our communities and commit to ensuring Medicaid remains a program that provides all people in need reliable healthcare, supports and services.</w:t>
      </w:r>
    </w:p>
    <w:p>
      <w:pPr>
        <w:pStyle w:val="BodyText"/>
        <w:rPr>
          <w:b/>
        </w:rPr>
      </w:pPr>
    </w:p>
    <w:p>
      <w:pPr>
        <w:pStyle w:val="BodyText"/>
        <w:ind w:left="140" w:right="1011"/>
      </w:pPr>
      <w:r>
        <w:rPr>
          <w:color w:val="1D1D1D"/>
        </w:rPr>
        <w:t>DREDF is a cross-disability national civil rights law and policy center led by individuals with disabilities and parents who have children with disabilities. Our mission is to advance the civil and human rights of people with disabilities through legal advocacy, training, education, public policy and legislative development. </w:t>
      </w:r>
      <w:r>
        <w:rPr/>
        <w:t>We have persistently fought for the right of people with disabilities to be fully integrated within all aspects of community life. DREDF's work is based on the knowledge that people with disabilities are capable of achieving self-sufficiency and contributing</w:t>
      </w:r>
      <w:r>
        <w:rPr>
          <w:spacing w:val="-4"/>
        </w:rPr>
        <w:t> </w:t>
      </w:r>
      <w:r>
        <w:rPr/>
        <w:t>to</w:t>
      </w:r>
      <w:r>
        <w:rPr>
          <w:spacing w:val="-4"/>
        </w:rPr>
        <w:t> </w:t>
      </w:r>
      <w:r>
        <w:rPr/>
        <w:t>their</w:t>
      </w:r>
      <w:r>
        <w:rPr>
          <w:spacing w:val="-4"/>
        </w:rPr>
        <w:t> </w:t>
      </w:r>
      <w:r>
        <w:rPr/>
        <w:t>communities</w:t>
      </w:r>
      <w:r>
        <w:rPr>
          <w:spacing w:val="-4"/>
        </w:rPr>
        <w:t> </w:t>
      </w:r>
      <w:r>
        <w:rPr/>
        <w:t>with</w:t>
      </w:r>
      <w:r>
        <w:rPr>
          <w:spacing w:val="-4"/>
        </w:rPr>
        <w:t> </w:t>
      </w:r>
      <w:r>
        <w:rPr/>
        <w:t>access</w:t>
      </w:r>
      <w:r>
        <w:rPr>
          <w:spacing w:val="-4"/>
        </w:rPr>
        <w:t> </w:t>
      </w:r>
      <w:r>
        <w:rPr/>
        <w:t>to</w:t>
      </w:r>
      <w:r>
        <w:rPr>
          <w:spacing w:val="-4"/>
        </w:rPr>
        <w:t> </w:t>
      </w:r>
      <w:r>
        <w:rPr/>
        <w:t>needed</w:t>
      </w:r>
      <w:r>
        <w:rPr>
          <w:spacing w:val="-4"/>
        </w:rPr>
        <w:t> </w:t>
      </w:r>
      <w:r>
        <w:rPr/>
        <w:t>services</w:t>
      </w:r>
      <w:r>
        <w:rPr>
          <w:spacing w:val="-4"/>
        </w:rPr>
        <w:t> </w:t>
      </w:r>
      <w:r>
        <w:rPr/>
        <w:t>and</w:t>
      </w:r>
      <w:r>
        <w:rPr>
          <w:spacing w:val="-4"/>
        </w:rPr>
        <w:t> </w:t>
      </w:r>
      <w:r>
        <w:rPr/>
        <w:t>supports,</w:t>
      </w:r>
      <w:r>
        <w:rPr>
          <w:spacing w:val="-4"/>
        </w:rPr>
        <w:t> </w:t>
      </w:r>
      <w:r>
        <w:rPr/>
        <w:t>protection</w:t>
      </w:r>
      <w:r>
        <w:rPr>
          <w:spacing w:val="-4"/>
        </w:rPr>
        <w:t> </w:t>
      </w:r>
      <w:r>
        <w:rPr/>
        <w:t>from discrimination, and the reasonable accommodations and modifications enshrined in U.S. law.</w:t>
      </w:r>
    </w:p>
    <w:p>
      <w:pPr>
        <w:pStyle w:val="BodyText"/>
        <w:spacing w:line="237" w:lineRule="auto" w:before="274"/>
        <w:ind w:left="140" w:right="1011"/>
      </w:pPr>
      <w:r>
        <w:rPr/>
        <w:t>Make no mistake, the proposed bill would lead to nearly $800 billion in cuts to Medicaid and at least 13.7 million people losing health coverage over ten years.</w:t>
      </w:r>
      <w:r>
        <w:rPr>
          <w:position w:val="8"/>
          <w:sz w:val="16"/>
        </w:rPr>
        <w:t>2</w:t>
      </w:r>
      <w:r>
        <w:rPr>
          <w:spacing w:val="29"/>
          <w:position w:val="8"/>
          <w:sz w:val="16"/>
        </w:rPr>
        <w:t> </w:t>
      </w:r>
      <w:r>
        <w:rPr/>
        <w:t>Homecare services that are optional for states to provide, but not optional for people who need them, will inevitably be reduced.</w:t>
      </w:r>
      <w:r>
        <w:rPr>
          <w:position w:val="8"/>
          <w:sz w:val="16"/>
        </w:rPr>
        <w:t>3</w:t>
      </w:r>
      <w:r>
        <w:rPr>
          <w:spacing w:val="32"/>
          <w:position w:val="8"/>
          <w:sz w:val="16"/>
        </w:rPr>
        <w:t> </w:t>
      </w:r>
      <w:r>
        <w:rPr/>
        <w:t>The proposed text targets already vulnerable low-income people, people with disabilities,</w:t>
      </w:r>
      <w:r>
        <w:rPr>
          <w:spacing w:val="-4"/>
        </w:rPr>
        <w:t> </w:t>
      </w:r>
      <w:r>
        <w:rPr/>
        <w:t>students,</w:t>
      </w:r>
      <w:r>
        <w:rPr>
          <w:spacing w:val="-4"/>
        </w:rPr>
        <w:t> </w:t>
      </w:r>
      <w:r>
        <w:rPr/>
        <w:t>immigrants,</w:t>
      </w:r>
      <w:r>
        <w:rPr>
          <w:spacing w:val="-4"/>
        </w:rPr>
        <w:t> </w:t>
      </w:r>
      <w:r>
        <w:rPr/>
        <w:t>transgender</w:t>
      </w:r>
      <w:r>
        <w:rPr>
          <w:spacing w:val="-4"/>
        </w:rPr>
        <w:t> </w:t>
      </w:r>
      <w:r>
        <w:rPr/>
        <w:t>youth,</w:t>
      </w:r>
      <w:r>
        <w:rPr>
          <w:spacing w:val="-4"/>
        </w:rPr>
        <w:t> </w:t>
      </w:r>
      <w:r>
        <w:rPr/>
        <w:t>and</w:t>
      </w:r>
      <w:r>
        <w:rPr>
          <w:spacing w:val="-4"/>
        </w:rPr>
        <w:t> </w:t>
      </w:r>
      <w:r>
        <w:rPr/>
        <w:t>Black,</w:t>
      </w:r>
      <w:r>
        <w:rPr>
          <w:spacing w:val="-4"/>
        </w:rPr>
        <w:t> </w:t>
      </w:r>
      <w:r>
        <w:rPr/>
        <w:t>Brown</w:t>
      </w:r>
      <w:r>
        <w:rPr>
          <w:spacing w:val="-4"/>
        </w:rPr>
        <w:t> </w:t>
      </w:r>
      <w:r>
        <w:rPr/>
        <w:t>and</w:t>
      </w:r>
      <w:r>
        <w:rPr>
          <w:spacing w:val="-4"/>
        </w:rPr>
        <w:t> </w:t>
      </w:r>
      <w:r>
        <w:rPr/>
        <w:t>Tribal</w:t>
      </w:r>
      <w:r>
        <w:rPr>
          <w:spacing w:val="-4"/>
        </w:rPr>
        <w:t> </w:t>
      </w:r>
      <w:r>
        <w:rPr/>
        <w:t>communities.</w:t>
      </w:r>
    </w:p>
    <w:p>
      <w:pPr>
        <w:pStyle w:val="BodyText"/>
        <w:spacing w:before="9"/>
      </w:pPr>
    </w:p>
    <w:p>
      <w:pPr>
        <w:pStyle w:val="BodyText"/>
        <w:ind w:left="140" w:right="1011"/>
      </w:pPr>
      <w:r>
        <w:rPr/>
        <w:t>Proposed</w:t>
      </w:r>
      <w:r>
        <w:rPr>
          <w:spacing w:val="-4"/>
        </w:rPr>
        <w:t> </w:t>
      </w:r>
      <w:r>
        <w:rPr/>
        <w:t>provisions</w:t>
      </w:r>
      <w:r>
        <w:rPr>
          <w:spacing w:val="-4"/>
        </w:rPr>
        <w:t> </w:t>
      </w:r>
      <w:r>
        <w:rPr/>
        <w:t>that</w:t>
      </w:r>
      <w:r>
        <w:rPr>
          <w:spacing w:val="-4"/>
        </w:rPr>
        <w:t> </w:t>
      </w:r>
      <w:r>
        <w:rPr/>
        <w:t>will</w:t>
      </w:r>
      <w:r>
        <w:rPr>
          <w:spacing w:val="-4"/>
        </w:rPr>
        <w:t> </w:t>
      </w:r>
      <w:r>
        <w:rPr/>
        <w:t>harm</w:t>
      </w:r>
      <w:r>
        <w:rPr>
          <w:spacing w:val="-4"/>
        </w:rPr>
        <w:t> </w:t>
      </w:r>
      <w:r>
        <w:rPr/>
        <w:t>people</w:t>
      </w:r>
      <w:r>
        <w:rPr>
          <w:spacing w:val="-4"/>
        </w:rPr>
        <w:t> </w:t>
      </w:r>
      <w:r>
        <w:rPr/>
        <w:t>with</w:t>
      </w:r>
      <w:r>
        <w:rPr>
          <w:spacing w:val="-4"/>
        </w:rPr>
        <w:t> </w:t>
      </w:r>
      <w:r>
        <w:rPr/>
        <w:t>disabilities,</w:t>
      </w:r>
      <w:r>
        <w:rPr>
          <w:spacing w:val="-4"/>
        </w:rPr>
        <w:t> </w:t>
      </w:r>
      <w:r>
        <w:rPr/>
        <w:t>our</w:t>
      </w:r>
      <w:r>
        <w:rPr>
          <w:spacing w:val="-4"/>
        </w:rPr>
        <w:t> </w:t>
      </w:r>
      <w:r>
        <w:rPr/>
        <w:t>neighbors</w:t>
      </w:r>
      <w:r>
        <w:rPr>
          <w:spacing w:val="-4"/>
        </w:rPr>
        <w:t> </w:t>
      </w:r>
      <w:r>
        <w:rPr/>
        <w:t>and</w:t>
      </w:r>
      <w:r>
        <w:rPr>
          <w:spacing w:val="-4"/>
        </w:rPr>
        <w:t> </w:t>
      </w:r>
      <w:r>
        <w:rPr/>
        <w:t>families,</w:t>
      </w:r>
      <w:r>
        <w:rPr>
          <w:spacing w:val="-4"/>
        </w:rPr>
        <w:t> </w:t>
      </w:r>
      <w:r>
        <w:rPr/>
        <w:t>include but are not limited to:</w:t>
      </w:r>
    </w:p>
    <w:p>
      <w:pPr>
        <w:pStyle w:val="ListParagraph"/>
        <w:numPr>
          <w:ilvl w:val="0"/>
          <w:numId w:val="1"/>
        </w:numPr>
        <w:tabs>
          <w:tab w:pos="860" w:val="left" w:leader="none"/>
        </w:tabs>
        <w:spacing w:line="240" w:lineRule="auto" w:before="288" w:after="0"/>
        <w:ind w:left="860" w:right="1148" w:hanging="360"/>
        <w:jc w:val="left"/>
        <w:rPr>
          <w:sz w:val="16"/>
        </w:rPr>
      </w:pPr>
      <w:r>
        <w:rPr>
          <w:sz w:val="24"/>
        </w:rPr>
        <w:t>Inefficient</w:t>
      </w:r>
      <w:r>
        <w:rPr>
          <w:spacing w:val="-4"/>
          <w:sz w:val="24"/>
        </w:rPr>
        <w:t> </w:t>
      </w:r>
      <w:r>
        <w:rPr>
          <w:sz w:val="24"/>
        </w:rPr>
        <w:t>and</w:t>
      </w:r>
      <w:r>
        <w:rPr>
          <w:spacing w:val="-4"/>
          <w:sz w:val="24"/>
        </w:rPr>
        <w:t> </w:t>
      </w:r>
      <w:r>
        <w:rPr>
          <w:sz w:val="24"/>
        </w:rPr>
        <w:t>burdensome</w:t>
      </w:r>
      <w:r>
        <w:rPr>
          <w:spacing w:val="-4"/>
          <w:sz w:val="24"/>
        </w:rPr>
        <w:t> </w:t>
      </w:r>
      <w:r>
        <w:rPr>
          <w:sz w:val="24"/>
        </w:rPr>
        <w:t>job</w:t>
      </w:r>
      <w:r>
        <w:rPr>
          <w:spacing w:val="-4"/>
          <w:sz w:val="24"/>
        </w:rPr>
        <w:t> </w:t>
      </w:r>
      <w:r>
        <w:rPr>
          <w:sz w:val="24"/>
        </w:rPr>
        <w:t>loss</w:t>
      </w:r>
      <w:r>
        <w:rPr>
          <w:spacing w:val="-4"/>
          <w:sz w:val="24"/>
        </w:rPr>
        <w:t> </w:t>
      </w:r>
      <w:r>
        <w:rPr>
          <w:sz w:val="24"/>
        </w:rPr>
        <w:t>penalties</w:t>
      </w:r>
      <w:r>
        <w:rPr>
          <w:spacing w:val="-4"/>
          <w:sz w:val="24"/>
        </w:rPr>
        <w:t> </w:t>
      </w:r>
      <w:r>
        <w:rPr>
          <w:sz w:val="24"/>
        </w:rPr>
        <w:t>and</w:t>
      </w:r>
      <w:r>
        <w:rPr>
          <w:spacing w:val="-4"/>
          <w:sz w:val="24"/>
        </w:rPr>
        <w:t> </w:t>
      </w:r>
      <w:r>
        <w:rPr>
          <w:sz w:val="24"/>
        </w:rPr>
        <w:t>increased</w:t>
      </w:r>
      <w:r>
        <w:rPr>
          <w:spacing w:val="-4"/>
          <w:sz w:val="24"/>
        </w:rPr>
        <w:t> </w:t>
      </w:r>
      <w:r>
        <w:rPr>
          <w:sz w:val="24"/>
        </w:rPr>
        <w:t>eligibility</w:t>
      </w:r>
      <w:r>
        <w:rPr>
          <w:spacing w:val="-4"/>
          <w:sz w:val="24"/>
        </w:rPr>
        <w:t> </w:t>
      </w:r>
      <w:r>
        <w:rPr>
          <w:sz w:val="24"/>
        </w:rPr>
        <w:t>renewals.</w:t>
      </w:r>
      <w:r>
        <w:rPr>
          <w:position w:val="8"/>
          <w:sz w:val="16"/>
        </w:rPr>
        <w:t>4</w:t>
      </w:r>
      <w:r>
        <w:rPr>
          <w:spacing w:val="13"/>
          <w:position w:val="8"/>
          <w:sz w:val="16"/>
        </w:rPr>
        <w:t> </w:t>
      </w:r>
      <w:r>
        <w:rPr>
          <w:sz w:val="24"/>
        </w:rPr>
        <w:t>While there are carve outs for the penalties, only people that meet very narrow disability criteria will be exempt. States will bear the costs of implementing the complicated provisions. Low-income people who need insurance to be healthy enough to work will lose access to care and face barriers to employment;</w:t>
      </w:r>
      <w:r>
        <w:rPr>
          <w:position w:val="8"/>
          <w:sz w:val="16"/>
        </w:rPr>
        <w:t>5</w:t>
      </w:r>
    </w:p>
    <w:p>
      <w:pPr>
        <w:pStyle w:val="BodyText"/>
        <w:rPr>
          <w:sz w:val="28"/>
        </w:rPr>
      </w:pPr>
    </w:p>
    <w:p>
      <w:pPr>
        <w:pStyle w:val="BodyText"/>
        <w:spacing w:before="90"/>
        <w:rPr>
          <w:sz w:val="28"/>
        </w:rPr>
      </w:pPr>
    </w:p>
    <w:p>
      <w:pPr>
        <w:spacing w:line="316" w:lineRule="auto" w:before="0"/>
        <w:ind w:left="1617" w:right="1142" w:hanging="430"/>
        <w:jc w:val="left"/>
        <w:rPr>
          <w:rFonts w:ascii="Myriad Pro Cond" w:hAnsi="Myriad Pro Cond"/>
          <w:sz w:val="28"/>
        </w:rPr>
      </w:pPr>
      <w:r>
        <w:rPr>
          <w:rFonts w:ascii="Myriad Pro Cond" w:hAnsi="Myriad Pro Cond"/>
          <w:color w:val="CB0724"/>
          <w:sz w:val="28"/>
        </w:rPr>
        <w:t>Main</w:t>
      </w:r>
      <w:r>
        <w:rPr>
          <w:rFonts w:ascii="Myriad Pro Cond" w:hAnsi="Myriad Pro Cond"/>
          <w:color w:val="CB0724"/>
          <w:spacing w:val="29"/>
          <w:sz w:val="28"/>
        </w:rPr>
        <w:t> </w:t>
      </w:r>
      <w:r>
        <w:rPr>
          <w:rFonts w:ascii="Myriad Pro Cond" w:hAnsi="Myriad Pro Cond"/>
          <w:color w:val="CB0724"/>
          <w:sz w:val="28"/>
        </w:rPr>
        <w:t>Office:</w:t>
      </w:r>
      <w:r>
        <w:rPr>
          <w:rFonts w:ascii="Myriad Pro Cond" w:hAnsi="Myriad Pro Cond"/>
          <w:color w:val="CB0724"/>
          <w:spacing w:val="32"/>
          <w:sz w:val="28"/>
        </w:rPr>
        <w:t> </w:t>
      </w:r>
      <w:r>
        <w:rPr>
          <w:rFonts w:ascii="Myriad Pro Cond" w:hAnsi="Myriad Pro Cond"/>
          <w:sz w:val="28"/>
        </w:rPr>
        <w:t>3075</w:t>
      </w:r>
      <w:r>
        <w:rPr>
          <w:rFonts w:ascii="Myriad Pro Cond" w:hAnsi="Myriad Pro Cond"/>
          <w:spacing w:val="35"/>
          <w:sz w:val="28"/>
        </w:rPr>
        <w:t> </w:t>
      </w:r>
      <w:r>
        <w:rPr>
          <w:rFonts w:ascii="Myriad Pro Cond" w:hAnsi="Myriad Pro Cond"/>
          <w:sz w:val="28"/>
        </w:rPr>
        <w:t>Adeline</w:t>
      </w:r>
      <w:r>
        <w:rPr>
          <w:rFonts w:ascii="Myriad Pro Cond" w:hAnsi="Myriad Pro Cond"/>
          <w:spacing w:val="35"/>
          <w:sz w:val="28"/>
        </w:rPr>
        <w:t> </w:t>
      </w:r>
      <w:r>
        <w:rPr>
          <w:rFonts w:ascii="Myriad Pro Cond" w:hAnsi="Myriad Pro Cond"/>
          <w:sz w:val="28"/>
        </w:rPr>
        <w:t>Street,</w:t>
      </w:r>
      <w:r>
        <w:rPr>
          <w:rFonts w:ascii="Myriad Pro Cond" w:hAnsi="Myriad Pro Cond"/>
          <w:spacing w:val="35"/>
          <w:sz w:val="28"/>
        </w:rPr>
        <w:t> </w:t>
      </w:r>
      <w:r>
        <w:rPr>
          <w:rFonts w:ascii="Myriad Pro Cond" w:hAnsi="Myriad Pro Cond"/>
          <w:sz w:val="28"/>
        </w:rPr>
        <w:t>Suite</w:t>
      </w:r>
      <w:r>
        <w:rPr>
          <w:rFonts w:ascii="Myriad Pro Cond" w:hAnsi="Myriad Pro Cond"/>
          <w:spacing w:val="35"/>
          <w:sz w:val="28"/>
        </w:rPr>
        <w:t> </w:t>
      </w:r>
      <w:r>
        <w:rPr>
          <w:rFonts w:ascii="Myriad Pro Cond" w:hAnsi="Myriad Pro Cond"/>
          <w:sz w:val="28"/>
        </w:rPr>
        <w:t>210</w:t>
      </w:r>
      <w:r>
        <w:rPr>
          <w:rFonts w:ascii="Myriad Pro Cond" w:hAnsi="Myriad Pro Cond"/>
          <w:spacing w:val="33"/>
          <w:sz w:val="28"/>
        </w:rPr>
        <w:t> </w:t>
      </w:r>
      <w:r>
        <w:rPr>
          <w:rFonts w:ascii="Myriad Pro Cond" w:hAnsi="Myriad Pro Cond"/>
          <w:color w:val="CB0724"/>
          <w:sz w:val="28"/>
        </w:rPr>
        <w:t>•</w:t>
      </w:r>
      <w:r>
        <w:rPr>
          <w:rFonts w:ascii="Myriad Pro Cond" w:hAnsi="Myriad Pro Cond"/>
          <w:color w:val="CB0724"/>
          <w:spacing w:val="35"/>
          <w:sz w:val="28"/>
        </w:rPr>
        <w:t> </w:t>
      </w:r>
      <w:r>
        <w:rPr>
          <w:rFonts w:ascii="Myriad Pro Cond" w:hAnsi="Myriad Pro Cond"/>
          <w:sz w:val="28"/>
        </w:rPr>
        <w:t>Berkeley,</w:t>
      </w:r>
      <w:r>
        <w:rPr>
          <w:rFonts w:ascii="Myriad Pro Cond" w:hAnsi="Myriad Pro Cond"/>
          <w:spacing w:val="35"/>
          <w:sz w:val="28"/>
        </w:rPr>
        <w:t> </w:t>
      </w:r>
      <w:r>
        <w:rPr>
          <w:rFonts w:ascii="Myriad Pro Cond" w:hAnsi="Myriad Pro Cond"/>
          <w:sz w:val="28"/>
        </w:rPr>
        <w:t>CA</w:t>
      </w:r>
      <w:r>
        <w:rPr>
          <w:rFonts w:ascii="Myriad Pro Cond" w:hAnsi="Myriad Pro Cond"/>
          <w:spacing w:val="35"/>
          <w:sz w:val="28"/>
        </w:rPr>
        <w:t> </w:t>
      </w:r>
      <w:r>
        <w:rPr>
          <w:rFonts w:ascii="Myriad Pro Cond" w:hAnsi="Myriad Pro Cond"/>
          <w:sz w:val="28"/>
        </w:rPr>
        <w:t>94703</w:t>
      </w:r>
      <w:r>
        <w:rPr>
          <w:rFonts w:ascii="Myriad Pro Cond" w:hAnsi="Myriad Pro Cond"/>
          <w:spacing w:val="33"/>
          <w:sz w:val="28"/>
        </w:rPr>
        <w:t> </w:t>
      </w:r>
      <w:r>
        <w:rPr>
          <w:rFonts w:ascii="Myriad Pro Cond" w:hAnsi="Myriad Pro Cond"/>
          <w:color w:val="CB0724"/>
          <w:sz w:val="28"/>
        </w:rPr>
        <w:t>•</w:t>
      </w:r>
      <w:r>
        <w:rPr>
          <w:rFonts w:ascii="Myriad Pro Cond" w:hAnsi="Myriad Pro Cond"/>
          <w:color w:val="CB0724"/>
          <w:spacing w:val="35"/>
          <w:sz w:val="28"/>
        </w:rPr>
        <w:t> </w:t>
      </w:r>
      <w:r>
        <w:rPr>
          <w:rFonts w:ascii="Myriad Pro Cond" w:hAnsi="Myriad Pro Cond"/>
          <w:sz w:val="28"/>
        </w:rPr>
        <w:t>510.644.2555 </w:t>
      </w:r>
      <w:r>
        <w:rPr>
          <w:rFonts w:ascii="Myriad Pro Cond" w:hAnsi="Myriad Pro Cond"/>
          <w:color w:val="CB0724"/>
          <w:sz w:val="28"/>
        </w:rPr>
        <w:t>Government</w:t>
      </w:r>
      <w:r>
        <w:rPr>
          <w:rFonts w:ascii="Myriad Pro Cond" w:hAnsi="Myriad Pro Cond"/>
          <w:color w:val="CB0724"/>
          <w:spacing w:val="40"/>
          <w:sz w:val="28"/>
        </w:rPr>
        <w:t> </w:t>
      </w:r>
      <w:r>
        <w:rPr>
          <w:rFonts w:ascii="Myriad Pro Cond" w:hAnsi="Myriad Pro Cond"/>
          <w:color w:val="CB0724"/>
          <w:sz w:val="28"/>
        </w:rPr>
        <w:t>Affairs:</w:t>
      </w:r>
      <w:r>
        <w:rPr>
          <w:rFonts w:ascii="Myriad Pro Cond" w:hAnsi="Myriad Pro Cond"/>
          <w:color w:val="CB0724"/>
          <w:spacing w:val="80"/>
          <w:sz w:val="28"/>
        </w:rPr>
        <w:t> </w:t>
      </w:r>
      <w:r>
        <w:rPr>
          <w:rFonts w:ascii="Myriad Pro Cond" w:hAnsi="Myriad Pro Cond"/>
          <w:sz w:val="28"/>
        </w:rPr>
        <w:t>Washington</w:t>
      </w:r>
      <w:r>
        <w:rPr>
          <w:rFonts w:ascii="Myriad Pro Cond" w:hAnsi="Myriad Pro Cond"/>
          <w:spacing w:val="40"/>
          <w:sz w:val="28"/>
        </w:rPr>
        <w:t> </w:t>
      </w:r>
      <w:r>
        <w:rPr>
          <w:rFonts w:ascii="Myriad Pro Cond" w:hAnsi="Myriad Pro Cond"/>
          <w:sz w:val="28"/>
        </w:rPr>
        <w:t>D.C.</w:t>
      </w:r>
      <w:r>
        <w:rPr>
          <w:rFonts w:ascii="Myriad Pro Cond" w:hAnsi="Myriad Pro Cond"/>
          <w:spacing w:val="40"/>
          <w:sz w:val="28"/>
        </w:rPr>
        <w:t> </w:t>
      </w:r>
      <w:r>
        <w:rPr>
          <w:rFonts w:ascii="Myriad Pro Cond" w:hAnsi="Myriad Pro Cond"/>
          <w:color w:val="CB0724"/>
          <w:sz w:val="28"/>
        </w:rPr>
        <w:t>•</w:t>
      </w:r>
      <w:r>
        <w:rPr>
          <w:rFonts w:ascii="Myriad Pro Cond" w:hAnsi="Myriad Pro Cond"/>
          <w:color w:val="CB0724"/>
          <w:spacing w:val="40"/>
          <w:sz w:val="28"/>
        </w:rPr>
        <w:t> </w:t>
      </w:r>
      <w:r>
        <w:rPr>
          <w:rFonts w:ascii="Myriad Pro Cond" w:hAnsi="Myriad Pro Cond"/>
          <w:sz w:val="28"/>
        </w:rPr>
        <w:t>800.348.4232</w:t>
      </w:r>
      <w:r>
        <w:rPr>
          <w:rFonts w:ascii="Myriad Pro Cond" w:hAnsi="Myriad Pro Cond"/>
          <w:spacing w:val="40"/>
          <w:sz w:val="28"/>
        </w:rPr>
        <w:t> </w:t>
      </w:r>
      <w:r>
        <w:rPr>
          <w:rFonts w:ascii="Myriad Pro Cond" w:hAnsi="Myriad Pro Cond"/>
          <w:color w:val="CB0724"/>
          <w:sz w:val="28"/>
        </w:rPr>
        <w:t>•</w:t>
      </w:r>
      <w:r>
        <w:rPr>
          <w:rFonts w:ascii="Myriad Pro Cond" w:hAnsi="Myriad Pro Cond"/>
          <w:color w:val="CB0724"/>
          <w:spacing w:val="40"/>
          <w:sz w:val="28"/>
        </w:rPr>
        <w:t> </w:t>
      </w:r>
      <w:hyperlink r:id="rId6">
        <w:r>
          <w:rPr>
            <w:rFonts w:ascii="Myriad Pro Cond" w:hAnsi="Myriad Pro Cond"/>
            <w:sz w:val="28"/>
          </w:rPr>
          <w:t>www.dredf.org</w:t>
        </w:r>
      </w:hyperlink>
    </w:p>
    <w:p>
      <w:pPr>
        <w:spacing w:after="0" w:line="316" w:lineRule="auto"/>
        <w:jc w:val="left"/>
        <w:rPr>
          <w:rFonts w:ascii="Myriad Pro Cond" w:hAnsi="Myriad Pro Cond"/>
          <w:sz w:val="28"/>
        </w:rPr>
        <w:sectPr>
          <w:type w:val="continuous"/>
          <w:pgSz w:w="12240" w:h="15840"/>
          <w:pgMar w:top="420" w:bottom="280" w:left="1300" w:right="440"/>
        </w:sectPr>
      </w:pPr>
    </w:p>
    <w:p>
      <w:pPr>
        <w:pStyle w:val="ListParagraph"/>
        <w:numPr>
          <w:ilvl w:val="0"/>
          <w:numId w:val="1"/>
        </w:numPr>
        <w:tabs>
          <w:tab w:pos="860" w:val="left" w:leader="none"/>
        </w:tabs>
        <w:spacing w:line="240" w:lineRule="auto" w:before="82" w:after="0"/>
        <w:ind w:left="860" w:right="1208" w:hanging="360"/>
        <w:jc w:val="left"/>
        <w:rPr>
          <w:sz w:val="16"/>
        </w:rPr>
      </w:pPr>
      <w:r>
        <w:rPr>
          <w:sz w:val="24"/>
        </w:rPr>
        <w:t>Targeted cuts to Affordable Care Act Medicaid dollars for 34 states and the District of Columbia</w:t>
      </w:r>
      <w:r>
        <w:rPr>
          <w:spacing w:val="-4"/>
          <w:sz w:val="24"/>
        </w:rPr>
        <w:t> </w:t>
      </w:r>
      <w:r>
        <w:rPr>
          <w:sz w:val="24"/>
        </w:rPr>
        <w:t>(DC)</w:t>
      </w:r>
      <w:r>
        <w:rPr>
          <w:spacing w:val="-4"/>
          <w:sz w:val="24"/>
        </w:rPr>
        <w:t> </w:t>
      </w:r>
      <w:r>
        <w:rPr>
          <w:sz w:val="24"/>
        </w:rPr>
        <w:t>that</w:t>
      </w:r>
      <w:r>
        <w:rPr>
          <w:spacing w:val="-4"/>
          <w:sz w:val="24"/>
        </w:rPr>
        <w:t> </w:t>
      </w:r>
      <w:r>
        <w:rPr>
          <w:sz w:val="24"/>
        </w:rPr>
        <w:t>provide</w:t>
      </w:r>
      <w:r>
        <w:rPr>
          <w:spacing w:val="-4"/>
          <w:sz w:val="24"/>
        </w:rPr>
        <w:t> </w:t>
      </w:r>
      <w:r>
        <w:rPr>
          <w:sz w:val="24"/>
        </w:rPr>
        <w:t>essential</w:t>
      </w:r>
      <w:r>
        <w:rPr>
          <w:spacing w:val="-4"/>
          <w:sz w:val="24"/>
        </w:rPr>
        <w:t> </w:t>
      </w:r>
      <w:r>
        <w:rPr>
          <w:sz w:val="24"/>
        </w:rPr>
        <w:t>healthcare</w:t>
      </w:r>
      <w:r>
        <w:rPr>
          <w:spacing w:val="-4"/>
          <w:sz w:val="24"/>
        </w:rPr>
        <w:t> </w:t>
      </w:r>
      <w:r>
        <w:rPr>
          <w:sz w:val="24"/>
        </w:rPr>
        <w:t>coverage</w:t>
      </w:r>
      <w:r>
        <w:rPr>
          <w:spacing w:val="-4"/>
          <w:sz w:val="24"/>
        </w:rPr>
        <w:t> </w:t>
      </w:r>
      <w:r>
        <w:rPr>
          <w:sz w:val="24"/>
        </w:rPr>
        <w:t>for</w:t>
      </w:r>
      <w:r>
        <w:rPr>
          <w:spacing w:val="-4"/>
          <w:sz w:val="24"/>
        </w:rPr>
        <w:t> </w:t>
      </w:r>
      <w:r>
        <w:rPr>
          <w:sz w:val="24"/>
        </w:rPr>
        <w:t>lawfully</w:t>
      </w:r>
      <w:r>
        <w:rPr>
          <w:spacing w:val="-4"/>
          <w:sz w:val="24"/>
        </w:rPr>
        <w:t> </w:t>
      </w:r>
      <w:r>
        <w:rPr>
          <w:sz w:val="24"/>
        </w:rPr>
        <w:t>residing</w:t>
      </w:r>
      <w:r>
        <w:rPr>
          <w:spacing w:val="-4"/>
          <w:sz w:val="24"/>
        </w:rPr>
        <w:t> </w:t>
      </w:r>
      <w:r>
        <w:rPr>
          <w:sz w:val="24"/>
        </w:rPr>
        <w:t>children or pregnant mothers. 14 of the states and DC use only their own funds to provide coverage for residents, mostly children, regardless of their immigration status;</w:t>
      </w:r>
      <w:r>
        <w:rPr>
          <w:position w:val="8"/>
          <w:sz w:val="16"/>
        </w:rPr>
        <w:t>6</w:t>
      </w:r>
    </w:p>
    <w:p>
      <w:pPr>
        <w:pStyle w:val="ListParagraph"/>
        <w:numPr>
          <w:ilvl w:val="0"/>
          <w:numId w:val="1"/>
        </w:numPr>
        <w:tabs>
          <w:tab w:pos="860" w:val="left" w:leader="none"/>
        </w:tabs>
        <w:spacing w:line="240" w:lineRule="auto" w:before="115" w:after="0"/>
        <w:ind w:left="860" w:right="1759" w:hanging="360"/>
        <w:jc w:val="left"/>
        <w:rPr>
          <w:sz w:val="24"/>
        </w:rPr>
      </w:pPr>
      <w:r>
        <w:rPr>
          <w:sz w:val="24"/>
        </w:rPr>
        <w:t>Cuts</w:t>
      </w:r>
      <w:r>
        <w:rPr>
          <w:spacing w:val="-4"/>
          <w:sz w:val="24"/>
        </w:rPr>
        <w:t> </w:t>
      </w:r>
      <w:r>
        <w:rPr>
          <w:sz w:val="24"/>
        </w:rPr>
        <w:t>to</w:t>
      </w:r>
      <w:r>
        <w:rPr>
          <w:spacing w:val="-4"/>
          <w:sz w:val="24"/>
        </w:rPr>
        <w:t> </w:t>
      </w:r>
      <w:r>
        <w:rPr>
          <w:sz w:val="24"/>
        </w:rPr>
        <w:t>federal</w:t>
      </w:r>
      <w:r>
        <w:rPr>
          <w:spacing w:val="-4"/>
          <w:sz w:val="24"/>
        </w:rPr>
        <w:t> </w:t>
      </w:r>
      <w:r>
        <w:rPr>
          <w:sz w:val="24"/>
        </w:rPr>
        <w:t>Medicaid</w:t>
      </w:r>
      <w:r>
        <w:rPr>
          <w:spacing w:val="-4"/>
          <w:sz w:val="24"/>
        </w:rPr>
        <w:t> </w:t>
      </w:r>
      <w:r>
        <w:rPr>
          <w:sz w:val="24"/>
        </w:rPr>
        <w:t>funding</w:t>
      </w:r>
      <w:r>
        <w:rPr>
          <w:spacing w:val="-4"/>
          <w:sz w:val="24"/>
        </w:rPr>
        <w:t> </w:t>
      </w:r>
      <w:r>
        <w:rPr>
          <w:sz w:val="24"/>
        </w:rPr>
        <w:t>for</w:t>
      </w:r>
      <w:r>
        <w:rPr>
          <w:spacing w:val="-4"/>
          <w:sz w:val="24"/>
        </w:rPr>
        <w:t> </w:t>
      </w:r>
      <w:r>
        <w:rPr>
          <w:sz w:val="24"/>
        </w:rPr>
        <w:t>critical</w:t>
      </w:r>
      <w:r>
        <w:rPr>
          <w:spacing w:val="-4"/>
          <w:sz w:val="24"/>
        </w:rPr>
        <w:t> </w:t>
      </w:r>
      <w:r>
        <w:rPr>
          <w:sz w:val="24"/>
        </w:rPr>
        <w:t>gender</w:t>
      </w:r>
      <w:r>
        <w:rPr>
          <w:spacing w:val="-4"/>
          <w:sz w:val="24"/>
        </w:rPr>
        <w:t> </w:t>
      </w:r>
      <w:r>
        <w:rPr>
          <w:sz w:val="24"/>
        </w:rPr>
        <w:t>affirming</w:t>
      </w:r>
      <w:r>
        <w:rPr>
          <w:spacing w:val="-4"/>
          <w:sz w:val="24"/>
        </w:rPr>
        <w:t> </w:t>
      </w:r>
      <w:r>
        <w:rPr>
          <w:sz w:val="24"/>
        </w:rPr>
        <w:t>care</w:t>
      </w:r>
      <w:r>
        <w:rPr>
          <w:spacing w:val="-4"/>
          <w:sz w:val="24"/>
        </w:rPr>
        <w:t> </w:t>
      </w:r>
      <w:r>
        <w:rPr>
          <w:sz w:val="24"/>
        </w:rPr>
        <w:t>for</w:t>
      </w:r>
      <w:r>
        <w:rPr>
          <w:spacing w:val="-4"/>
          <w:sz w:val="24"/>
        </w:rPr>
        <w:t> </w:t>
      </w:r>
      <w:r>
        <w:rPr>
          <w:sz w:val="24"/>
        </w:rPr>
        <w:t>minors</w:t>
      </w:r>
      <w:r>
        <w:rPr>
          <w:spacing w:val="-4"/>
          <w:sz w:val="24"/>
        </w:rPr>
        <w:t> </w:t>
      </w:r>
      <w:r>
        <w:rPr>
          <w:sz w:val="24"/>
        </w:rPr>
        <w:t>and barriers to anyone receiving gender affirming care through health exchanges;</w:t>
      </w:r>
    </w:p>
    <w:p>
      <w:pPr>
        <w:pStyle w:val="ListParagraph"/>
        <w:numPr>
          <w:ilvl w:val="0"/>
          <w:numId w:val="1"/>
        </w:numPr>
        <w:tabs>
          <w:tab w:pos="860" w:val="left" w:leader="none"/>
        </w:tabs>
        <w:spacing w:line="240" w:lineRule="auto" w:before="120" w:after="0"/>
        <w:ind w:left="860" w:right="1059" w:hanging="360"/>
        <w:jc w:val="left"/>
        <w:rPr>
          <w:sz w:val="24"/>
        </w:rPr>
      </w:pPr>
      <w:r>
        <w:rPr>
          <w:sz w:val="24"/>
        </w:rPr>
        <w:t>Mandated out-of-pocket costs for some adults who rely on Medicaid for their health insurance if they have incomes above the federal poverty level (FPL). FPL is currently </w:t>
      </w:r>
      <w:r>
        <w:rPr>
          <w:i/>
          <w:sz w:val="24"/>
        </w:rPr>
        <w:t>a</w:t>
      </w:r>
      <w:r>
        <w:rPr>
          <w:i/>
          <w:sz w:val="24"/>
        </w:rPr>
        <w:t> mere</w:t>
      </w:r>
      <w:r>
        <w:rPr>
          <w:i/>
          <w:spacing w:val="-4"/>
          <w:sz w:val="24"/>
        </w:rPr>
        <w:t> </w:t>
      </w:r>
      <w:r>
        <w:rPr>
          <w:sz w:val="24"/>
        </w:rPr>
        <w:t>$15,650</w:t>
      </w:r>
      <w:r>
        <w:rPr>
          <w:spacing w:val="-3"/>
          <w:sz w:val="24"/>
        </w:rPr>
        <w:t> </w:t>
      </w:r>
      <w:r>
        <w:rPr>
          <w:sz w:val="24"/>
        </w:rPr>
        <w:t>a</w:t>
      </w:r>
      <w:r>
        <w:rPr>
          <w:spacing w:val="-3"/>
          <w:sz w:val="24"/>
        </w:rPr>
        <w:t> </w:t>
      </w:r>
      <w:r>
        <w:rPr>
          <w:sz w:val="24"/>
        </w:rPr>
        <w:t>year</w:t>
      </w:r>
      <w:r>
        <w:rPr>
          <w:spacing w:val="-3"/>
          <w:sz w:val="24"/>
        </w:rPr>
        <w:t> </w:t>
      </w:r>
      <w:r>
        <w:rPr>
          <w:sz w:val="24"/>
        </w:rPr>
        <w:t>for</w:t>
      </w:r>
      <w:r>
        <w:rPr>
          <w:spacing w:val="-3"/>
          <w:sz w:val="24"/>
        </w:rPr>
        <w:t> </w:t>
      </w:r>
      <w:r>
        <w:rPr>
          <w:sz w:val="24"/>
        </w:rPr>
        <w:t>an</w:t>
      </w:r>
      <w:r>
        <w:rPr>
          <w:spacing w:val="-3"/>
          <w:sz w:val="24"/>
        </w:rPr>
        <w:t> </w:t>
      </w:r>
      <w:r>
        <w:rPr>
          <w:sz w:val="24"/>
        </w:rPr>
        <w:t>individual</w:t>
      </w:r>
      <w:r>
        <w:rPr>
          <w:spacing w:val="-3"/>
          <w:sz w:val="24"/>
        </w:rPr>
        <w:t> </w:t>
      </w:r>
      <w:r>
        <w:rPr>
          <w:sz w:val="24"/>
        </w:rPr>
        <w:t>or</w:t>
      </w:r>
      <w:r>
        <w:rPr>
          <w:spacing w:val="-3"/>
          <w:sz w:val="24"/>
        </w:rPr>
        <w:t> </w:t>
      </w:r>
      <w:r>
        <w:rPr>
          <w:sz w:val="24"/>
        </w:rPr>
        <w:t>$32,150</w:t>
      </w:r>
      <w:r>
        <w:rPr>
          <w:spacing w:val="-3"/>
          <w:sz w:val="24"/>
        </w:rPr>
        <w:t> </w:t>
      </w:r>
      <w:r>
        <w:rPr>
          <w:sz w:val="24"/>
        </w:rPr>
        <w:t>for</w:t>
      </w:r>
      <w:r>
        <w:rPr>
          <w:spacing w:val="-3"/>
          <w:sz w:val="24"/>
        </w:rPr>
        <w:t> </w:t>
      </w:r>
      <w:r>
        <w:rPr>
          <w:sz w:val="24"/>
        </w:rPr>
        <w:t>a</w:t>
      </w:r>
      <w:r>
        <w:rPr>
          <w:spacing w:val="-3"/>
          <w:sz w:val="24"/>
        </w:rPr>
        <w:t> </w:t>
      </w:r>
      <w:r>
        <w:rPr>
          <w:sz w:val="24"/>
        </w:rPr>
        <w:t>household</w:t>
      </w:r>
      <w:r>
        <w:rPr>
          <w:spacing w:val="-3"/>
          <w:sz w:val="24"/>
        </w:rPr>
        <w:t> </w:t>
      </w:r>
      <w:r>
        <w:rPr>
          <w:sz w:val="24"/>
        </w:rPr>
        <w:t>of</w:t>
      </w:r>
      <w:r>
        <w:rPr>
          <w:spacing w:val="-3"/>
          <w:sz w:val="24"/>
        </w:rPr>
        <w:t> </w:t>
      </w:r>
      <w:r>
        <w:rPr>
          <w:sz w:val="24"/>
        </w:rPr>
        <w:t>4.</w:t>
      </w:r>
      <w:r>
        <w:rPr>
          <w:position w:val="8"/>
          <w:sz w:val="16"/>
        </w:rPr>
        <w:t>7</w:t>
      </w:r>
      <w:r>
        <w:rPr>
          <w:spacing w:val="17"/>
          <w:position w:val="8"/>
          <w:sz w:val="16"/>
        </w:rPr>
        <w:t> </w:t>
      </w:r>
      <w:r>
        <w:rPr>
          <w:sz w:val="24"/>
        </w:rPr>
        <w:t>These</w:t>
      </w:r>
      <w:r>
        <w:rPr>
          <w:spacing w:val="-3"/>
          <w:sz w:val="24"/>
        </w:rPr>
        <w:t> </w:t>
      </w:r>
      <w:r>
        <w:rPr>
          <w:sz w:val="24"/>
        </w:rPr>
        <w:t>fees</w:t>
      </w:r>
      <w:r>
        <w:rPr>
          <w:spacing w:val="-3"/>
          <w:sz w:val="24"/>
        </w:rPr>
        <w:t> </w:t>
      </w:r>
      <w:r>
        <w:rPr>
          <w:sz w:val="24"/>
        </w:rPr>
        <w:t>could lead to fewer visits for preventative or even critical care;</w:t>
      </w:r>
    </w:p>
    <w:p>
      <w:pPr>
        <w:pStyle w:val="ListParagraph"/>
        <w:numPr>
          <w:ilvl w:val="0"/>
          <w:numId w:val="1"/>
        </w:numPr>
        <w:tabs>
          <w:tab w:pos="860" w:val="left" w:leader="none"/>
        </w:tabs>
        <w:spacing w:line="240" w:lineRule="auto" w:before="115" w:after="0"/>
        <w:ind w:left="860" w:right="1894" w:hanging="360"/>
        <w:jc w:val="left"/>
        <w:rPr>
          <w:sz w:val="24"/>
        </w:rPr>
      </w:pPr>
      <w:r>
        <w:rPr>
          <w:sz w:val="24"/>
        </w:rPr>
        <w:t>Denial</w:t>
      </w:r>
      <w:r>
        <w:rPr>
          <w:spacing w:val="-1"/>
          <w:sz w:val="24"/>
        </w:rPr>
        <w:t> </w:t>
      </w:r>
      <w:r>
        <w:rPr>
          <w:sz w:val="24"/>
        </w:rPr>
        <w:t>of</w:t>
      </w:r>
      <w:r>
        <w:rPr>
          <w:spacing w:val="-1"/>
          <w:sz w:val="24"/>
        </w:rPr>
        <w:t> </w:t>
      </w:r>
      <w:r>
        <w:rPr>
          <w:sz w:val="24"/>
        </w:rPr>
        <w:t>future</w:t>
      </w:r>
      <w:r>
        <w:rPr>
          <w:spacing w:val="-1"/>
          <w:sz w:val="24"/>
        </w:rPr>
        <w:t> </w:t>
      </w:r>
      <w:r>
        <w:rPr>
          <w:sz w:val="24"/>
        </w:rPr>
        <w:t>healthcare</w:t>
      </w:r>
      <w:r>
        <w:rPr>
          <w:spacing w:val="-1"/>
          <w:sz w:val="24"/>
        </w:rPr>
        <w:t> </w:t>
      </w:r>
      <w:r>
        <w:rPr>
          <w:sz w:val="24"/>
        </w:rPr>
        <w:t>access</w:t>
      </w:r>
      <w:r>
        <w:rPr>
          <w:spacing w:val="-1"/>
          <w:sz w:val="24"/>
        </w:rPr>
        <w:t> </w:t>
      </w:r>
      <w:r>
        <w:rPr>
          <w:sz w:val="24"/>
        </w:rPr>
        <w:t>to</w:t>
      </w:r>
      <w:r>
        <w:rPr>
          <w:spacing w:val="-1"/>
          <w:sz w:val="24"/>
        </w:rPr>
        <w:t> </w:t>
      </w:r>
      <w:r>
        <w:rPr>
          <w:sz w:val="24"/>
        </w:rPr>
        <w:t>people</w:t>
      </w:r>
      <w:r>
        <w:rPr>
          <w:spacing w:val="-1"/>
          <w:sz w:val="24"/>
        </w:rPr>
        <w:t> </w:t>
      </w:r>
      <w:r>
        <w:rPr>
          <w:sz w:val="24"/>
        </w:rPr>
        <w:t>living</w:t>
      </w:r>
      <w:r>
        <w:rPr>
          <w:spacing w:val="-1"/>
          <w:sz w:val="24"/>
        </w:rPr>
        <w:t> </w:t>
      </w:r>
      <w:r>
        <w:rPr>
          <w:sz w:val="24"/>
        </w:rPr>
        <w:t>in</w:t>
      </w:r>
      <w:r>
        <w:rPr>
          <w:spacing w:val="-1"/>
          <w:sz w:val="24"/>
        </w:rPr>
        <w:t> </w:t>
      </w:r>
      <w:r>
        <w:rPr>
          <w:sz w:val="24"/>
        </w:rPr>
        <w:t>states</w:t>
      </w:r>
      <w:r>
        <w:rPr>
          <w:spacing w:val="-1"/>
          <w:sz w:val="24"/>
        </w:rPr>
        <w:t> </w:t>
      </w:r>
      <w:r>
        <w:rPr>
          <w:sz w:val="24"/>
        </w:rPr>
        <w:t>that</w:t>
      </w:r>
      <w:r>
        <w:rPr>
          <w:spacing w:val="-1"/>
          <w:sz w:val="24"/>
        </w:rPr>
        <w:t> </w:t>
      </w:r>
      <w:r>
        <w:rPr>
          <w:sz w:val="24"/>
        </w:rPr>
        <w:t>have</w:t>
      </w:r>
      <w:r>
        <w:rPr>
          <w:spacing w:val="-1"/>
          <w:sz w:val="24"/>
        </w:rPr>
        <w:t> </w:t>
      </w:r>
      <w:r>
        <w:rPr>
          <w:sz w:val="24"/>
        </w:rPr>
        <w:t>not</w:t>
      </w:r>
      <w:r>
        <w:rPr>
          <w:spacing w:val="-1"/>
          <w:sz w:val="24"/>
        </w:rPr>
        <w:t> </w:t>
      </w:r>
      <w:r>
        <w:rPr>
          <w:sz w:val="24"/>
        </w:rPr>
        <w:t>taken advantage</w:t>
      </w:r>
      <w:r>
        <w:rPr>
          <w:spacing w:val="-5"/>
          <w:sz w:val="24"/>
        </w:rPr>
        <w:t> </w:t>
      </w:r>
      <w:r>
        <w:rPr>
          <w:sz w:val="24"/>
        </w:rPr>
        <w:t>of</w:t>
      </w:r>
      <w:r>
        <w:rPr>
          <w:spacing w:val="-5"/>
          <w:sz w:val="24"/>
        </w:rPr>
        <w:t> </w:t>
      </w:r>
      <w:r>
        <w:rPr>
          <w:sz w:val="24"/>
        </w:rPr>
        <w:t>additional</w:t>
      </w:r>
      <w:r>
        <w:rPr>
          <w:spacing w:val="-5"/>
          <w:sz w:val="24"/>
        </w:rPr>
        <w:t> </w:t>
      </w:r>
      <w:r>
        <w:rPr>
          <w:sz w:val="24"/>
        </w:rPr>
        <w:t>Medicaid</w:t>
      </w:r>
      <w:r>
        <w:rPr>
          <w:spacing w:val="-5"/>
          <w:sz w:val="24"/>
        </w:rPr>
        <w:t> </w:t>
      </w:r>
      <w:r>
        <w:rPr>
          <w:sz w:val="24"/>
        </w:rPr>
        <w:t>enrollments</w:t>
      </w:r>
      <w:r>
        <w:rPr>
          <w:spacing w:val="-5"/>
          <w:sz w:val="24"/>
        </w:rPr>
        <w:t> </w:t>
      </w:r>
      <w:r>
        <w:rPr>
          <w:sz w:val="24"/>
        </w:rPr>
        <w:t>through</w:t>
      </w:r>
      <w:r>
        <w:rPr>
          <w:spacing w:val="-5"/>
          <w:sz w:val="24"/>
        </w:rPr>
        <w:t> </w:t>
      </w:r>
      <w:r>
        <w:rPr>
          <w:sz w:val="24"/>
        </w:rPr>
        <w:t>the</w:t>
      </w:r>
      <w:r>
        <w:rPr>
          <w:spacing w:val="-5"/>
          <w:sz w:val="24"/>
        </w:rPr>
        <w:t> </w:t>
      </w:r>
      <w:r>
        <w:rPr>
          <w:sz w:val="24"/>
        </w:rPr>
        <w:t>Affordable</w:t>
      </w:r>
      <w:r>
        <w:rPr>
          <w:spacing w:val="-5"/>
          <w:sz w:val="24"/>
        </w:rPr>
        <w:t> </w:t>
      </w:r>
      <w:r>
        <w:rPr>
          <w:sz w:val="24"/>
        </w:rPr>
        <w:t>Care</w:t>
      </w:r>
      <w:r>
        <w:rPr>
          <w:spacing w:val="-5"/>
          <w:sz w:val="24"/>
        </w:rPr>
        <w:t> </w:t>
      </w:r>
      <w:r>
        <w:rPr>
          <w:sz w:val="24"/>
        </w:rPr>
        <w:t>Act;</w:t>
      </w:r>
    </w:p>
    <w:p>
      <w:pPr>
        <w:pStyle w:val="ListParagraph"/>
        <w:numPr>
          <w:ilvl w:val="0"/>
          <w:numId w:val="1"/>
        </w:numPr>
        <w:tabs>
          <w:tab w:pos="860" w:val="left" w:leader="none"/>
        </w:tabs>
        <w:spacing w:line="240" w:lineRule="auto" w:before="120" w:after="0"/>
        <w:ind w:left="860" w:right="1005" w:hanging="360"/>
        <w:jc w:val="left"/>
        <w:rPr>
          <w:sz w:val="24"/>
        </w:rPr>
      </w:pPr>
      <w:r>
        <w:rPr>
          <w:sz w:val="24"/>
        </w:rPr>
        <w:t>Prohibition</w:t>
      </w:r>
      <w:r>
        <w:rPr>
          <w:spacing w:val="-4"/>
          <w:sz w:val="24"/>
        </w:rPr>
        <w:t> </w:t>
      </w:r>
      <w:r>
        <w:rPr>
          <w:sz w:val="24"/>
        </w:rPr>
        <w:t>of</w:t>
      </w:r>
      <w:r>
        <w:rPr>
          <w:spacing w:val="-4"/>
          <w:sz w:val="24"/>
        </w:rPr>
        <w:t> </w:t>
      </w:r>
      <w:r>
        <w:rPr>
          <w:sz w:val="24"/>
        </w:rPr>
        <w:t>funding</w:t>
      </w:r>
      <w:r>
        <w:rPr>
          <w:spacing w:val="-4"/>
          <w:sz w:val="24"/>
        </w:rPr>
        <w:t> </w:t>
      </w:r>
      <w:r>
        <w:rPr>
          <w:sz w:val="24"/>
        </w:rPr>
        <w:t>to</w:t>
      </w:r>
      <w:r>
        <w:rPr>
          <w:spacing w:val="-4"/>
          <w:sz w:val="24"/>
        </w:rPr>
        <w:t> </w:t>
      </w:r>
      <w:r>
        <w:rPr>
          <w:sz w:val="24"/>
        </w:rPr>
        <w:t>community</w:t>
      </w:r>
      <w:r>
        <w:rPr>
          <w:spacing w:val="-4"/>
          <w:sz w:val="24"/>
        </w:rPr>
        <w:t> </w:t>
      </w:r>
      <w:r>
        <w:rPr>
          <w:sz w:val="24"/>
        </w:rPr>
        <w:t>providers</w:t>
      </w:r>
      <w:r>
        <w:rPr>
          <w:spacing w:val="-4"/>
          <w:sz w:val="24"/>
        </w:rPr>
        <w:t> </w:t>
      </w:r>
      <w:r>
        <w:rPr>
          <w:sz w:val="24"/>
        </w:rPr>
        <w:t>that</w:t>
      </w:r>
      <w:r>
        <w:rPr>
          <w:spacing w:val="-4"/>
          <w:sz w:val="24"/>
        </w:rPr>
        <w:t> </w:t>
      </w:r>
      <w:r>
        <w:rPr>
          <w:sz w:val="24"/>
        </w:rPr>
        <w:t>offer</w:t>
      </w:r>
      <w:r>
        <w:rPr>
          <w:spacing w:val="-4"/>
          <w:sz w:val="24"/>
        </w:rPr>
        <w:t> </w:t>
      </w:r>
      <w:r>
        <w:rPr>
          <w:sz w:val="24"/>
        </w:rPr>
        <w:t>critical</w:t>
      </w:r>
      <w:r>
        <w:rPr>
          <w:spacing w:val="-4"/>
          <w:sz w:val="24"/>
        </w:rPr>
        <w:t> </w:t>
      </w:r>
      <w:r>
        <w:rPr>
          <w:sz w:val="24"/>
        </w:rPr>
        <w:t>reproductive</w:t>
      </w:r>
      <w:r>
        <w:rPr>
          <w:spacing w:val="-4"/>
          <w:sz w:val="24"/>
        </w:rPr>
        <w:t> </w:t>
      </w:r>
      <w:r>
        <w:rPr>
          <w:sz w:val="24"/>
        </w:rPr>
        <w:t>healthcare to millions of low-income and uninsured people, including for people with disabilities in rural areas. Without access to these centers, barriers will be created to preventive and sexual and reproductive health care such as mammograms, cancer screening, pap smears, STI testing, contraceptive counseling, and prenatal care;</w:t>
      </w:r>
    </w:p>
    <w:p>
      <w:pPr>
        <w:pStyle w:val="ListParagraph"/>
        <w:numPr>
          <w:ilvl w:val="0"/>
          <w:numId w:val="1"/>
        </w:numPr>
        <w:tabs>
          <w:tab w:pos="860" w:val="left" w:leader="none"/>
        </w:tabs>
        <w:spacing w:line="240" w:lineRule="auto" w:before="124" w:after="0"/>
        <w:ind w:left="860" w:right="1085" w:hanging="360"/>
        <w:jc w:val="left"/>
        <w:rPr>
          <w:sz w:val="24"/>
        </w:rPr>
      </w:pPr>
      <w:r>
        <w:rPr>
          <w:sz w:val="24"/>
        </w:rPr>
        <w:t>Cuts</w:t>
      </w:r>
      <w:r>
        <w:rPr>
          <w:spacing w:val="-4"/>
          <w:sz w:val="24"/>
        </w:rPr>
        <w:t> </w:t>
      </w:r>
      <w:r>
        <w:rPr>
          <w:sz w:val="24"/>
        </w:rPr>
        <w:t>of</w:t>
      </w:r>
      <w:r>
        <w:rPr>
          <w:spacing w:val="-4"/>
          <w:sz w:val="24"/>
        </w:rPr>
        <w:t> </w:t>
      </w:r>
      <w:r>
        <w:rPr>
          <w:sz w:val="24"/>
        </w:rPr>
        <w:t>nearly</w:t>
      </w:r>
      <w:r>
        <w:rPr>
          <w:spacing w:val="-4"/>
          <w:sz w:val="24"/>
        </w:rPr>
        <w:t> </w:t>
      </w:r>
      <w:r>
        <w:rPr>
          <w:sz w:val="24"/>
        </w:rPr>
        <w:t>$300</w:t>
      </w:r>
      <w:r>
        <w:rPr>
          <w:spacing w:val="-4"/>
          <w:sz w:val="24"/>
        </w:rPr>
        <w:t> </w:t>
      </w:r>
      <w:r>
        <w:rPr>
          <w:sz w:val="24"/>
        </w:rPr>
        <w:t>million</w:t>
      </w:r>
      <w:r>
        <w:rPr>
          <w:spacing w:val="-4"/>
          <w:sz w:val="24"/>
        </w:rPr>
        <w:t> </w:t>
      </w:r>
      <w:r>
        <w:rPr>
          <w:sz w:val="24"/>
        </w:rPr>
        <w:t>from</w:t>
      </w:r>
      <w:r>
        <w:rPr>
          <w:spacing w:val="-4"/>
          <w:sz w:val="24"/>
        </w:rPr>
        <w:t> </w:t>
      </w:r>
      <w:r>
        <w:rPr>
          <w:sz w:val="24"/>
        </w:rPr>
        <w:t>the</w:t>
      </w:r>
      <w:r>
        <w:rPr>
          <w:spacing w:val="-4"/>
          <w:sz w:val="24"/>
        </w:rPr>
        <w:t> </w:t>
      </w:r>
      <w:r>
        <w:rPr>
          <w:sz w:val="24"/>
        </w:rPr>
        <w:t>Supplemental</w:t>
      </w:r>
      <w:r>
        <w:rPr>
          <w:spacing w:val="-4"/>
          <w:sz w:val="24"/>
        </w:rPr>
        <w:t> </w:t>
      </w:r>
      <w:r>
        <w:rPr>
          <w:sz w:val="24"/>
        </w:rPr>
        <w:t>Nutrition</w:t>
      </w:r>
      <w:r>
        <w:rPr>
          <w:spacing w:val="-4"/>
          <w:sz w:val="24"/>
        </w:rPr>
        <w:t> </w:t>
      </w:r>
      <w:r>
        <w:rPr>
          <w:sz w:val="24"/>
        </w:rPr>
        <w:t>Assistance</w:t>
      </w:r>
      <w:r>
        <w:rPr>
          <w:spacing w:val="-4"/>
          <w:sz w:val="24"/>
        </w:rPr>
        <w:t> </w:t>
      </w:r>
      <w:r>
        <w:rPr>
          <w:sz w:val="24"/>
        </w:rPr>
        <w:t>Program</w:t>
      </w:r>
      <w:r>
        <w:rPr>
          <w:spacing w:val="-4"/>
          <w:sz w:val="24"/>
        </w:rPr>
        <w:t> </w:t>
      </w:r>
      <w:r>
        <w:rPr>
          <w:sz w:val="24"/>
        </w:rPr>
        <w:t>(SNAP) which would disproportionately decrease access to food for students, single mothers and their families;</w:t>
      </w:r>
    </w:p>
    <w:p>
      <w:pPr>
        <w:pStyle w:val="ListParagraph"/>
        <w:numPr>
          <w:ilvl w:val="0"/>
          <w:numId w:val="1"/>
        </w:numPr>
        <w:tabs>
          <w:tab w:pos="860" w:val="left" w:leader="none"/>
        </w:tabs>
        <w:spacing w:line="240" w:lineRule="auto" w:before="119" w:after="0"/>
        <w:ind w:left="860" w:right="1136" w:hanging="360"/>
        <w:jc w:val="left"/>
        <w:rPr>
          <w:sz w:val="24"/>
        </w:rPr>
      </w:pPr>
      <w:r>
        <w:rPr>
          <w:sz w:val="24"/>
        </w:rPr>
        <w:t>Repealing</w:t>
      </w:r>
      <w:r>
        <w:rPr>
          <w:spacing w:val="-4"/>
          <w:sz w:val="24"/>
        </w:rPr>
        <w:t> </w:t>
      </w:r>
      <w:r>
        <w:rPr>
          <w:sz w:val="24"/>
        </w:rPr>
        <w:t>of</w:t>
      </w:r>
      <w:r>
        <w:rPr>
          <w:spacing w:val="-4"/>
          <w:sz w:val="24"/>
        </w:rPr>
        <w:t> </w:t>
      </w:r>
      <w:r>
        <w:rPr>
          <w:sz w:val="24"/>
        </w:rPr>
        <w:t>funding</w:t>
      </w:r>
      <w:r>
        <w:rPr>
          <w:spacing w:val="-4"/>
          <w:sz w:val="24"/>
        </w:rPr>
        <w:t> </w:t>
      </w:r>
      <w:r>
        <w:rPr>
          <w:sz w:val="24"/>
        </w:rPr>
        <w:t>to</w:t>
      </w:r>
      <w:r>
        <w:rPr>
          <w:spacing w:val="-4"/>
          <w:sz w:val="24"/>
        </w:rPr>
        <w:t> </w:t>
      </w:r>
      <w:r>
        <w:rPr>
          <w:sz w:val="24"/>
        </w:rPr>
        <w:t>address</w:t>
      </w:r>
      <w:r>
        <w:rPr>
          <w:spacing w:val="-4"/>
          <w:sz w:val="24"/>
        </w:rPr>
        <w:t> </w:t>
      </w:r>
      <w:r>
        <w:rPr>
          <w:sz w:val="24"/>
        </w:rPr>
        <w:t>air</w:t>
      </w:r>
      <w:r>
        <w:rPr>
          <w:spacing w:val="-4"/>
          <w:sz w:val="24"/>
        </w:rPr>
        <w:t> </w:t>
      </w:r>
      <w:r>
        <w:rPr>
          <w:sz w:val="24"/>
        </w:rPr>
        <w:t>pollution</w:t>
      </w:r>
      <w:r>
        <w:rPr>
          <w:spacing w:val="-4"/>
          <w:sz w:val="24"/>
        </w:rPr>
        <w:t> </w:t>
      </w:r>
      <w:r>
        <w:rPr>
          <w:sz w:val="24"/>
        </w:rPr>
        <w:t>in</w:t>
      </w:r>
      <w:r>
        <w:rPr>
          <w:spacing w:val="-4"/>
          <w:sz w:val="24"/>
        </w:rPr>
        <w:t> </w:t>
      </w:r>
      <w:r>
        <w:rPr>
          <w:sz w:val="24"/>
        </w:rPr>
        <w:t>schools</w:t>
      </w:r>
      <w:r>
        <w:rPr>
          <w:spacing w:val="-4"/>
          <w:sz w:val="24"/>
        </w:rPr>
        <w:t> </w:t>
      </w:r>
      <w:r>
        <w:rPr>
          <w:sz w:val="24"/>
        </w:rPr>
        <w:t>which</w:t>
      </w:r>
      <w:r>
        <w:rPr>
          <w:spacing w:val="-4"/>
          <w:sz w:val="24"/>
        </w:rPr>
        <w:t> </w:t>
      </w:r>
      <w:r>
        <w:rPr>
          <w:sz w:val="24"/>
        </w:rPr>
        <w:t>would</w:t>
      </w:r>
      <w:r>
        <w:rPr>
          <w:spacing w:val="-4"/>
          <w:sz w:val="24"/>
        </w:rPr>
        <w:t> </w:t>
      </w:r>
      <w:r>
        <w:rPr>
          <w:sz w:val="24"/>
        </w:rPr>
        <w:t>disproportionately harm students with disabilities and chronic health conditions;</w:t>
      </w:r>
    </w:p>
    <w:p>
      <w:pPr>
        <w:pStyle w:val="ListParagraph"/>
        <w:numPr>
          <w:ilvl w:val="0"/>
          <w:numId w:val="1"/>
        </w:numPr>
        <w:tabs>
          <w:tab w:pos="860" w:val="left" w:leader="none"/>
        </w:tabs>
        <w:spacing w:line="240" w:lineRule="auto" w:before="120" w:after="0"/>
        <w:ind w:left="860" w:right="1234" w:hanging="360"/>
        <w:jc w:val="left"/>
        <w:rPr>
          <w:sz w:val="24"/>
        </w:rPr>
      </w:pPr>
      <w:r>
        <w:rPr>
          <w:sz w:val="24"/>
        </w:rPr>
        <w:t>Expedited natural gas project permits and barriers to judicial review which raise civil rights concerns. The bill allows companies to pay a large fee to fast-track their request,</w:t>
      </w:r>
      <w:r>
        <w:rPr>
          <w:spacing w:val="-4"/>
          <w:sz w:val="24"/>
        </w:rPr>
        <w:t> </w:t>
      </w:r>
      <w:r>
        <w:rPr>
          <w:sz w:val="24"/>
        </w:rPr>
        <w:t>limits</w:t>
      </w:r>
      <w:r>
        <w:rPr>
          <w:spacing w:val="-3"/>
          <w:sz w:val="24"/>
        </w:rPr>
        <w:t> </w:t>
      </w:r>
      <w:r>
        <w:rPr>
          <w:sz w:val="24"/>
        </w:rPr>
        <w:t>the</w:t>
      </w:r>
      <w:r>
        <w:rPr>
          <w:spacing w:val="-3"/>
          <w:sz w:val="24"/>
        </w:rPr>
        <w:t> </w:t>
      </w:r>
      <w:r>
        <w:rPr>
          <w:sz w:val="24"/>
        </w:rPr>
        <w:t>amount</w:t>
      </w:r>
      <w:r>
        <w:rPr>
          <w:spacing w:val="-3"/>
          <w:sz w:val="24"/>
        </w:rPr>
        <w:t> </w:t>
      </w:r>
      <w:r>
        <w:rPr>
          <w:sz w:val="24"/>
        </w:rPr>
        <w:t>of</w:t>
      </w:r>
      <w:r>
        <w:rPr>
          <w:spacing w:val="-3"/>
          <w:sz w:val="24"/>
        </w:rPr>
        <w:t> </w:t>
      </w:r>
      <w:r>
        <w:rPr>
          <w:sz w:val="24"/>
        </w:rPr>
        <w:t>time</w:t>
      </w:r>
      <w:r>
        <w:rPr>
          <w:spacing w:val="-3"/>
          <w:sz w:val="24"/>
        </w:rPr>
        <w:t> </w:t>
      </w:r>
      <w:r>
        <w:rPr>
          <w:sz w:val="24"/>
        </w:rPr>
        <w:t>impacted</w:t>
      </w:r>
      <w:r>
        <w:rPr>
          <w:spacing w:val="-3"/>
          <w:sz w:val="24"/>
        </w:rPr>
        <w:t> </w:t>
      </w:r>
      <w:r>
        <w:rPr>
          <w:sz w:val="24"/>
        </w:rPr>
        <w:t>groups</w:t>
      </w:r>
      <w:r>
        <w:rPr>
          <w:spacing w:val="-3"/>
          <w:sz w:val="24"/>
        </w:rPr>
        <w:t> </w:t>
      </w:r>
      <w:r>
        <w:rPr>
          <w:sz w:val="24"/>
        </w:rPr>
        <w:t>would</w:t>
      </w:r>
      <w:r>
        <w:rPr>
          <w:spacing w:val="-3"/>
          <w:sz w:val="24"/>
        </w:rPr>
        <w:t> </w:t>
      </w:r>
      <w:r>
        <w:rPr>
          <w:sz w:val="24"/>
        </w:rPr>
        <w:t>have</w:t>
      </w:r>
      <w:r>
        <w:rPr>
          <w:spacing w:val="-3"/>
          <w:sz w:val="24"/>
        </w:rPr>
        <w:t> </w:t>
      </w:r>
      <w:r>
        <w:rPr>
          <w:sz w:val="24"/>
        </w:rPr>
        <w:t>to</w:t>
      </w:r>
      <w:r>
        <w:rPr>
          <w:spacing w:val="-3"/>
          <w:sz w:val="24"/>
        </w:rPr>
        <w:t> </w:t>
      </w:r>
      <w:r>
        <w:rPr>
          <w:sz w:val="24"/>
        </w:rPr>
        <w:t>review</w:t>
      </w:r>
      <w:r>
        <w:rPr>
          <w:spacing w:val="-3"/>
          <w:sz w:val="24"/>
        </w:rPr>
        <w:t> </w:t>
      </w:r>
      <w:r>
        <w:rPr>
          <w:sz w:val="24"/>
        </w:rPr>
        <w:t>plans</w:t>
      </w:r>
      <w:r>
        <w:rPr>
          <w:spacing w:val="-3"/>
          <w:sz w:val="24"/>
        </w:rPr>
        <w:t> </w:t>
      </w:r>
      <w:r>
        <w:rPr>
          <w:sz w:val="24"/>
        </w:rPr>
        <w:t>which</w:t>
      </w:r>
    </w:p>
    <w:p>
      <w:pPr>
        <w:pStyle w:val="BodyText"/>
        <w:ind w:left="860" w:right="1011"/>
      </w:pPr>
      <w:r>
        <w:rPr/>
        <w:t>could</w:t>
      </w:r>
      <w:r>
        <w:rPr>
          <w:spacing w:val="-3"/>
        </w:rPr>
        <w:t> </w:t>
      </w:r>
      <w:r>
        <w:rPr/>
        <w:t>harm</w:t>
      </w:r>
      <w:r>
        <w:rPr>
          <w:spacing w:val="-3"/>
        </w:rPr>
        <w:t> </w:t>
      </w:r>
      <w:r>
        <w:rPr/>
        <w:t>the</w:t>
      </w:r>
      <w:r>
        <w:rPr>
          <w:spacing w:val="-3"/>
        </w:rPr>
        <w:t> </w:t>
      </w:r>
      <w:r>
        <w:rPr/>
        <w:t>health</w:t>
      </w:r>
      <w:r>
        <w:rPr>
          <w:spacing w:val="-3"/>
        </w:rPr>
        <w:t> </w:t>
      </w:r>
      <w:r>
        <w:rPr/>
        <w:t>of</w:t>
      </w:r>
      <w:r>
        <w:rPr>
          <w:spacing w:val="-3"/>
        </w:rPr>
        <w:t> </w:t>
      </w:r>
      <w:r>
        <w:rPr/>
        <w:t>their</w:t>
      </w:r>
      <w:r>
        <w:rPr>
          <w:spacing w:val="-3"/>
        </w:rPr>
        <w:t> </w:t>
      </w:r>
      <w:r>
        <w:rPr/>
        <w:t>communities,</w:t>
      </w:r>
      <w:r>
        <w:rPr>
          <w:spacing w:val="-3"/>
        </w:rPr>
        <w:t> </w:t>
      </w:r>
      <w:r>
        <w:rPr/>
        <w:t>and</w:t>
      </w:r>
      <w:r>
        <w:rPr>
          <w:spacing w:val="-3"/>
        </w:rPr>
        <w:t> </w:t>
      </w:r>
      <w:r>
        <w:rPr/>
        <w:t>tries</w:t>
      </w:r>
      <w:r>
        <w:rPr>
          <w:spacing w:val="-3"/>
        </w:rPr>
        <w:t> </w:t>
      </w:r>
      <w:r>
        <w:rPr/>
        <w:t>to</w:t>
      </w:r>
      <w:r>
        <w:rPr>
          <w:spacing w:val="-3"/>
        </w:rPr>
        <w:t> </w:t>
      </w:r>
      <w:r>
        <w:rPr/>
        <w:t>dictate</w:t>
      </w:r>
      <w:r>
        <w:rPr>
          <w:spacing w:val="-3"/>
        </w:rPr>
        <w:t> </w:t>
      </w:r>
      <w:r>
        <w:rPr/>
        <w:t>how</w:t>
      </w:r>
      <w:r>
        <w:rPr>
          <w:spacing w:val="-3"/>
        </w:rPr>
        <w:t> </w:t>
      </w:r>
      <w:r>
        <w:rPr/>
        <w:t>courts</w:t>
      </w:r>
      <w:r>
        <w:rPr>
          <w:spacing w:val="-3"/>
        </w:rPr>
        <w:t> </w:t>
      </w:r>
      <w:r>
        <w:rPr/>
        <w:t>handle</w:t>
      </w:r>
      <w:r>
        <w:rPr>
          <w:spacing w:val="-3"/>
        </w:rPr>
        <w:t> </w:t>
      </w:r>
      <w:r>
        <w:rPr/>
        <w:t>any appeal of a permit; and</w:t>
      </w:r>
    </w:p>
    <w:p>
      <w:pPr>
        <w:pStyle w:val="ListParagraph"/>
        <w:numPr>
          <w:ilvl w:val="0"/>
          <w:numId w:val="1"/>
        </w:numPr>
        <w:tabs>
          <w:tab w:pos="860" w:val="left" w:leader="none"/>
        </w:tabs>
        <w:spacing w:line="237" w:lineRule="auto" w:before="121" w:after="0"/>
        <w:ind w:left="860" w:right="1291" w:hanging="360"/>
        <w:jc w:val="left"/>
        <w:rPr>
          <w:sz w:val="16"/>
        </w:rPr>
      </w:pPr>
      <w:r>
        <w:rPr>
          <w:sz w:val="24"/>
        </w:rPr>
        <w:t>Prohibiting</w:t>
      </w:r>
      <w:r>
        <w:rPr>
          <w:spacing w:val="-4"/>
          <w:sz w:val="24"/>
        </w:rPr>
        <w:t> </w:t>
      </w:r>
      <w:r>
        <w:rPr>
          <w:sz w:val="24"/>
        </w:rPr>
        <w:t>states</w:t>
      </w:r>
      <w:r>
        <w:rPr>
          <w:spacing w:val="-4"/>
          <w:sz w:val="24"/>
        </w:rPr>
        <w:t> </w:t>
      </w:r>
      <w:r>
        <w:rPr>
          <w:sz w:val="24"/>
        </w:rPr>
        <w:t>from</w:t>
      </w:r>
      <w:r>
        <w:rPr>
          <w:spacing w:val="-4"/>
          <w:sz w:val="24"/>
        </w:rPr>
        <w:t> </w:t>
      </w:r>
      <w:r>
        <w:rPr>
          <w:sz w:val="24"/>
        </w:rPr>
        <w:t>regulating</w:t>
      </w:r>
      <w:r>
        <w:rPr>
          <w:spacing w:val="-4"/>
          <w:sz w:val="24"/>
        </w:rPr>
        <w:t> </w:t>
      </w:r>
      <w:r>
        <w:rPr>
          <w:sz w:val="24"/>
        </w:rPr>
        <w:t>artificial</w:t>
      </w:r>
      <w:r>
        <w:rPr>
          <w:spacing w:val="-4"/>
          <w:sz w:val="24"/>
        </w:rPr>
        <w:t> </w:t>
      </w:r>
      <w:r>
        <w:rPr>
          <w:sz w:val="24"/>
        </w:rPr>
        <w:t>intelligence</w:t>
      </w:r>
      <w:r>
        <w:rPr>
          <w:spacing w:val="-4"/>
          <w:sz w:val="24"/>
        </w:rPr>
        <w:t> </w:t>
      </w:r>
      <w:r>
        <w:rPr>
          <w:sz w:val="24"/>
        </w:rPr>
        <w:t>systems</w:t>
      </w:r>
      <w:r>
        <w:rPr>
          <w:spacing w:val="-4"/>
          <w:sz w:val="24"/>
        </w:rPr>
        <w:t> </w:t>
      </w:r>
      <w:r>
        <w:rPr>
          <w:sz w:val="24"/>
        </w:rPr>
        <w:t>for</w:t>
      </w:r>
      <w:r>
        <w:rPr>
          <w:spacing w:val="-4"/>
          <w:sz w:val="24"/>
        </w:rPr>
        <w:t> </w:t>
      </w:r>
      <w:r>
        <w:rPr>
          <w:sz w:val="24"/>
        </w:rPr>
        <w:t>10</w:t>
      </w:r>
      <w:r>
        <w:rPr>
          <w:spacing w:val="-4"/>
          <w:sz w:val="24"/>
        </w:rPr>
        <w:t> </w:t>
      </w:r>
      <w:r>
        <w:rPr>
          <w:sz w:val="24"/>
        </w:rPr>
        <w:t>years,</w:t>
      </w:r>
      <w:r>
        <w:rPr>
          <w:spacing w:val="-4"/>
          <w:sz w:val="24"/>
        </w:rPr>
        <w:t> </w:t>
      </w:r>
      <w:r>
        <w:rPr>
          <w:sz w:val="24"/>
        </w:rPr>
        <w:t>including testing guardrails that address unintended bias, discrimination and environmental </w:t>
      </w:r>
      <w:r>
        <w:rPr>
          <w:spacing w:val="-2"/>
          <w:sz w:val="24"/>
        </w:rPr>
        <w:t>impacts.</w:t>
      </w:r>
      <w:r>
        <w:rPr>
          <w:spacing w:val="-2"/>
          <w:position w:val="8"/>
          <w:sz w:val="16"/>
        </w:rPr>
        <w:t>8</w:t>
      </w:r>
    </w:p>
    <w:p>
      <w:pPr>
        <w:pStyle w:val="BodyText"/>
        <w:spacing w:before="108"/>
      </w:pPr>
    </w:p>
    <w:p>
      <w:pPr>
        <w:pStyle w:val="BodyText"/>
        <w:ind w:left="140" w:right="1142"/>
      </w:pPr>
      <w:r>
        <w:rPr/>
        <w:t>DREDF</w:t>
      </w:r>
      <w:r>
        <w:rPr>
          <w:spacing w:val="-2"/>
        </w:rPr>
        <w:t> </w:t>
      </w:r>
      <w:r>
        <w:rPr/>
        <w:t>believes</w:t>
      </w:r>
      <w:r>
        <w:rPr>
          <w:spacing w:val="-2"/>
        </w:rPr>
        <w:t> </w:t>
      </w:r>
      <w:r>
        <w:rPr/>
        <w:t>that</w:t>
      </w:r>
      <w:r>
        <w:rPr>
          <w:spacing w:val="-2"/>
        </w:rPr>
        <w:t> </w:t>
      </w:r>
      <w:r>
        <w:rPr/>
        <w:t>health</w:t>
      </w:r>
      <w:r>
        <w:rPr>
          <w:spacing w:val="-2"/>
        </w:rPr>
        <w:t> </w:t>
      </w:r>
      <w:r>
        <w:rPr/>
        <w:t>care</w:t>
      </w:r>
      <w:r>
        <w:rPr>
          <w:spacing w:val="-2"/>
        </w:rPr>
        <w:t> </w:t>
      </w:r>
      <w:r>
        <w:rPr/>
        <w:t>and</w:t>
      </w:r>
      <w:r>
        <w:rPr>
          <w:spacing w:val="-2"/>
        </w:rPr>
        <w:t> </w:t>
      </w:r>
      <w:r>
        <w:rPr/>
        <w:t>access</w:t>
      </w:r>
      <w:r>
        <w:rPr>
          <w:spacing w:val="-2"/>
        </w:rPr>
        <w:t> </w:t>
      </w:r>
      <w:r>
        <w:rPr/>
        <w:t>to</w:t>
      </w:r>
      <w:r>
        <w:rPr>
          <w:spacing w:val="-2"/>
        </w:rPr>
        <w:t> </w:t>
      </w:r>
      <w:r>
        <w:rPr/>
        <w:t>healthy</w:t>
      </w:r>
      <w:r>
        <w:rPr>
          <w:spacing w:val="-2"/>
        </w:rPr>
        <w:t> </w:t>
      </w:r>
      <w:r>
        <w:rPr/>
        <w:t>and</w:t>
      </w:r>
      <w:r>
        <w:rPr>
          <w:spacing w:val="-2"/>
        </w:rPr>
        <w:t> </w:t>
      </w:r>
      <w:r>
        <w:rPr/>
        <w:t>safe</w:t>
      </w:r>
      <w:r>
        <w:rPr>
          <w:spacing w:val="-2"/>
        </w:rPr>
        <w:t> </w:t>
      </w:r>
      <w:r>
        <w:rPr/>
        <w:t>communities</w:t>
      </w:r>
      <w:r>
        <w:rPr>
          <w:spacing w:val="-2"/>
        </w:rPr>
        <w:t> </w:t>
      </w:r>
      <w:r>
        <w:rPr/>
        <w:t>is</w:t>
      </w:r>
      <w:r>
        <w:rPr>
          <w:spacing w:val="-2"/>
        </w:rPr>
        <w:t> </w:t>
      </w:r>
      <w:r>
        <w:rPr/>
        <w:t>a</w:t>
      </w:r>
      <w:r>
        <w:rPr>
          <w:spacing w:val="-2"/>
        </w:rPr>
        <w:t> </w:t>
      </w:r>
      <w:r>
        <w:rPr/>
        <w:t>human</w:t>
      </w:r>
      <w:r>
        <w:rPr>
          <w:spacing w:val="-2"/>
        </w:rPr>
        <w:t> </w:t>
      </w:r>
      <w:r>
        <w:rPr/>
        <w:t>right for all people. No matter our disability, race, gender, sexual orientation, citizenship status, income,</w:t>
      </w:r>
      <w:r>
        <w:rPr>
          <w:spacing w:val="-2"/>
        </w:rPr>
        <w:t> </w:t>
      </w:r>
      <w:r>
        <w:rPr/>
        <w:t>or</w:t>
      </w:r>
      <w:r>
        <w:rPr>
          <w:spacing w:val="-2"/>
        </w:rPr>
        <w:t> </w:t>
      </w:r>
      <w:r>
        <w:rPr/>
        <w:t>ZIP</w:t>
      </w:r>
      <w:r>
        <w:rPr>
          <w:spacing w:val="-2"/>
        </w:rPr>
        <w:t> </w:t>
      </w:r>
      <w:r>
        <w:rPr/>
        <w:t>code</w:t>
      </w:r>
      <w:r>
        <w:rPr>
          <w:spacing w:val="-3"/>
        </w:rPr>
        <w:t> </w:t>
      </w:r>
      <w:r>
        <w:rPr/>
        <w:t>–</w:t>
      </w:r>
      <w:r>
        <w:rPr>
          <w:spacing w:val="-2"/>
        </w:rPr>
        <w:t> </w:t>
      </w:r>
      <w:r>
        <w:rPr/>
        <w:t>we</w:t>
      </w:r>
      <w:r>
        <w:rPr>
          <w:spacing w:val="-2"/>
        </w:rPr>
        <w:t> </w:t>
      </w:r>
      <w:r>
        <w:rPr/>
        <w:t>all</w:t>
      </w:r>
      <w:r>
        <w:rPr>
          <w:spacing w:val="-2"/>
        </w:rPr>
        <w:t> </w:t>
      </w:r>
      <w:r>
        <w:rPr/>
        <w:t>deserve</w:t>
      </w:r>
      <w:r>
        <w:rPr>
          <w:spacing w:val="-2"/>
        </w:rPr>
        <w:t> </w:t>
      </w:r>
      <w:r>
        <w:rPr/>
        <w:t>to</w:t>
      </w:r>
      <w:r>
        <w:rPr>
          <w:spacing w:val="-2"/>
        </w:rPr>
        <w:t> </w:t>
      </w:r>
      <w:r>
        <w:rPr/>
        <w:t>access</w:t>
      </w:r>
      <w:r>
        <w:rPr>
          <w:spacing w:val="-2"/>
        </w:rPr>
        <w:t> </w:t>
      </w:r>
      <w:r>
        <w:rPr/>
        <w:t>the</w:t>
      </w:r>
      <w:r>
        <w:rPr>
          <w:spacing w:val="-2"/>
        </w:rPr>
        <w:t> </w:t>
      </w:r>
      <w:r>
        <w:rPr/>
        <w:t>care</w:t>
      </w:r>
      <w:r>
        <w:rPr>
          <w:spacing w:val="-2"/>
        </w:rPr>
        <w:t> </w:t>
      </w:r>
      <w:r>
        <w:rPr/>
        <w:t>and</w:t>
      </w:r>
      <w:r>
        <w:rPr>
          <w:spacing w:val="-2"/>
        </w:rPr>
        <w:t> </w:t>
      </w:r>
      <w:r>
        <w:rPr/>
        <w:t>services</w:t>
      </w:r>
      <w:r>
        <w:rPr>
          <w:spacing w:val="-2"/>
        </w:rPr>
        <w:t> </w:t>
      </w:r>
      <w:r>
        <w:rPr/>
        <w:t>we</w:t>
      </w:r>
      <w:r>
        <w:rPr>
          <w:spacing w:val="-2"/>
        </w:rPr>
        <w:t> </w:t>
      </w:r>
      <w:r>
        <w:rPr/>
        <w:t>need</w:t>
      </w:r>
      <w:r>
        <w:rPr>
          <w:spacing w:val="-2"/>
        </w:rPr>
        <w:t> </w:t>
      </w:r>
      <w:r>
        <w:rPr/>
        <w:t>to</w:t>
      </w:r>
      <w:r>
        <w:rPr>
          <w:spacing w:val="-2"/>
        </w:rPr>
        <w:t> </w:t>
      </w:r>
      <w:r>
        <w:rPr/>
        <w:t>live,</w:t>
      </w:r>
      <w:r>
        <w:rPr>
          <w:spacing w:val="-2"/>
        </w:rPr>
        <w:t> </w:t>
      </w:r>
      <w:r>
        <w:rPr/>
        <w:t>full</w:t>
      </w:r>
      <w:r>
        <w:rPr>
          <w:spacing w:val="-2"/>
        </w:rPr>
        <w:t> </w:t>
      </w:r>
      <w:r>
        <w:rPr/>
        <w:t>stop. Without these services and programs people will die.</w:t>
      </w:r>
    </w:p>
    <w:p>
      <w:pPr>
        <w:pStyle w:val="BodyText"/>
        <w:spacing w:before="292"/>
        <w:ind w:left="140" w:right="1142"/>
      </w:pPr>
      <w:r>
        <w:rPr/>
        <w:t>The</w:t>
      </w:r>
      <w:r>
        <w:rPr>
          <w:spacing w:val="-4"/>
        </w:rPr>
        <w:t> </w:t>
      </w:r>
      <w:r>
        <w:rPr/>
        <w:t>efforts</w:t>
      </w:r>
      <w:r>
        <w:rPr>
          <w:spacing w:val="-4"/>
        </w:rPr>
        <w:t> </w:t>
      </w:r>
      <w:r>
        <w:rPr/>
        <w:t>of</w:t>
      </w:r>
      <w:r>
        <w:rPr>
          <w:spacing w:val="-4"/>
        </w:rPr>
        <w:t> </w:t>
      </w:r>
      <w:r>
        <w:rPr/>
        <w:t>courageous</w:t>
      </w:r>
      <w:r>
        <w:rPr>
          <w:spacing w:val="-4"/>
        </w:rPr>
        <w:t> </w:t>
      </w:r>
      <w:r>
        <w:rPr/>
        <w:t>disabled</w:t>
      </w:r>
      <w:r>
        <w:rPr>
          <w:spacing w:val="-4"/>
        </w:rPr>
        <w:t> </w:t>
      </w:r>
      <w:r>
        <w:rPr/>
        <w:t>activists</w:t>
      </w:r>
      <w:r>
        <w:rPr>
          <w:spacing w:val="-4"/>
        </w:rPr>
        <w:t> </w:t>
      </w:r>
      <w:r>
        <w:rPr/>
        <w:t>and</w:t>
      </w:r>
      <w:r>
        <w:rPr>
          <w:spacing w:val="-4"/>
        </w:rPr>
        <w:t> </w:t>
      </w:r>
      <w:r>
        <w:rPr/>
        <w:t>Congressional</w:t>
      </w:r>
      <w:r>
        <w:rPr>
          <w:spacing w:val="-4"/>
        </w:rPr>
        <w:t> </w:t>
      </w:r>
      <w:r>
        <w:rPr/>
        <w:t>members</w:t>
      </w:r>
      <w:r>
        <w:rPr>
          <w:spacing w:val="-4"/>
        </w:rPr>
        <w:t> </w:t>
      </w:r>
      <w:r>
        <w:rPr/>
        <w:t>helped</w:t>
      </w:r>
      <w:r>
        <w:rPr>
          <w:spacing w:val="-4"/>
        </w:rPr>
        <w:t> </w:t>
      </w:r>
      <w:r>
        <w:rPr/>
        <w:t>save</w:t>
      </w:r>
      <w:r>
        <w:rPr>
          <w:spacing w:val="-4"/>
        </w:rPr>
        <w:t> </w:t>
      </w:r>
      <w:r>
        <w:rPr/>
        <w:t>Medicaid in 2017. DREDF will continue to advocate alongside our disability, social justice, and human</w:t>
      </w:r>
    </w:p>
    <w:p>
      <w:pPr>
        <w:spacing w:after="0"/>
        <w:sectPr>
          <w:footerReference w:type="default" r:id="rId7"/>
          <w:pgSz w:w="12240" w:h="15840"/>
          <w:pgMar w:header="0" w:footer="1848" w:top="1360" w:bottom="2040" w:left="1300" w:right="440"/>
          <w:pgNumType w:start="2"/>
        </w:sectPr>
      </w:pPr>
    </w:p>
    <w:p>
      <w:pPr>
        <w:pStyle w:val="BodyText"/>
        <w:spacing w:before="82"/>
        <w:ind w:left="140" w:right="1011"/>
      </w:pPr>
      <w:r>
        <w:rPr/>
        <w:t>rights partners. We call on all members of Congress to vote against tax cuts for billionaires at the</w:t>
      </w:r>
      <w:r>
        <w:rPr>
          <w:spacing w:val="-3"/>
        </w:rPr>
        <w:t> </w:t>
      </w:r>
      <w:r>
        <w:rPr/>
        <w:t>expense</w:t>
      </w:r>
      <w:r>
        <w:rPr>
          <w:spacing w:val="-3"/>
        </w:rPr>
        <w:t> </w:t>
      </w:r>
      <w:r>
        <w:rPr/>
        <w:t>of</w:t>
      </w:r>
      <w:r>
        <w:rPr>
          <w:spacing w:val="-3"/>
        </w:rPr>
        <w:t> </w:t>
      </w:r>
      <w:r>
        <w:rPr/>
        <w:t>Medicaid</w:t>
      </w:r>
      <w:r>
        <w:rPr>
          <w:spacing w:val="-3"/>
        </w:rPr>
        <w:t> </w:t>
      </w:r>
      <w:r>
        <w:rPr/>
        <w:t>and</w:t>
      </w:r>
      <w:r>
        <w:rPr>
          <w:spacing w:val="-3"/>
        </w:rPr>
        <w:t> </w:t>
      </w:r>
      <w:r>
        <w:rPr/>
        <w:t>the</w:t>
      </w:r>
      <w:r>
        <w:rPr>
          <w:spacing w:val="-3"/>
        </w:rPr>
        <w:t> </w:t>
      </w:r>
      <w:r>
        <w:rPr/>
        <w:t>programs</w:t>
      </w:r>
      <w:r>
        <w:rPr>
          <w:spacing w:val="-3"/>
        </w:rPr>
        <w:t> </w:t>
      </w:r>
      <w:r>
        <w:rPr/>
        <w:t>people</w:t>
      </w:r>
      <w:r>
        <w:rPr>
          <w:spacing w:val="-3"/>
        </w:rPr>
        <w:t> </w:t>
      </w:r>
      <w:r>
        <w:rPr/>
        <w:t>in</w:t>
      </w:r>
      <w:r>
        <w:rPr>
          <w:spacing w:val="-3"/>
        </w:rPr>
        <w:t> </w:t>
      </w:r>
      <w:r>
        <w:rPr/>
        <w:t>all</w:t>
      </w:r>
      <w:r>
        <w:rPr>
          <w:spacing w:val="-3"/>
        </w:rPr>
        <w:t> </w:t>
      </w:r>
      <w:r>
        <w:rPr/>
        <w:t>districts</w:t>
      </w:r>
      <w:r>
        <w:rPr>
          <w:spacing w:val="-3"/>
        </w:rPr>
        <w:t> </w:t>
      </w:r>
      <w:r>
        <w:rPr/>
        <w:t>need</w:t>
      </w:r>
      <w:r>
        <w:rPr>
          <w:spacing w:val="-3"/>
        </w:rPr>
        <w:t> </w:t>
      </w:r>
      <w:r>
        <w:rPr/>
        <w:t>to</w:t>
      </w:r>
      <w:r>
        <w:rPr>
          <w:spacing w:val="-3"/>
        </w:rPr>
        <w:t> </w:t>
      </w:r>
      <w:r>
        <w:rPr/>
        <w:t>live</w:t>
      </w:r>
      <w:r>
        <w:rPr>
          <w:spacing w:val="-3"/>
        </w:rPr>
        <w:t> </w:t>
      </w:r>
      <w:r>
        <w:rPr/>
        <w:t>safe,</w:t>
      </w:r>
      <w:r>
        <w:rPr>
          <w:spacing w:val="-3"/>
        </w:rPr>
        <w:t> </w:t>
      </w:r>
      <w:r>
        <w:rPr/>
        <w:t>healthy</w:t>
      </w:r>
      <w:r>
        <w:rPr>
          <w:spacing w:val="-3"/>
        </w:rPr>
        <w:t> </w:t>
      </w:r>
      <w:r>
        <w:rPr/>
        <w:t>and fulfilling lives.</w:t>
      </w:r>
    </w:p>
    <w:p>
      <w:pPr>
        <w:pStyle w:val="BodyText"/>
        <w:spacing w:before="292"/>
        <w:ind w:left="140" w:right="1011"/>
      </w:pPr>
      <w:r>
        <w:rPr/>
        <w:t>Please</w:t>
      </w:r>
      <w:r>
        <w:rPr>
          <w:spacing w:val="-3"/>
        </w:rPr>
        <w:t> </w:t>
      </w:r>
      <w:r>
        <w:rPr/>
        <w:t>do</w:t>
      </w:r>
      <w:r>
        <w:rPr>
          <w:spacing w:val="-3"/>
        </w:rPr>
        <w:t> </w:t>
      </w:r>
      <w:r>
        <w:rPr/>
        <w:t>not</w:t>
      </w:r>
      <w:r>
        <w:rPr>
          <w:spacing w:val="-3"/>
        </w:rPr>
        <w:t> </w:t>
      </w:r>
      <w:r>
        <w:rPr/>
        <w:t>hesitate</w:t>
      </w:r>
      <w:r>
        <w:rPr>
          <w:spacing w:val="-3"/>
        </w:rPr>
        <w:t> </w:t>
      </w:r>
      <w:r>
        <w:rPr/>
        <w:t>to</w:t>
      </w:r>
      <w:r>
        <w:rPr>
          <w:spacing w:val="-3"/>
        </w:rPr>
        <w:t> </w:t>
      </w:r>
      <w:r>
        <w:rPr/>
        <w:t>reach</w:t>
      </w:r>
      <w:r>
        <w:rPr>
          <w:spacing w:val="-3"/>
        </w:rPr>
        <w:t> </w:t>
      </w:r>
      <w:r>
        <w:rPr/>
        <w:t>out</w:t>
      </w:r>
      <w:r>
        <w:rPr>
          <w:spacing w:val="-3"/>
        </w:rPr>
        <w:t> </w:t>
      </w:r>
      <w:r>
        <w:rPr/>
        <w:t>with</w:t>
      </w:r>
      <w:r>
        <w:rPr>
          <w:spacing w:val="-4"/>
        </w:rPr>
        <w:t> </w:t>
      </w:r>
      <w:r>
        <w:rPr/>
        <w:t>any</w:t>
      </w:r>
      <w:r>
        <w:rPr>
          <w:spacing w:val="-3"/>
        </w:rPr>
        <w:t> </w:t>
      </w:r>
      <w:r>
        <w:rPr/>
        <w:t>questions</w:t>
      </w:r>
      <w:r>
        <w:rPr>
          <w:spacing w:val="-3"/>
        </w:rPr>
        <w:t> </w:t>
      </w:r>
      <w:r>
        <w:rPr/>
        <w:t>by</w:t>
      </w:r>
      <w:r>
        <w:rPr>
          <w:spacing w:val="-3"/>
        </w:rPr>
        <w:t> </w:t>
      </w:r>
      <w:r>
        <w:rPr/>
        <w:t>contacting</w:t>
      </w:r>
      <w:r>
        <w:rPr>
          <w:spacing w:val="-3"/>
        </w:rPr>
        <w:t> </w:t>
      </w:r>
      <w:r>
        <w:rPr/>
        <w:t>Carol</w:t>
      </w:r>
      <w:r>
        <w:rPr>
          <w:spacing w:val="-3"/>
        </w:rPr>
        <w:t> </w:t>
      </w:r>
      <w:r>
        <w:rPr/>
        <w:t>Tyson,</w:t>
      </w:r>
      <w:r>
        <w:rPr>
          <w:spacing w:val="-3"/>
        </w:rPr>
        <w:t> </w:t>
      </w:r>
      <w:r>
        <w:rPr/>
        <w:t>Government Affairs Liaison, </w:t>
      </w:r>
      <w:hyperlink r:id="rId8">
        <w:r>
          <w:rPr/>
          <w:t>ctyson@dredf.org,</w:t>
        </w:r>
      </w:hyperlink>
      <w:r>
        <w:rPr/>
        <w:t> and Silvia Yee, Policy Director, </w:t>
      </w:r>
      <w:hyperlink r:id="rId9">
        <w:r>
          <w:rPr/>
          <w:t>syee@dredf.org.</w:t>
        </w:r>
      </w:hyperlink>
    </w:p>
    <w:p>
      <w:pPr>
        <w:pStyle w:val="BodyText"/>
        <w:spacing w:before="292"/>
        <w:ind w:left="140"/>
      </w:pPr>
      <w:r>
        <w:rPr>
          <w:spacing w:val="-2"/>
        </w:rPr>
        <w:t>Sincerely,</w:t>
      </w:r>
    </w:p>
    <w:p>
      <w:pPr>
        <w:pStyle w:val="BodyText"/>
        <w:ind w:left="166"/>
        <w:rPr>
          <w:sz w:val="20"/>
        </w:rPr>
      </w:pPr>
      <w:r>
        <w:rPr>
          <w:sz w:val="20"/>
        </w:rPr>
        <w:drawing>
          <wp:inline distT="0" distB="0" distL="0" distR="0">
            <wp:extent cx="1280144" cy="427481"/>
            <wp:effectExtent l="0" t="0" r="0" b="0"/>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1280144" cy="427481"/>
                    </a:xfrm>
                    <a:prstGeom prst="rect">
                      <a:avLst/>
                    </a:prstGeom>
                  </pic:spPr>
                </pic:pic>
              </a:graphicData>
            </a:graphic>
          </wp:inline>
        </w:drawing>
      </w:r>
      <w:r>
        <w:rPr>
          <w:sz w:val="20"/>
        </w:rPr>
      </w:r>
    </w:p>
    <w:p>
      <w:pPr>
        <w:pStyle w:val="BodyText"/>
        <w:spacing w:before="13"/>
        <w:ind w:left="140"/>
      </w:pPr>
      <w:r>
        <w:rPr/>
        <w:t>Michelle</w:t>
      </w:r>
      <w:r>
        <w:rPr>
          <w:spacing w:val="-1"/>
        </w:rPr>
        <w:t> </w:t>
      </w:r>
      <w:r>
        <w:rPr>
          <w:spacing w:val="-4"/>
        </w:rPr>
        <w:t>Uzeta</w:t>
      </w:r>
    </w:p>
    <w:p>
      <w:pPr>
        <w:pStyle w:val="BodyText"/>
        <w:ind w:left="140"/>
      </w:pPr>
      <w:r>
        <w:rPr/>
        <w:t>Interim</w:t>
      </w:r>
      <w:r>
        <w:rPr>
          <w:spacing w:val="-1"/>
        </w:rPr>
        <w:t> </w:t>
      </w:r>
      <w:r>
        <w:rPr/>
        <w:t>Executive</w:t>
      </w:r>
      <w:r>
        <w:rPr>
          <w:spacing w:val="-1"/>
        </w:rPr>
        <w:t> </w:t>
      </w:r>
      <w:r>
        <w:rPr>
          <w:spacing w:val="-2"/>
        </w:rPr>
        <w:t>Director</w:t>
      </w:r>
    </w:p>
    <w:p>
      <w:pPr>
        <w:pStyle w:val="BodyText"/>
        <w:rPr>
          <w:sz w:val="20"/>
        </w:rPr>
      </w:pPr>
    </w:p>
    <w:p>
      <w:pPr>
        <w:pStyle w:val="BodyText"/>
        <w:spacing w:before="214"/>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306774</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155468pt;width:144pt;height:.48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6" w:lineRule="exact" w:before="104"/>
        <w:ind w:left="140" w:right="0" w:firstLine="0"/>
        <w:jc w:val="left"/>
        <w:rPr>
          <w:sz w:val="20"/>
        </w:rPr>
      </w:pPr>
      <w:r>
        <w:rPr>
          <w:spacing w:val="-2"/>
          <w:position w:val="7"/>
          <w:sz w:val="13"/>
        </w:rPr>
        <w:t>1</w:t>
      </w:r>
      <w:r>
        <w:rPr>
          <w:spacing w:val="36"/>
          <w:position w:val="7"/>
          <w:sz w:val="13"/>
        </w:rPr>
        <w:t>  </w:t>
      </w:r>
      <w:r>
        <w:rPr>
          <w:spacing w:val="-2"/>
          <w:sz w:val="20"/>
        </w:rPr>
        <w:t>https://</w:t>
      </w:r>
      <w:hyperlink r:id="rId11">
        <w:r>
          <w:rPr>
            <w:spacing w:val="-2"/>
            <w:sz w:val="20"/>
          </w:rPr>
          <w:t>www.c-c-d.org/fichiers/Aging-Disability-Sign-on-for-Reconciliation-House-Floor-Vote-5_20_25.pdf</w:t>
        </w:r>
      </w:hyperlink>
    </w:p>
    <w:p>
      <w:pPr>
        <w:spacing w:before="0"/>
        <w:ind w:left="140" w:right="1249" w:firstLine="0"/>
        <w:jc w:val="left"/>
        <w:rPr>
          <w:sz w:val="20"/>
        </w:rPr>
      </w:pPr>
      <w:r>
        <w:rPr>
          <w:position w:val="7"/>
          <w:sz w:val="13"/>
        </w:rPr>
        <w:t>2</w:t>
      </w:r>
      <w:r>
        <w:rPr>
          <w:spacing w:val="21"/>
          <w:position w:val="7"/>
          <w:sz w:val="13"/>
        </w:rPr>
        <w:t> </w:t>
      </w:r>
      <w:r>
        <w:rPr>
          <w:sz w:val="20"/>
        </w:rPr>
        <w:t>https://democrats-energycommerce.house.gov/sites/evo-subsites/democrats- </w:t>
      </w:r>
      <w:r>
        <w:rPr>
          <w:spacing w:val="-2"/>
          <w:sz w:val="20"/>
        </w:rPr>
        <w:t>energycommerce.house.gov/files/evo-media-document/cbo-emails-re-e%26c-reconcilation-scores-may-11%2C- </w:t>
      </w:r>
      <w:r>
        <w:rPr>
          <w:sz w:val="20"/>
        </w:rPr>
        <w:t>2025.pdf, and https://</w:t>
      </w:r>
      <w:hyperlink r:id="rId12">
        <w:r>
          <w:rPr>
            <w:sz w:val="20"/>
          </w:rPr>
          <w:t>www.cbo.gov/publication/61420</w:t>
        </w:r>
      </w:hyperlink>
    </w:p>
    <w:p>
      <w:pPr>
        <w:spacing w:line="235" w:lineRule="auto" w:before="1"/>
        <w:ind w:left="140" w:right="1221" w:firstLine="0"/>
        <w:jc w:val="left"/>
        <w:rPr>
          <w:sz w:val="20"/>
        </w:rPr>
      </w:pPr>
      <w:r>
        <w:rPr>
          <w:position w:val="7"/>
          <w:sz w:val="13"/>
        </w:rPr>
        <w:t>3 </w:t>
      </w:r>
      <w:r>
        <w:rPr>
          <w:sz w:val="20"/>
        </w:rPr>
        <w:t>https://geigergibson.publichealth.gwu.edu/history-repeats-faced-medicaid-cuts-states-reduced-support-older- </w:t>
      </w:r>
      <w:r>
        <w:rPr>
          <w:spacing w:val="-2"/>
          <w:sz w:val="20"/>
        </w:rPr>
        <w:t>adults-and-disabled-people</w:t>
      </w:r>
    </w:p>
    <w:p>
      <w:pPr>
        <w:spacing w:before="0"/>
        <w:ind w:left="140" w:right="1142" w:firstLine="0"/>
        <w:jc w:val="left"/>
        <w:rPr>
          <w:sz w:val="20"/>
        </w:rPr>
      </w:pPr>
      <w:r>
        <w:rPr>
          <w:position w:val="7"/>
          <w:sz w:val="13"/>
        </w:rPr>
        <w:t>4 </w:t>
      </w:r>
      <w:r>
        <w:rPr>
          <w:sz w:val="20"/>
        </w:rPr>
        <w:t>https://</w:t>
      </w:r>
      <w:hyperlink r:id="rId13">
        <w:r>
          <w:rPr>
            <w:sz w:val="20"/>
          </w:rPr>
          <w:t>www.cbpp.org/blog/more-frequent-medicaid-renewals-would-increase-errors-and-lead-eligible-people-</w:t>
        </w:r>
      </w:hyperlink>
      <w:r>
        <w:rPr>
          <w:sz w:val="20"/>
        </w:rPr>
        <w:t> </w:t>
      </w:r>
      <w:r>
        <w:rPr>
          <w:spacing w:val="-2"/>
          <w:sz w:val="20"/>
        </w:rPr>
        <w:t>to-lose-health</w:t>
      </w:r>
    </w:p>
    <w:p>
      <w:pPr>
        <w:spacing w:line="240" w:lineRule="auto" w:before="0"/>
        <w:ind w:left="140" w:right="1211" w:firstLine="0"/>
        <w:jc w:val="left"/>
        <w:rPr>
          <w:sz w:val="20"/>
        </w:rPr>
      </w:pPr>
      <w:r>
        <w:rPr>
          <w:position w:val="7"/>
          <w:sz w:val="13"/>
        </w:rPr>
        <w:t>5 </w:t>
      </w:r>
      <w:r>
        <w:rPr>
          <w:sz w:val="20"/>
        </w:rPr>
        <w:t>https://healthlaw.org/resource/top-10-reasons-why-house-republicans-work-requirement-proposal-will-harm- </w:t>
      </w:r>
      <w:r>
        <w:rPr>
          <w:spacing w:val="-2"/>
          <w:sz w:val="20"/>
        </w:rPr>
        <w:t>low-income-people/</w:t>
      </w:r>
    </w:p>
    <w:p>
      <w:pPr>
        <w:spacing w:line="244" w:lineRule="exact" w:before="0"/>
        <w:ind w:left="140" w:right="0" w:firstLine="0"/>
        <w:jc w:val="left"/>
        <w:rPr>
          <w:sz w:val="20"/>
        </w:rPr>
      </w:pPr>
      <w:r>
        <w:rPr>
          <w:spacing w:val="-2"/>
          <w:position w:val="7"/>
          <w:sz w:val="13"/>
        </w:rPr>
        <w:t>6</w:t>
      </w:r>
      <w:r>
        <w:rPr>
          <w:spacing w:val="38"/>
          <w:position w:val="7"/>
          <w:sz w:val="13"/>
        </w:rPr>
        <w:t>  </w:t>
      </w:r>
      <w:r>
        <w:rPr>
          <w:spacing w:val="-2"/>
          <w:sz w:val="20"/>
        </w:rPr>
        <w:t>https://</w:t>
      </w:r>
      <w:hyperlink r:id="rId14">
        <w:r>
          <w:rPr>
            <w:spacing w:val="-2"/>
            <w:sz w:val="20"/>
          </w:rPr>
          <w:t>www.nilc.org/articles/the-house-reconciliation-bill-threatens-working-families-and-our-democracy/</w:t>
        </w:r>
      </w:hyperlink>
    </w:p>
    <w:p>
      <w:pPr>
        <w:spacing w:line="245" w:lineRule="exact" w:before="0"/>
        <w:ind w:left="140" w:right="0" w:firstLine="0"/>
        <w:jc w:val="left"/>
        <w:rPr>
          <w:sz w:val="20"/>
        </w:rPr>
      </w:pPr>
      <w:r>
        <w:rPr>
          <w:spacing w:val="-2"/>
          <w:position w:val="7"/>
          <w:sz w:val="13"/>
        </w:rPr>
        <w:t>7</w:t>
      </w:r>
      <w:r>
        <w:rPr>
          <w:spacing w:val="71"/>
          <w:position w:val="7"/>
          <w:sz w:val="13"/>
        </w:rPr>
        <w:t> </w:t>
      </w:r>
      <w:r>
        <w:rPr>
          <w:spacing w:val="-2"/>
          <w:sz w:val="20"/>
        </w:rPr>
        <w:t>https://</w:t>
      </w:r>
      <w:hyperlink r:id="rId15">
        <w:r>
          <w:rPr>
            <w:spacing w:val="-2"/>
            <w:sz w:val="20"/>
          </w:rPr>
          <w:t>www.medicaidplanningassistance.org/federal-poverty-guidelines/</w:t>
        </w:r>
      </w:hyperlink>
    </w:p>
    <w:p>
      <w:pPr>
        <w:spacing w:line="240" w:lineRule="auto" w:before="0"/>
        <w:ind w:left="140" w:right="1260" w:firstLine="0"/>
        <w:jc w:val="left"/>
        <w:rPr>
          <w:sz w:val="20"/>
        </w:rPr>
      </w:pPr>
      <w:r>
        <w:rPr>
          <w:position w:val="7"/>
          <w:sz w:val="13"/>
        </w:rPr>
        <w:t>8</w:t>
      </w:r>
      <w:r>
        <w:rPr>
          <w:spacing w:val="32"/>
          <w:position w:val="7"/>
          <w:sz w:val="13"/>
        </w:rPr>
        <w:t> </w:t>
      </w:r>
      <w:r>
        <w:rPr>
          <w:sz w:val="20"/>
        </w:rPr>
        <w:t>See DREDF concerns and recommended guardrails at: https://dredf.org/disability-bias-in-clinical-algorithms- recommendations-for-healthcare-organizations/</w:t>
      </w:r>
      <w:r>
        <w:rPr>
          <w:spacing w:val="-12"/>
          <w:sz w:val="20"/>
        </w:rPr>
        <w:t> </w:t>
      </w:r>
      <w:r>
        <w:rPr>
          <w:sz w:val="20"/>
        </w:rPr>
        <w:t>and</w:t>
      </w:r>
      <w:r>
        <w:rPr>
          <w:spacing w:val="-11"/>
          <w:sz w:val="20"/>
        </w:rPr>
        <w:t> </w:t>
      </w:r>
      <w:r>
        <w:rPr>
          <w:sz w:val="20"/>
        </w:rPr>
        <w:t>https://dredf.org/addressing-disability-and-ableist-bias-in- </w:t>
      </w:r>
      <w:r>
        <w:rPr>
          <w:spacing w:val="-2"/>
          <w:sz w:val="20"/>
        </w:rPr>
        <w:t>autonomous-vehicles-ensuring-safety-equity-and-accessibility-in-detection-collision-algorithms-and-data- collection/</w:t>
      </w:r>
    </w:p>
    <w:sectPr>
      <w:pgSz w:w="12240" w:h="15840"/>
      <w:pgMar w:header="0" w:footer="1848" w:top="1360" w:bottom="2040" w:left="13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yriad Pro Cond">
    <w:altName w:val="Myriad Pro Cond"/>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9984">
              <wp:simplePos x="0" y="0"/>
              <wp:positionH relativeFrom="page">
                <wp:posOffset>6743700</wp:posOffset>
              </wp:positionH>
              <wp:positionV relativeFrom="page">
                <wp:posOffset>8745400</wp:posOffset>
              </wp:positionV>
              <wp:extent cx="166370" cy="2114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6370" cy="211454"/>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688.614197pt;width:13.1pt;height:16.650pt;mso-position-horizontal-relative:page;mso-position-vertical-relative:page;z-index:-15786496" type="#_x0000_t202" id="docshape1"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24" w:hanging="360"/>
      </w:pPr>
      <w:rPr>
        <w:rFonts w:hint="default"/>
        <w:lang w:val="en-US" w:eastAsia="en-US" w:bidi="ar-SA"/>
      </w:rPr>
    </w:lvl>
    <w:lvl w:ilvl="2">
      <w:start w:val="0"/>
      <w:numFmt w:val="bullet"/>
      <w:lvlText w:val="•"/>
      <w:lvlJc w:val="left"/>
      <w:pPr>
        <w:ind w:left="2788" w:hanging="360"/>
      </w:pPr>
      <w:rPr>
        <w:rFonts w:hint="default"/>
        <w:lang w:val="en-US" w:eastAsia="en-US" w:bidi="ar-SA"/>
      </w:rPr>
    </w:lvl>
    <w:lvl w:ilvl="3">
      <w:start w:val="0"/>
      <w:numFmt w:val="bullet"/>
      <w:lvlText w:val="•"/>
      <w:lvlJc w:val="left"/>
      <w:pPr>
        <w:ind w:left="375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608" w:hanging="360"/>
      </w:pPr>
      <w:rPr>
        <w:rFonts w:hint="default"/>
        <w:lang w:val="en-US" w:eastAsia="en-US" w:bidi="ar-SA"/>
      </w:rPr>
    </w:lvl>
    <w:lvl w:ilvl="8">
      <w:start w:val="0"/>
      <w:numFmt w:val="bullet"/>
      <w:lvlText w:val="•"/>
      <w:lvlJc w:val="left"/>
      <w:pPr>
        <w:ind w:left="85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before="19"/>
      <w:ind w:left="140"/>
    </w:pPr>
    <w:rPr>
      <w:rFonts w:ascii="Myriad Pro Cond" w:hAnsi="Myriad Pro Cond" w:eastAsia="Myriad Pro Cond" w:cs="Myriad Pro Cond"/>
      <w:sz w:val="44"/>
      <w:szCs w:val="44"/>
      <w:lang w:val="en-US" w:eastAsia="en-US" w:bidi="ar-SA"/>
    </w:rPr>
  </w:style>
  <w:style w:styleId="ListParagraph" w:type="paragraph">
    <w:name w:val="List Paragraph"/>
    <w:basedOn w:val="Normal"/>
    <w:uiPriority w:val="1"/>
    <w:qFormat/>
    <w:pPr>
      <w:spacing w:before="120"/>
      <w:ind w:left="860" w:right="100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dredf.org/" TargetMode="External"/><Relationship Id="rId7" Type="http://schemas.openxmlformats.org/officeDocument/2006/relationships/footer" Target="footer1.xml"/><Relationship Id="rId8" Type="http://schemas.openxmlformats.org/officeDocument/2006/relationships/hyperlink" Target="mailto:ctyson@dredf.org" TargetMode="External"/><Relationship Id="rId9" Type="http://schemas.openxmlformats.org/officeDocument/2006/relationships/hyperlink" Target="mailto:syee@dredf.org" TargetMode="External"/><Relationship Id="rId10" Type="http://schemas.openxmlformats.org/officeDocument/2006/relationships/image" Target="media/image2.jpeg"/><Relationship Id="rId11" Type="http://schemas.openxmlformats.org/officeDocument/2006/relationships/hyperlink" Target="http://www.c-c-d.org/fichiers/Aging-Disability-Sign-on-for-Reconciliation-House-Floor-Vote-5_20_25.pdf" TargetMode="External"/><Relationship Id="rId12" Type="http://schemas.openxmlformats.org/officeDocument/2006/relationships/hyperlink" Target="http://www.cbo.gov/publication/61420" TargetMode="External"/><Relationship Id="rId13" Type="http://schemas.openxmlformats.org/officeDocument/2006/relationships/hyperlink" Target="http://www.cbpp.org/blog/more-frequent-medicaid-renewals-would-increase-errors-and-lead-eligible-people-" TargetMode="External"/><Relationship Id="rId14" Type="http://schemas.openxmlformats.org/officeDocument/2006/relationships/hyperlink" Target="http://www.nilc.org/articles/the-house-reconciliation-bill-threatens-working-families-and-our-democracy/" TargetMode="External"/><Relationship Id="rId15" Type="http://schemas.openxmlformats.org/officeDocument/2006/relationships/hyperlink" Target="http://www.medicaidplanningassistance.org/federal-poverty-guideline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2025-06-03T21:09:57Z</dcterms:created>
  <dcterms:modified xsi:type="dcterms:W3CDTF">2025-06-03T21:09:57Z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LastSaved">
    <vt:filetime>2025-06-03T00:00:00Z</vt:filetime>
  </property>
  <property fmtid="{D5CDD505-2E9C-101B-9397-08002B2CF9AE}" pid="4" name="Producer">
    <vt:lpwstr>macOS Version 14.4.1 (Build 23E224) Quartz PDFContext</vt:lpwstr>
  </property>
</Properties>
</file>