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ind w:left="0"/>
      </w:pPr>
    </w:p>
    <w:p>
      <w:pPr>
        <w:pStyle w:val="BodyText"/>
        <w:ind w:left="0"/>
      </w:pPr>
    </w:p>
    <w:p>
      <w:pPr>
        <w:pStyle w:val="BodyText"/>
        <w:spacing w:before="16"/>
        <w:ind w:left="0"/>
      </w:pPr>
    </w:p>
    <w:p>
      <w:pPr>
        <w:pStyle w:val="BodyText"/>
      </w:pPr>
      <w:r>
        <w:rPr/>
        <w:t>May</w:t>
      </w:r>
      <w:r>
        <w:rPr>
          <w:spacing w:val="-3"/>
        </w:rPr>
        <w:t> </w:t>
      </w:r>
      <w:r>
        <w:rPr/>
        <w:t>7,</w:t>
      </w:r>
      <w:r>
        <w:rPr>
          <w:spacing w:val="-1"/>
        </w:rPr>
        <w:t> </w:t>
      </w:r>
      <w:r>
        <w:rPr>
          <w:spacing w:val="-4"/>
        </w:rPr>
        <w:t>2025</w:t>
      </w:r>
    </w:p>
    <w:p>
      <w:pPr>
        <w:pStyle w:val="BodyText"/>
        <w:ind w:left="0"/>
      </w:pPr>
    </w:p>
    <w:p>
      <w:pPr>
        <w:pStyle w:val="BodyText"/>
        <w:tabs>
          <w:tab w:pos="5141" w:val="left" w:leader="none"/>
        </w:tabs>
      </w:pPr>
      <w:r>
        <w:rPr/>
        <w:t>The</w:t>
      </w:r>
      <w:r>
        <w:rPr>
          <w:spacing w:val="-3"/>
        </w:rPr>
        <w:t> </w:t>
      </w:r>
      <w:r>
        <w:rPr/>
        <w:t>Honorable</w:t>
      </w:r>
      <w:r>
        <w:rPr>
          <w:spacing w:val="-1"/>
        </w:rPr>
        <w:t> </w:t>
      </w:r>
      <w:r>
        <w:rPr/>
        <w:t>Mike </w:t>
      </w:r>
      <w:r>
        <w:rPr>
          <w:spacing w:val="-2"/>
        </w:rPr>
        <w:t>Johnson</w:t>
      </w:r>
      <w:r>
        <w:rPr/>
        <w:tab/>
        <w:t>The</w:t>
      </w:r>
      <w:r>
        <w:rPr>
          <w:spacing w:val="-5"/>
        </w:rPr>
        <w:t> </w:t>
      </w:r>
      <w:r>
        <w:rPr/>
        <w:t>Honorable</w:t>
      </w:r>
      <w:r>
        <w:rPr>
          <w:spacing w:val="-1"/>
        </w:rPr>
        <w:t> </w:t>
      </w:r>
      <w:r>
        <w:rPr/>
        <w:t>John </w:t>
      </w:r>
      <w:r>
        <w:rPr>
          <w:spacing w:val="-2"/>
        </w:rPr>
        <w:t>Thune</w:t>
      </w:r>
    </w:p>
    <w:p>
      <w:pPr>
        <w:pStyle w:val="BodyText"/>
        <w:tabs>
          <w:tab w:pos="5141" w:val="left" w:leader="none"/>
        </w:tabs>
      </w:pPr>
      <w:r>
        <w:rPr/>
        <w:t>Speaker</w:t>
      </w:r>
      <w:r>
        <w:rPr>
          <w:spacing w:val="-1"/>
        </w:rPr>
        <w:t> </w:t>
      </w:r>
      <w:r>
        <w:rPr/>
        <w:t>of</w:t>
      </w:r>
      <w:r>
        <w:rPr>
          <w:spacing w:val="-2"/>
        </w:rPr>
        <w:t> </w:t>
      </w:r>
      <w:r>
        <w:rPr/>
        <w:t>the</w:t>
      </w:r>
      <w:r>
        <w:rPr>
          <w:spacing w:val="-1"/>
        </w:rPr>
        <w:t> </w:t>
      </w:r>
      <w:r>
        <w:rPr>
          <w:spacing w:val="-2"/>
        </w:rPr>
        <w:t>House</w:t>
      </w:r>
      <w:r>
        <w:rPr/>
        <w:tab/>
        <w:t>Senate</w:t>
      </w:r>
      <w:r>
        <w:rPr>
          <w:spacing w:val="-4"/>
        </w:rPr>
        <w:t> </w:t>
      </w:r>
      <w:r>
        <w:rPr/>
        <w:t>Majority</w:t>
      </w:r>
      <w:r>
        <w:rPr>
          <w:spacing w:val="-2"/>
        </w:rPr>
        <w:t> Leader</w:t>
      </w:r>
    </w:p>
    <w:p>
      <w:pPr>
        <w:pStyle w:val="BodyText"/>
        <w:tabs>
          <w:tab w:pos="5141" w:val="left" w:leader="none"/>
        </w:tabs>
      </w:pPr>
      <w:r>
        <w:rPr/>
        <w:t>U.S. House</w:t>
      </w:r>
      <w:r>
        <w:rPr>
          <w:spacing w:val="-1"/>
        </w:rPr>
        <w:t> </w:t>
      </w:r>
      <w:r>
        <w:rPr/>
        <w:t>of </w:t>
      </w:r>
      <w:r>
        <w:rPr>
          <w:spacing w:val="-2"/>
        </w:rPr>
        <w:t>Representatives</w:t>
      </w:r>
      <w:r>
        <w:rPr/>
        <w:tab/>
        <w:t>U.S.</w:t>
      </w:r>
      <w:r>
        <w:rPr>
          <w:spacing w:val="-2"/>
        </w:rPr>
        <w:t> Senate</w:t>
      </w:r>
    </w:p>
    <w:p>
      <w:pPr>
        <w:pStyle w:val="BodyText"/>
        <w:tabs>
          <w:tab w:pos="5141" w:val="left" w:leader="none"/>
        </w:tabs>
        <w:ind w:right="947"/>
      </w:pPr>
      <w:r>
        <w:rPr/>
        <w:t>521 Cannon House Office Building</w:t>
        <w:tab/>
        <w:t>511</w:t>
      </w:r>
      <w:r>
        <w:rPr>
          <w:spacing w:val="-10"/>
        </w:rPr>
        <w:t> </w:t>
      </w:r>
      <w:r>
        <w:rPr/>
        <w:t>Dirksen</w:t>
      </w:r>
      <w:r>
        <w:rPr>
          <w:spacing w:val="-10"/>
        </w:rPr>
        <w:t> </w:t>
      </w:r>
      <w:r>
        <w:rPr/>
        <w:t>Senate</w:t>
      </w:r>
      <w:r>
        <w:rPr>
          <w:spacing w:val="-10"/>
        </w:rPr>
        <w:t> </w:t>
      </w:r>
      <w:r>
        <w:rPr/>
        <w:t>Office</w:t>
      </w:r>
      <w:r>
        <w:rPr>
          <w:spacing w:val="-11"/>
        </w:rPr>
        <w:t> </w:t>
      </w:r>
      <w:r>
        <w:rPr/>
        <w:t>Building Washington, DC 20515</w:t>
        <w:tab/>
        <w:t>Washington, DC 20510</w:t>
      </w:r>
    </w:p>
    <w:p>
      <w:pPr>
        <w:pStyle w:val="BodyText"/>
        <w:spacing w:before="1"/>
        <w:ind w:left="0"/>
      </w:pPr>
    </w:p>
    <w:p>
      <w:pPr>
        <w:pStyle w:val="BodyText"/>
        <w:tabs>
          <w:tab w:pos="5141" w:val="left" w:leader="none"/>
        </w:tabs>
      </w:pPr>
      <w:r>
        <w:rPr/>
        <w:t>The</w:t>
      </w:r>
      <w:r>
        <w:rPr>
          <w:spacing w:val="-3"/>
        </w:rPr>
        <w:t> </w:t>
      </w:r>
      <w:r>
        <w:rPr/>
        <w:t>Honorable</w:t>
      </w:r>
      <w:r>
        <w:rPr>
          <w:spacing w:val="-2"/>
        </w:rPr>
        <w:t> </w:t>
      </w:r>
      <w:r>
        <w:rPr/>
        <w:t>Hakeem</w:t>
      </w:r>
      <w:r>
        <w:rPr>
          <w:spacing w:val="1"/>
        </w:rPr>
        <w:t> </w:t>
      </w:r>
      <w:r>
        <w:rPr>
          <w:spacing w:val="-2"/>
        </w:rPr>
        <w:t>Jeffries</w:t>
      </w:r>
      <w:r>
        <w:rPr/>
        <w:tab/>
        <w:t>The</w:t>
      </w:r>
      <w:r>
        <w:rPr>
          <w:spacing w:val="-5"/>
        </w:rPr>
        <w:t> </w:t>
      </w:r>
      <w:r>
        <w:rPr/>
        <w:t>Honorable</w:t>
      </w:r>
      <w:r>
        <w:rPr>
          <w:spacing w:val="-2"/>
        </w:rPr>
        <w:t> </w:t>
      </w:r>
      <w:r>
        <w:rPr/>
        <w:t>Chuck </w:t>
      </w:r>
      <w:r>
        <w:rPr>
          <w:spacing w:val="-2"/>
        </w:rPr>
        <w:t>Schumer</w:t>
      </w:r>
    </w:p>
    <w:p>
      <w:pPr>
        <w:pStyle w:val="BodyText"/>
        <w:tabs>
          <w:tab w:pos="5141" w:val="left" w:leader="none"/>
        </w:tabs>
      </w:pPr>
      <w:r>
        <w:rPr/>
        <w:t>House</w:t>
      </w:r>
      <w:r>
        <w:rPr>
          <w:spacing w:val="-2"/>
        </w:rPr>
        <w:t> </w:t>
      </w:r>
      <w:r>
        <w:rPr/>
        <w:t>Minority </w:t>
      </w:r>
      <w:r>
        <w:rPr>
          <w:spacing w:val="-2"/>
        </w:rPr>
        <w:t>Leader</w:t>
      </w:r>
      <w:r>
        <w:rPr/>
        <w:tab/>
        <w:t>Senate</w:t>
      </w:r>
      <w:r>
        <w:rPr>
          <w:spacing w:val="-3"/>
        </w:rPr>
        <w:t> </w:t>
      </w:r>
      <w:r>
        <w:rPr/>
        <w:t>Minority</w:t>
      </w:r>
      <w:r>
        <w:rPr>
          <w:spacing w:val="-1"/>
        </w:rPr>
        <w:t> </w:t>
      </w:r>
      <w:r>
        <w:rPr>
          <w:spacing w:val="-2"/>
        </w:rPr>
        <w:t>Leader</w:t>
      </w:r>
    </w:p>
    <w:p>
      <w:pPr>
        <w:pStyle w:val="BodyText"/>
        <w:tabs>
          <w:tab w:pos="5141" w:val="left" w:leader="none"/>
        </w:tabs>
      </w:pPr>
      <w:r>
        <w:rPr/>
        <w:t>U.S. House</w:t>
      </w:r>
      <w:r>
        <w:rPr>
          <w:spacing w:val="-1"/>
        </w:rPr>
        <w:t> </w:t>
      </w:r>
      <w:r>
        <w:rPr/>
        <w:t>of </w:t>
      </w:r>
      <w:r>
        <w:rPr>
          <w:spacing w:val="-2"/>
        </w:rPr>
        <w:t>Representatives</w:t>
      </w:r>
      <w:r>
        <w:rPr/>
        <w:tab/>
        <w:t>U.S.</w:t>
      </w:r>
      <w:r>
        <w:rPr>
          <w:spacing w:val="-2"/>
        </w:rPr>
        <w:t> Senate</w:t>
      </w:r>
    </w:p>
    <w:p>
      <w:pPr>
        <w:pStyle w:val="BodyText"/>
        <w:tabs>
          <w:tab w:pos="5141" w:val="left" w:leader="none"/>
        </w:tabs>
        <w:ind w:right="1279"/>
      </w:pPr>
      <w:r>
        <w:rPr/>
        <w:t>2267 Rayburn House Office Building</w:t>
        <w:tab/>
        <w:t>322</w:t>
      </w:r>
      <w:r>
        <w:rPr>
          <w:spacing w:val="-11"/>
        </w:rPr>
        <w:t> </w:t>
      </w:r>
      <w:r>
        <w:rPr/>
        <w:t>Hart</w:t>
      </w:r>
      <w:r>
        <w:rPr>
          <w:spacing w:val="-11"/>
        </w:rPr>
        <w:t> </w:t>
      </w:r>
      <w:r>
        <w:rPr/>
        <w:t>Senate</w:t>
      </w:r>
      <w:r>
        <w:rPr>
          <w:spacing w:val="-9"/>
        </w:rPr>
        <w:t> </w:t>
      </w:r>
      <w:r>
        <w:rPr/>
        <w:t>Office</w:t>
      </w:r>
      <w:r>
        <w:rPr>
          <w:spacing w:val="-11"/>
        </w:rPr>
        <w:t> </w:t>
      </w:r>
      <w:r>
        <w:rPr/>
        <w:t>Building Washington, DC 20515</w:t>
        <w:tab/>
        <w:t>Washington, DC 20510</w:t>
      </w:r>
    </w:p>
    <w:p>
      <w:pPr>
        <w:pStyle w:val="BodyText"/>
        <w:ind w:left="0"/>
      </w:pPr>
    </w:p>
    <w:p>
      <w:pPr>
        <w:pStyle w:val="Heading1"/>
        <w:tabs>
          <w:tab w:pos="1540" w:val="left" w:leader="none"/>
        </w:tabs>
        <w:ind w:left="1540" w:right="947"/>
        <w:rPr>
          <w:u w:val="none"/>
        </w:rPr>
      </w:pPr>
      <w:r>
        <w:rPr>
          <w:spacing w:val="-4"/>
          <w:u w:val="none"/>
        </w:rPr>
        <w:t>Re:</w:t>
      </w:r>
      <w:r>
        <w:rPr>
          <w:u w:val="none"/>
        </w:rPr>
        <w:tab/>
      </w:r>
      <w:r>
        <w:rPr>
          <w:u w:val="single"/>
        </w:rPr>
        <w:t>Protect</w:t>
      </w:r>
      <w:r>
        <w:rPr>
          <w:spacing w:val="-6"/>
          <w:u w:val="single"/>
        </w:rPr>
        <w:t> </w:t>
      </w:r>
      <w:r>
        <w:rPr>
          <w:u w:val="single"/>
        </w:rPr>
        <w:t>Medicaid</w:t>
      </w:r>
      <w:r>
        <w:rPr>
          <w:spacing w:val="-6"/>
          <w:u w:val="single"/>
        </w:rPr>
        <w:t> </w:t>
      </w:r>
      <w:r>
        <w:rPr>
          <w:u w:val="single"/>
        </w:rPr>
        <w:t>Beneficiary</w:t>
      </w:r>
      <w:r>
        <w:rPr>
          <w:spacing w:val="-6"/>
          <w:u w:val="single"/>
        </w:rPr>
        <w:t> </w:t>
      </w:r>
      <w:r>
        <w:rPr>
          <w:u w:val="single"/>
        </w:rPr>
        <w:t>Access</w:t>
      </w:r>
      <w:r>
        <w:rPr>
          <w:spacing w:val="-6"/>
          <w:u w:val="single"/>
        </w:rPr>
        <w:t> </w:t>
      </w:r>
      <w:r>
        <w:rPr>
          <w:u w:val="single"/>
        </w:rPr>
        <w:t>to</w:t>
      </w:r>
      <w:r>
        <w:rPr>
          <w:spacing w:val="-6"/>
          <w:u w:val="single"/>
        </w:rPr>
        <w:t> </w:t>
      </w:r>
      <w:r>
        <w:rPr>
          <w:u w:val="single"/>
        </w:rPr>
        <w:t>Durable</w:t>
      </w:r>
      <w:r>
        <w:rPr>
          <w:spacing w:val="-7"/>
          <w:u w:val="single"/>
        </w:rPr>
        <w:t> </w:t>
      </w:r>
      <w:r>
        <w:rPr>
          <w:u w:val="single"/>
        </w:rPr>
        <w:t>Medical</w:t>
      </w:r>
      <w:r>
        <w:rPr>
          <w:spacing w:val="-6"/>
          <w:u w:val="single"/>
        </w:rPr>
        <w:t> </w:t>
      </w:r>
      <w:r>
        <w:rPr>
          <w:u w:val="single"/>
        </w:rPr>
        <w:t>Equipment,</w:t>
      </w:r>
      <w:r>
        <w:rPr>
          <w:u w:val="none"/>
        </w:rPr>
        <w:t> </w:t>
      </w:r>
      <w:r>
        <w:rPr>
          <w:u w:val="single"/>
        </w:rPr>
        <w:t>Prosthetics, Orthotics, and Supplies (“DMEPOS”)</w:t>
      </w:r>
    </w:p>
    <w:p>
      <w:pPr>
        <w:pStyle w:val="BodyText"/>
        <w:ind w:left="0"/>
        <w:rPr>
          <w:b/>
        </w:rPr>
      </w:pPr>
    </w:p>
    <w:p>
      <w:pPr>
        <w:pStyle w:val="BodyText"/>
      </w:pPr>
      <w:r>
        <w:rPr/>
        <w:t>Dear</w:t>
      </w:r>
      <w:r>
        <w:rPr>
          <w:spacing w:val="-1"/>
        </w:rPr>
        <w:t> </w:t>
      </w:r>
      <w:r>
        <w:rPr/>
        <w:t>House</w:t>
      </w:r>
      <w:r>
        <w:rPr>
          <w:spacing w:val="-2"/>
        </w:rPr>
        <w:t> </w:t>
      </w:r>
      <w:r>
        <w:rPr/>
        <w:t>and</w:t>
      </w:r>
      <w:r>
        <w:rPr>
          <w:spacing w:val="-1"/>
        </w:rPr>
        <w:t> </w:t>
      </w:r>
      <w:r>
        <w:rPr/>
        <w:t>Senate</w:t>
      </w:r>
      <w:r>
        <w:rPr>
          <w:spacing w:val="-1"/>
        </w:rPr>
        <w:t> </w:t>
      </w:r>
      <w:r>
        <w:rPr>
          <w:spacing w:val="-2"/>
        </w:rPr>
        <w:t>Leaders:</w:t>
      </w:r>
    </w:p>
    <w:p>
      <w:pPr>
        <w:pStyle w:val="BodyText"/>
        <w:spacing w:before="1"/>
        <w:ind w:left="0"/>
      </w:pPr>
    </w:p>
    <w:p>
      <w:pPr>
        <w:pStyle w:val="BodyText"/>
      </w:pPr>
      <w:r>
        <w:rPr/>
        <w:t>On behalf of the undersigned members of the Independence Through Enhancement of Medicare and</w:t>
      </w:r>
      <w:r>
        <w:rPr>
          <w:spacing w:val="-1"/>
        </w:rPr>
        <w:t> </w:t>
      </w:r>
      <w:r>
        <w:rPr/>
        <w:t>Medicaid</w:t>
      </w:r>
      <w:r>
        <w:rPr>
          <w:spacing w:val="-1"/>
        </w:rPr>
        <w:t> </w:t>
      </w:r>
      <w:r>
        <w:rPr/>
        <w:t>(ITEM)</w:t>
      </w:r>
      <w:r>
        <w:rPr>
          <w:spacing w:val="-2"/>
        </w:rPr>
        <w:t> </w:t>
      </w:r>
      <w:r>
        <w:rPr/>
        <w:t>Coalition,</w:t>
      </w:r>
      <w:r>
        <w:rPr>
          <w:spacing w:val="-1"/>
        </w:rPr>
        <w:t> </w:t>
      </w:r>
      <w:r>
        <w:rPr/>
        <w:t>we</w:t>
      </w:r>
      <w:r>
        <w:rPr>
          <w:spacing w:val="-3"/>
        </w:rPr>
        <w:t> </w:t>
      </w:r>
      <w:r>
        <w:rPr/>
        <w:t>write</w:t>
      </w:r>
      <w:r>
        <w:rPr>
          <w:spacing w:val="-2"/>
        </w:rPr>
        <w:t> </w:t>
      </w:r>
      <w:r>
        <w:rPr/>
        <w:t>with</w:t>
      </w:r>
      <w:r>
        <w:rPr>
          <w:spacing w:val="-1"/>
        </w:rPr>
        <w:t> </w:t>
      </w:r>
      <w:r>
        <w:rPr/>
        <w:t>urgency</w:t>
      </w:r>
      <w:r>
        <w:rPr>
          <w:spacing w:val="-1"/>
        </w:rPr>
        <w:t> </w:t>
      </w:r>
      <w:r>
        <w:rPr/>
        <w:t>to</w:t>
      </w:r>
      <w:r>
        <w:rPr>
          <w:spacing w:val="-1"/>
        </w:rPr>
        <w:t> </w:t>
      </w:r>
      <w:r>
        <w:rPr/>
        <w:t>underscore</w:t>
      </w:r>
      <w:r>
        <w:rPr>
          <w:spacing w:val="-3"/>
        </w:rPr>
        <w:t> </w:t>
      </w:r>
      <w:r>
        <w:rPr/>
        <w:t>the critical</w:t>
      </w:r>
      <w:r>
        <w:rPr>
          <w:spacing w:val="-1"/>
        </w:rPr>
        <w:t> </w:t>
      </w:r>
      <w:r>
        <w:rPr/>
        <w:t>need</w:t>
      </w:r>
      <w:r>
        <w:rPr>
          <w:spacing w:val="-1"/>
        </w:rPr>
        <w:t> </w:t>
      </w:r>
      <w:r>
        <w:rPr/>
        <w:t>to</w:t>
      </w:r>
      <w:r>
        <w:rPr>
          <w:spacing w:val="-1"/>
        </w:rPr>
        <w:t> </w:t>
      </w:r>
      <w:r>
        <w:rPr/>
        <w:t>protect Medicaid</w:t>
      </w:r>
      <w:r>
        <w:rPr>
          <w:spacing w:val="-5"/>
        </w:rPr>
        <w:t> </w:t>
      </w:r>
      <w:r>
        <w:rPr/>
        <w:t>beneficiaries’</w:t>
      </w:r>
      <w:r>
        <w:rPr>
          <w:spacing w:val="-5"/>
        </w:rPr>
        <w:t> </w:t>
      </w:r>
      <w:r>
        <w:rPr/>
        <w:t>access</w:t>
      </w:r>
      <w:r>
        <w:rPr>
          <w:spacing w:val="-6"/>
        </w:rPr>
        <w:t> </w:t>
      </w:r>
      <w:r>
        <w:rPr/>
        <w:t>to</w:t>
      </w:r>
      <w:r>
        <w:rPr>
          <w:spacing w:val="-5"/>
        </w:rPr>
        <w:t> </w:t>
      </w:r>
      <w:r>
        <w:rPr/>
        <w:t>durable</w:t>
      </w:r>
      <w:r>
        <w:rPr>
          <w:spacing w:val="-6"/>
        </w:rPr>
        <w:t> </w:t>
      </w:r>
      <w:r>
        <w:rPr/>
        <w:t>medical</w:t>
      </w:r>
      <w:r>
        <w:rPr>
          <w:spacing w:val="-3"/>
        </w:rPr>
        <w:t> </w:t>
      </w:r>
      <w:r>
        <w:rPr/>
        <w:t>equipment,</w:t>
      </w:r>
      <w:r>
        <w:rPr>
          <w:spacing w:val="-5"/>
        </w:rPr>
        <w:t> </w:t>
      </w:r>
      <w:r>
        <w:rPr/>
        <w:t>prosthetics,</w:t>
      </w:r>
      <w:r>
        <w:rPr>
          <w:spacing w:val="-5"/>
        </w:rPr>
        <w:t> </w:t>
      </w:r>
      <w:r>
        <w:rPr/>
        <w:t>orthotics,</w:t>
      </w:r>
      <w:r>
        <w:rPr>
          <w:spacing w:val="-5"/>
        </w:rPr>
        <w:t> </w:t>
      </w:r>
      <w:r>
        <w:rPr/>
        <w:t>and</w:t>
      </w:r>
      <w:r>
        <w:rPr>
          <w:spacing w:val="-5"/>
        </w:rPr>
        <w:t> </w:t>
      </w:r>
      <w:r>
        <w:rPr/>
        <w:t>supplies (“DMEPOS”) as Congress considers significant Medicaid budget cuts in the reconciliation package currently under negotiation.</w:t>
      </w:r>
      <w:r>
        <w:rPr>
          <w:spacing w:val="40"/>
        </w:rPr>
        <w:t> </w:t>
      </w:r>
      <w:r>
        <w:rPr/>
        <w:t>The ITEM Coalition typically does not address reimbursement issues and tends to focus on coverage and coding of assistive devices and technologies.</w:t>
      </w:r>
      <w:r>
        <w:rPr>
          <w:spacing w:val="40"/>
        </w:rPr>
        <w:t> </w:t>
      </w:r>
      <w:r>
        <w:rPr/>
        <w:t>However, when significant threats to reimbursement would materially impact patient access to care, we feel it is important to weigh-in with our members’ concerns.</w:t>
      </w:r>
    </w:p>
    <w:p>
      <w:pPr>
        <w:pStyle w:val="BodyText"/>
        <w:ind w:left="0"/>
      </w:pPr>
    </w:p>
    <w:p>
      <w:pPr>
        <w:pStyle w:val="BodyText"/>
        <w:ind w:right="155"/>
      </w:pPr>
      <w:r>
        <w:rPr/>
        <w:t>The ITEM Coalition is a national consumer- and clinician-led coalition comprised of over 100 national</w:t>
      </w:r>
      <w:r>
        <w:rPr>
          <w:spacing w:val="-2"/>
        </w:rPr>
        <w:t> </w:t>
      </w:r>
      <w:r>
        <w:rPr/>
        <w:t>organizations</w:t>
      </w:r>
      <w:r>
        <w:rPr>
          <w:spacing w:val="-2"/>
        </w:rPr>
        <w:t> </w:t>
      </w:r>
      <w:r>
        <w:rPr/>
        <w:t>advocating</w:t>
      </w:r>
      <w:r>
        <w:rPr>
          <w:spacing w:val="-2"/>
        </w:rPr>
        <w:t> </w:t>
      </w:r>
      <w:r>
        <w:rPr/>
        <w:t>for</w:t>
      </w:r>
      <w:r>
        <w:rPr>
          <w:spacing w:val="-2"/>
        </w:rPr>
        <w:t> </w:t>
      </w:r>
      <w:r>
        <w:rPr/>
        <w:t>access</w:t>
      </w:r>
      <w:r>
        <w:rPr>
          <w:spacing w:val="-2"/>
        </w:rPr>
        <w:t> </w:t>
      </w:r>
      <w:r>
        <w:rPr/>
        <w:t>to</w:t>
      </w:r>
      <w:r>
        <w:rPr>
          <w:spacing w:val="-2"/>
        </w:rPr>
        <w:t> </w:t>
      </w:r>
      <w:r>
        <w:rPr/>
        <w:t>and</w:t>
      </w:r>
      <w:r>
        <w:rPr>
          <w:spacing w:val="-2"/>
        </w:rPr>
        <w:t> </w:t>
      </w:r>
      <w:r>
        <w:rPr/>
        <w:t>coverage</w:t>
      </w:r>
      <w:r>
        <w:rPr>
          <w:spacing w:val="-3"/>
        </w:rPr>
        <w:t> </w:t>
      </w:r>
      <w:r>
        <w:rPr/>
        <w:t>of</w:t>
      </w:r>
      <w:r>
        <w:rPr>
          <w:spacing w:val="-1"/>
        </w:rPr>
        <w:t> </w:t>
      </w:r>
      <w:r>
        <w:rPr/>
        <w:t>assistive</w:t>
      </w:r>
      <w:r>
        <w:rPr>
          <w:spacing w:val="-3"/>
        </w:rPr>
        <w:t> </w:t>
      </w:r>
      <w:r>
        <w:rPr/>
        <w:t>devices,</w:t>
      </w:r>
      <w:r>
        <w:rPr>
          <w:spacing w:val="-2"/>
        </w:rPr>
        <w:t> </w:t>
      </w:r>
      <w:r>
        <w:rPr/>
        <w:t>technologies, and</w:t>
      </w:r>
      <w:r>
        <w:rPr>
          <w:spacing w:val="-4"/>
        </w:rPr>
        <w:t> </w:t>
      </w:r>
      <w:r>
        <w:rPr/>
        <w:t>related</w:t>
      </w:r>
      <w:r>
        <w:rPr>
          <w:spacing w:val="-4"/>
        </w:rPr>
        <w:t> </w:t>
      </w:r>
      <w:r>
        <w:rPr/>
        <w:t>services</w:t>
      </w:r>
      <w:r>
        <w:rPr>
          <w:spacing w:val="-4"/>
        </w:rPr>
        <w:t> </w:t>
      </w:r>
      <w:r>
        <w:rPr/>
        <w:t>for</w:t>
      </w:r>
      <w:r>
        <w:rPr>
          <w:spacing w:val="-5"/>
        </w:rPr>
        <w:t> </w:t>
      </w:r>
      <w:r>
        <w:rPr/>
        <w:t>people</w:t>
      </w:r>
      <w:r>
        <w:rPr>
          <w:spacing w:val="-4"/>
        </w:rPr>
        <w:t> </w:t>
      </w:r>
      <w:r>
        <w:rPr/>
        <w:t>with</w:t>
      </w:r>
      <w:r>
        <w:rPr>
          <w:spacing w:val="-4"/>
        </w:rPr>
        <w:t> </w:t>
      </w:r>
      <w:r>
        <w:rPr/>
        <w:t>injuries,</w:t>
      </w:r>
      <w:r>
        <w:rPr>
          <w:spacing w:val="-4"/>
        </w:rPr>
        <w:t> </w:t>
      </w:r>
      <w:r>
        <w:rPr/>
        <w:t>illnesses,</w:t>
      </w:r>
      <w:r>
        <w:rPr>
          <w:spacing w:val="-4"/>
        </w:rPr>
        <w:t> </w:t>
      </w:r>
      <w:r>
        <w:rPr/>
        <w:t>disabilities,</w:t>
      </w:r>
      <w:r>
        <w:rPr>
          <w:spacing w:val="-4"/>
        </w:rPr>
        <w:t> </w:t>
      </w:r>
      <w:r>
        <w:rPr/>
        <w:t>and</w:t>
      </w:r>
      <w:r>
        <w:rPr>
          <w:spacing w:val="-4"/>
        </w:rPr>
        <w:t> </w:t>
      </w:r>
      <w:r>
        <w:rPr/>
        <w:t>chronic</w:t>
      </w:r>
      <w:r>
        <w:rPr>
          <w:spacing w:val="-4"/>
        </w:rPr>
        <w:t> </w:t>
      </w:r>
      <w:r>
        <w:rPr/>
        <w:t>conditions</w:t>
      </w:r>
      <w:r>
        <w:rPr>
          <w:spacing w:val="-4"/>
        </w:rPr>
        <w:t> </w:t>
      </w:r>
      <w:r>
        <w:rPr/>
        <w:t>of</w:t>
      </w:r>
      <w:r>
        <w:rPr>
          <w:spacing w:val="-4"/>
        </w:rPr>
        <w:t> </w:t>
      </w:r>
      <w:r>
        <w:rPr/>
        <w:t>all ages. Our members represent individuals with a wide range of disabling conditions, as well as the providers who serve them, including spinal cord injury, brain injury, stroke, limb loss, multiple sclerosis, paralysis, cerebral palsy, spina bifida, hearing, speech, and visual impairments, and other life-altering conditions.</w:t>
      </w:r>
    </w:p>
    <w:p>
      <w:pPr>
        <w:pStyle w:val="BodyText"/>
        <w:spacing w:before="1"/>
        <w:ind w:left="0"/>
      </w:pPr>
    </w:p>
    <w:p>
      <w:pPr>
        <w:pStyle w:val="BodyText"/>
        <w:ind w:right="112"/>
      </w:pPr>
      <w:r>
        <w:rPr/>
        <w:t>Medicaid provides coverage for over 72 million Americans, including low-income families, children, older adults, and people with disabilities—populations that experience much higher rates of complex medical and functional needs compared to those who are not enrolled in Medicaid.</w:t>
      </w:r>
      <w:r>
        <w:rPr>
          <w:spacing w:val="80"/>
        </w:rPr>
        <w:t> </w:t>
      </w:r>
      <w:r>
        <w:rPr/>
        <w:t>For these individuals, access to DMEPOS is not a luxury—it is essential.</w:t>
      </w:r>
      <w:r>
        <w:rPr>
          <w:spacing w:val="80"/>
        </w:rPr>
        <w:t> </w:t>
      </w:r>
      <w:r>
        <w:rPr/>
        <w:t>These items</w:t>
      </w:r>
      <w:r>
        <w:rPr>
          <w:spacing w:val="-3"/>
        </w:rPr>
        <w:t> </w:t>
      </w:r>
      <w:r>
        <w:rPr/>
        <w:t>are</w:t>
      </w:r>
      <w:r>
        <w:rPr>
          <w:spacing w:val="-4"/>
        </w:rPr>
        <w:t> </w:t>
      </w:r>
      <w:r>
        <w:rPr/>
        <w:t>a</w:t>
      </w:r>
      <w:r>
        <w:rPr>
          <w:spacing w:val="-4"/>
        </w:rPr>
        <w:t> </w:t>
      </w:r>
      <w:r>
        <w:rPr/>
        <w:t>lifeline</w:t>
      </w:r>
      <w:r>
        <w:rPr>
          <w:spacing w:val="-4"/>
        </w:rPr>
        <w:t> </w:t>
      </w:r>
      <w:r>
        <w:rPr/>
        <w:t>to</w:t>
      </w:r>
      <w:r>
        <w:rPr>
          <w:spacing w:val="-3"/>
        </w:rPr>
        <w:t> </w:t>
      </w:r>
      <w:r>
        <w:rPr/>
        <w:t>beneficiaries</w:t>
      </w:r>
      <w:r>
        <w:rPr>
          <w:spacing w:val="-2"/>
        </w:rPr>
        <w:t> </w:t>
      </w:r>
      <w:r>
        <w:rPr/>
        <w:t>enabling</w:t>
      </w:r>
      <w:r>
        <w:rPr>
          <w:spacing w:val="-3"/>
        </w:rPr>
        <w:t> </w:t>
      </w:r>
      <w:r>
        <w:rPr/>
        <w:t>safe,</w:t>
      </w:r>
      <w:r>
        <w:rPr>
          <w:spacing w:val="-3"/>
        </w:rPr>
        <w:t> </w:t>
      </w:r>
      <w:r>
        <w:rPr/>
        <w:t>effective,</w:t>
      </w:r>
      <w:r>
        <w:rPr>
          <w:spacing w:val="-1"/>
        </w:rPr>
        <w:t> </w:t>
      </w:r>
      <w:r>
        <w:rPr/>
        <w:t>and</w:t>
      </w:r>
      <w:r>
        <w:rPr>
          <w:spacing w:val="-3"/>
        </w:rPr>
        <w:t> </w:t>
      </w:r>
      <w:r>
        <w:rPr/>
        <w:t>patient-centered</w:t>
      </w:r>
      <w:r>
        <w:rPr>
          <w:spacing w:val="-3"/>
        </w:rPr>
        <w:t> </w:t>
      </w:r>
      <w:r>
        <w:rPr/>
        <w:t>care</w:t>
      </w:r>
      <w:r>
        <w:rPr>
          <w:spacing w:val="-4"/>
        </w:rPr>
        <w:t> </w:t>
      </w:r>
      <w:r>
        <w:rPr/>
        <w:t>in</w:t>
      </w:r>
      <w:r>
        <w:rPr>
          <w:spacing w:val="-3"/>
        </w:rPr>
        <w:t> </w:t>
      </w:r>
      <w:r>
        <w:rPr/>
        <w:t>the</w:t>
      </w:r>
      <w:r>
        <w:rPr>
          <w:spacing w:val="-4"/>
        </w:rPr>
        <w:t> </w:t>
      </w:r>
      <w:r>
        <w:rPr/>
        <w:t>home</w:t>
      </w:r>
    </w:p>
    <w:p>
      <w:pPr>
        <w:pStyle w:val="BodyText"/>
        <w:spacing w:before="81"/>
        <w:ind w:left="0"/>
        <w:rPr>
          <w:sz w:val="22"/>
        </w:rPr>
      </w:pPr>
    </w:p>
    <w:p>
      <w:pPr>
        <w:spacing w:line="285" w:lineRule="exact" w:before="0"/>
        <w:ind w:left="22" w:right="1"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4"/>
          <w:sz w:val="22"/>
        </w:rPr>
        <w:t> </w:t>
      </w:r>
      <w:r>
        <w:rPr>
          <w:rFonts w:ascii="Palatino Linotype" w:hAnsi="Palatino Linotype"/>
          <w:color w:val="00009E"/>
          <w:sz w:val="22"/>
        </w:rPr>
        <w:t>Connecticut</w:t>
      </w:r>
      <w:r>
        <w:rPr>
          <w:rFonts w:ascii="Palatino Linotype" w:hAnsi="Palatino Linotype"/>
          <w:color w:val="00009E"/>
          <w:spacing w:val="-6"/>
          <w:sz w:val="22"/>
        </w:rPr>
        <w:t> </w:t>
      </w:r>
      <w:r>
        <w:rPr>
          <w:rFonts w:ascii="Palatino Linotype" w:hAnsi="Palatino Linotype"/>
          <w:color w:val="00009E"/>
          <w:sz w:val="22"/>
        </w:rPr>
        <w:t>Ave.</w:t>
      </w:r>
      <w:r>
        <w:rPr>
          <w:rFonts w:ascii="Palatino Linotype" w:hAnsi="Palatino Linotype"/>
          <w:color w:val="00009E"/>
          <w:spacing w:val="-3"/>
          <w:sz w:val="22"/>
        </w:rPr>
        <w:t> </w:t>
      </w:r>
      <w:r>
        <w:rPr>
          <w:rFonts w:ascii="Palatino Linotype" w:hAnsi="Palatino Linotype"/>
          <w:color w:val="00009E"/>
          <w:sz w:val="22"/>
        </w:rPr>
        <w:t>NW,</w:t>
      </w:r>
      <w:r>
        <w:rPr>
          <w:rFonts w:ascii="Palatino Linotype" w:hAnsi="Palatino Linotype"/>
          <w:color w:val="00009E"/>
          <w:spacing w:val="-4"/>
          <w:sz w:val="22"/>
        </w:rPr>
        <w:t> </w:t>
      </w:r>
      <w:r>
        <w:rPr>
          <w:rFonts w:ascii="Palatino Linotype" w:hAnsi="Palatino Linotype"/>
          <w:color w:val="00009E"/>
          <w:sz w:val="22"/>
        </w:rPr>
        <w:t>8</w:t>
      </w:r>
      <w:r>
        <w:rPr>
          <w:rFonts w:ascii="Palatino Linotype" w:hAnsi="Palatino Linotype"/>
          <w:color w:val="00009E"/>
          <w:position w:val="5"/>
          <w:sz w:val="14"/>
        </w:rPr>
        <w:t>th</w:t>
      </w:r>
      <w:r>
        <w:rPr>
          <w:rFonts w:ascii="Palatino Linotype" w:hAnsi="Palatino Linotype"/>
          <w:color w:val="00009E"/>
          <w:spacing w:val="17"/>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5"/>
          <w:sz w:val="22"/>
        </w:rPr>
        <w:t> </w:t>
      </w:r>
      <w:r>
        <w:rPr>
          <w:rFonts w:ascii="Palatino Linotype" w:hAnsi="Palatino Linotype"/>
          <w:color w:val="00009E"/>
          <w:sz w:val="22"/>
        </w:rPr>
        <w:t>Washington,</w:t>
      </w:r>
      <w:r>
        <w:rPr>
          <w:rFonts w:ascii="Palatino Linotype" w:hAnsi="Palatino Linotype"/>
          <w:color w:val="00009E"/>
          <w:spacing w:val="-4"/>
          <w:sz w:val="22"/>
        </w:rPr>
        <w:t> </w:t>
      </w:r>
      <w:r>
        <w:rPr>
          <w:rFonts w:ascii="Palatino Linotype" w:hAnsi="Palatino Linotype"/>
          <w:color w:val="00009E"/>
          <w:sz w:val="22"/>
        </w:rPr>
        <w:t>DC</w:t>
      </w:r>
      <w:r>
        <w:rPr>
          <w:rFonts w:ascii="Palatino Linotype" w:hAnsi="Palatino Linotype"/>
          <w:color w:val="00009E"/>
          <w:spacing w:val="-4"/>
          <w:sz w:val="22"/>
        </w:rPr>
        <w:t> </w:t>
      </w:r>
      <w:r>
        <w:rPr>
          <w:rFonts w:ascii="Palatino Linotype" w:hAnsi="Palatino Linotype"/>
          <w:color w:val="00009E"/>
          <w:sz w:val="22"/>
        </w:rPr>
        <w:t>20036</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5"/>
          <w:sz w:val="22"/>
        </w:rPr>
        <w:t> </w:t>
      </w:r>
      <w:hyperlink r:id="rId6">
        <w:r>
          <w:rPr>
            <w:rFonts w:ascii="Palatino Linotype" w:hAnsi="Palatino Linotype"/>
            <w:color w:val="00009E"/>
            <w:sz w:val="22"/>
          </w:rPr>
          <w:t>www.itemcoalition.org</w:t>
        </w:r>
      </w:hyperlink>
      <w:r>
        <w:rPr>
          <w:rFonts w:ascii="Palatino Linotype" w:hAnsi="Palatino Linotype"/>
          <w:color w:val="00009E"/>
          <w:spacing w:val="-4"/>
          <w:sz w:val="22"/>
        </w:rPr>
        <w:t> </w:t>
      </w:r>
      <w:r>
        <w:rPr>
          <w:rFonts w:ascii="Palatino Linotype" w:hAnsi="Palatino Linotype"/>
          <w:color w:val="00009E"/>
          <w:spacing w:val="-10"/>
          <w:sz w:val="22"/>
        </w:rPr>
        <w:t>•</w:t>
      </w:r>
    </w:p>
    <w:p>
      <w:pPr>
        <w:spacing w:line="285" w:lineRule="exact" w:before="0"/>
        <w:ind w:left="22" w:right="0"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5" w:lineRule="exact"/>
        <w:jc w:val="center"/>
        <w:rPr>
          <w:rFonts w:ascii="Palatino Linotype"/>
          <w:sz w:val="22"/>
        </w:rPr>
        <w:sectPr>
          <w:type w:val="continuous"/>
          <w:pgSz w:w="12240" w:h="15840"/>
          <w:pgMar w:top="440" w:bottom="280" w:left="1340" w:right="1360"/>
        </w:sectPr>
      </w:pPr>
    </w:p>
    <w:p>
      <w:pPr>
        <w:pStyle w:val="BodyText"/>
        <w:spacing w:before="79"/>
      </w:pPr>
      <w:r>
        <w:rPr/>
        <w:t>and</w:t>
      </w:r>
      <w:r>
        <w:rPr>
          <w:spacing w:val="-4"/>
        </w:rPr>
        <w:t> </w:t>
      </w:r>
      <w:r>
        <w:rPr/>
        <w:t>community,</w:t>
      </w:r>
      <w:r>
        <w:rPr>
          <w:spacing w:val="-4"/>
        </w:rPr>
        <w:t> </w:t>
      </w:r>
      <w:r>
        <w:rPr/>
        <w:t>helping</w:t>
      </w:r>
      <w:r>
        <w:rPr>
          <w:spacing w:val="-4"/>
        </w:rPr>
        <w:t> </w:t>
      </w:r>
      <w:r>
        <w:rPr/>
        <w:t>to</w:t>
      </w:r>
      <w:r>
        <w:rPr>
          <w:spacing w:val="-4"/>
        </w:rPr>
        <w:t> </w:t>
      </w:r>
      <w:r>
        <w:rPr/>
        <w:t>prevent</w:t>
      </w:r>
      <w:r>
        <w:rPr>
          <w:spacing w:val="-3"/>
        </w:rPr>
        <w:t> </w:t>
      </w:r>
      <w:r>
        <w:rPr/>
        <w:t>costly</w:t>
      </w:r>
      <w:r>
        <w:rPr>
          <w:spacing w:val="-4"/>
        </w:rPr>
        <w:t> </w:t>
      </w:r>
      <w:r>
        <w:rPr/>
        <w:t>institutional</w:t>
      </w:r>
      <w:r>
        <w:rPr>
          <w:spacing w:val="-4"/>
        </w:rPr>
        <w:t> </w:t>
      </w:r>
      <w:r>
        <w:rPr/>
        <w:t>care,</w:t>
      </w:r>
      <w:r>
        <w:rPr>
          <w:spacing w:val="-4"/>
        </w:rPr>
        <w:t> </w:t>
      </w:r>
      <w:r>
        <w:rPr/>
        <w:t>and</w:t>
      </w:r>
      <w:r>
        <w:rPr>
          <w:spacing w:val="-4"/>
        </w:rPr>
        <w:t> </w:t>
      </w:r>
      <w:r>
        <w:rPr/>
        <w:t>promoting</w:t>
      </w:r>
      <w:r>
        <w:rPr>
          <w:spacing w:val="-1"/>
        </w:rPr>
        <w:t> </w:t>
      </w:r>
      <w:r>
        <w:rPr/>
        <w:t>greater</w:t>
      </w:r>
      <w:r>
        <w:rPr>
          <w:spacing w:val="-4"/>
        </w:rPr>
        <w:t> </w:t>
      </w:r>
      <w:r>
        <w:rPr/>
        <w:t>functional independence and quality of life.</w:t>
      </w:r>
    </w:p>
    <w:p>
      <w:pPr>
        <w:pStyle w:val="BodyText"/>
        <w:ind w:left="0"/>
      </w:pPr>
    </w:p>
    <w:p>
      <w:pPr>
        <w:pStyle w:val="BodyText"/>
        <w:ind w:right="358"/>
      </w:pPr>
      <w:r>
        <w:rPr/>
        <w:t>The ITEM Coalition urges Congressional leadership to recognize that any reductions in Medicaid</w:t>
      </w:r>
      <w:r>
        <w:rPr>
          <w:spacing w:val="-2"/>
        </w:rPr>
        <w:t> </w:t>
      </w:r>
      <w:r>
        <w:rPr/>
        <w:t>reimbursement or</w:t>
      </w:r>
      <w:r>
        <w:rPr>
          <w:spacing w:val="-2"/>
        </w:rPr>
        <w:t> </w:t>
      </w:r>
      <w:r>
        <w:rPr/>
        <w:t>coverage</w:t>
      </w:r>
      <w:r>
        <w:rPr>
          <w:spacing w:val="-3"/>
        </w:rPr>
        <w:t> </w:t>
      </w:r>
      <w:r>
        <w:rPr/>
        <w:t>for</w:t>
      </w:r>
      <w:r>
        <w:rPr>
          <w:spacing w:val="-1"/>
        </w:rPr>
        <w:t> </w:t>
      </w:r>
      <w:r>
        <w:rPr/>
        <w:t>DMEPOS</w:t>
      </w:r>
      <w:r>
        <w:rPr>
          <w:spacing w:val="-2"/>
        </w:rPr>
        <w:t> </w:t>
      </w:r>
      <w:r>
        <w:rPr/>
        <w:t>would</w:t>
      </w:r>
      <w:r>
        <w:rPr>
          <w:spacing w:val="-2"/>
        </w:rPr>
        <w:t> </w:t>
      </w:r>
      <w:r>
        <w:rPr/>
        <w:t>result</w:t>
      </w:r>
      <w:r>
        <w:rPr>
          <w:spacing w:val="-2"/>
        </w:rPr>
        <w:t> </w:t>
      </w:r>
      <w:r>
        <w:rPr/>
        <w:t>in</w:t>
      </w:r>
      <w:r>
        <w:rPr>
          <w:spacing w:val="-2"/>
        </w:rPr>
        <w:t> </w:t>
      </w:r>
      <w:r>
        <w:rPr/>
        <w:t>serious—and</w:t>
      </w:r>
      <w:r>
        <w:rPr>
          <w:spacing w:val="-2"/>
        </w:rPr>
        <w:t> </w:t>
      </w:r>
      <w:r>
        <w:rPr/>
        <w:t>entirely avoidable—consequences.</w:t>
      </w:r>
      <w:r>
        <w:rPr>
          <w:spacing w:val="56"/>
        </w:rPr>
        <w:t> </w:t>
      </w:r>
      <w:r>
        <w:rPr/>
        <w:t>Such cuts</w:t>
      </w:r>
      <w:r>
        <w:rPr>
          <w:spacing w:val="-1"/>
        </w:rPr>
        <w:t> </w:t>
      </w:r>
      <w:r>
        <w:rPr/>
        <w:t>would not</w:t>
      </w:r>
      <w:r>
        <w:rPr>
          <w:spacing w:val="-1"/>
        </w:rPr>
        <w:t> </w:t>
      </w:r>
      <w:r>
        <w:rPr/>
        <w:t>only</w:t>
      </w:r>
      <w:r>
        <w:rPr>
          <w:spacing w:val="-1"/>
        </w:rPr>
        <w:t> </w:t>
      </w:r>
      <w:r>
        <w:rPr/>
        <w:t>undermine</w:t>
      </w:r>
      <w:r>
        <w:rPr>
          <w:spacing w:val="-1"/>
        </w:rPr>
        <w:t> </w:t>
      </w:r>
      <w:r>
        <w:rPr/>
        <w:t>the</w:t>
      </w:r>
      <w:r>
        <w:rPr>
          <w:spacing w:val="-1"/>
        </w:rPr>
        <w:t> </w:t>
      </w:r>
      <w:r>
        <w:rPr/>
        <w:t>health</w:t>
      </w:r>
      <w:r>
        <w:rPr>
          <w:spacing w:val="2"/>
        </w:rPr>
        <w:t> </w:t>
      </w:r>
      <w:r>
        <w:rPr/>
        <w:t>and</w:t>
      </w:r>
      <w:r>
        <w:rPr>
          <w:spacing w:val="-1"/>
        </w:rPr>
        <w:t> </w:t>
      </w:r>
      <w:r>
        <w:rPr/>
        <w:t>dignity </w:t>
      </w:r>
      <w:r>
        <w:rPr>
          <w:spacing w:val="-5"/>
        </w:rPr>
        <w:t>of</w:t>
      </w:r>
    </w:p>
    <w:p>
      <w:pPr>
        <w:pStyle w:val="BodyText"/>
        <w:ind w:right="358"/>
      </w:pPr>
      <w:r>
        <w:rPr/>
        <w:t>Medicaid</w:t>
      </w:r>
      <w:r>
        <w:rPr>
          <w:spacing w:val="-3"/>
        </w:rPr>
        <w:t> </w:t>
      </w:r>
      <w:r>
        <w:rPr/>
        <w:t>beneficiaries,</w:t>
      </w:r>
      <w:r>
        <w:rPr>
          <w:spacing w:val="-3"/>
        </w:rPr>
        <w:t> </w:t>
      </w:r>
      <w:r>
        <w:rPr/>
        <w:t>but</w:t>
      </w:r>
      <w:r>
        <w:rPr>
          <w:spacing w:val="-3"/>
        </w:rPr>
        <w:t> </w:t>
      </w:r>
      <w:r>
        <w:rPr/>
        <w:t>also</w:t>
      </w:r>
      <w:r>
        <w:rPr>
          <w:spacing w:val="-3"/>
        </w:rPr>
        <w:t> </w:t>
      </w:r>
      <w:r>
        <w:rPr/>
        <w:t>contradict</w:t>
      </w:r>
      <w:r>
        <w:rPr>
          <w:spacing w:val="-3"/>
        </w:rPr>
        <w:t> </w:t>
      </w:r>
      <w:r>
        <w:rPr/>
        <w:t>the</w:t>
      </w:r>
      <w:r>
        <w:rPr>
          <w:spacing w:val="-3"/>
        </w:rPr>
        <w:t> </w:t>
      </w:r>
      <w:r>
        <w:rPr/>
        <w:t>program’s</w:t>
      </w:r>
      <w:r>
        <w:rPr>
          <w:spacing w:val="-4"/>
        </w:rPr>
        <w:t> </w:t>
      </w:r>
      <w:r>
        <w:rPr/>
        <w:t>goals</w:t>
      </w:r>
      <w:r>
        <w:rPr>
          <w:spacing w:val="-4"/>
        </w:rPr>
        <w:t> </w:t>
      </w:r>
      <w:r>
        <w:rPr/>
        <w:t>of</w:t>
      </w:r>
      <w:r>
        <w:rPr>
          <w:spacing w:val="-3"/>
        </w:rPr>
        <w:t> </w:t>
      </w:r>
      <w:r>
        <w:rPr/>
        <w:t>promoting</w:t>
      </w:r>
      <w:r>
        <w:rPr>
          <w:spacing w:val="-2"/>
        </w:rPr>
        <w:t> </w:t>
      </w:r>
      <w:r>
        <w:rPr/>
        <w:t>access</w:t>
      </w:r>
      <w:r>
        <w:rPr>
          <w:spacing w:val="-3"/>
        </w:rPr>
        <w:t> </w:t>
      </w:r>
      <w:r>
        <w:rPr/>
        <w:t>to</w:t>
      </w:r>
      <w:r>
        <w:rPr>
          <w:spacing w:val="-3"/>
        </w:rPr>
        <w:t> </w:t>
      </w:r>
      <w:r>
        <w:rPr/>
        <w:t>quality, cost-effective healthcare services.</w:t>
      </w:r>
      <w:r>
        <w:rPr>
          <w:spacing w:val="40"/>
        </w:rPr>
        <w:t> </w:t>
      </w:r>
      <w:r>
        <w:rPr/>
        <w:t>These harmful potential outcomes include:</w:t>
      </w:r>
    </w:p>
    <w:p>
      <w:pPr>
        <w:pStyle w:val="BodyText"/>
        <w:ind w:left="0"/>
      </w:pPr>
    </w:p>
    <w:p>
      <w:pPr>
        <w:pStyle w:val="ListParagraph"/>
        <w:numPr>
          <w:ilvl w:val="0"/>
          <w:numId w:val="1"/>
        </w:numPr>
        <w:tabs>
          <w:tab w:pos="820" w:val="left" w:leader="none"/>
        </w:tabs>
        <w:spacing w:line="240" w:lineRule="auto" w:before="0" w:after="0"/>
        <w:ind w:left="820" w:right="0" w:hanging="360"/>
        <w:jc w:val="left"/>
        <w:rPr>
          <w:sz w:val="24"/>
        </w:rPr>
      </w:pPr>
      <w:r>
        <w:rPr>
          <w:sz w:val="24"/>
        </w:rPr>
        <w:t>Disruption</w:t>
      </w:r>
      <w:r>
        <w:rPr>
          <w:spacing w:val="-4"/>
          <w:sz w:val="24"/>
        </w:rPr>
        <w:t> </w:t>
      </w:r>
      <w:r>
        <w:rPr>
          <w:sz w:val="24"/>
        </w:rPr>
        <w:t>in</w:t>
      </w:r>
      <w:r>
        <w:rPr>
          <w:spacing w:val="-1"/>
          <w:sz w:val="24"/>
        </w:rPr>
        <w:t> </w:t>
      </w:r>
      <w:r>
        <w:rPr>
          <w:sz w:val="24"/>
        </w:rPr>
        <w:t>access</w:t>
      </w:r>
      <w:r>
        <w:rPr>
          <w:spacing w:val="-1"/>
          <w:sz w:val="24"/>
        </w:rPr>
        <w:t> </w:t>
      </w:r>
      <w:r>
        <w:rPr>
          <w:sz w:val="24"/>
        </w:rPr>
        <w:t>to</w:t>
      </w:r>
      <w:r>
        <w:rPr>
          <w:spacing w:val="-1"/>
          <w:sz w:val="24"/>
        </w:rPr>
        <w:t> </w:t>
      </w:r>
      <w:r>
        <w:rPr>
          <w:sz w:val="24"/>
        </w:rPr>
        <w:t>medically</w:t>
      </w:r>
      <w:r>
        <w:rPr>
          <w:spacing w:val="-2"/>
          <w:sz w:val="24"/>
        </w:rPr>
        <w:t> </w:t>
      </w:r>
      <w:r>
        <w:rPr>
          <w:sz w:val="24"/>
        </w:rPr>
        <w:t>necessary</w:t>
      </w:r>
      <w:r>
        <w:rPr>
          <w:spacing w:val="1"/>
          <w:sz w:val="24"/>
        </w:rPr>
        <w:t> </w:t>
      </w:r>
      <w:r>
        <w:rPr>
          <w:sz w:val="24"/>
        </w:rPr>
        <w:t>equipment</w:t>
      </w:r>
      <w:r>
        <w:rPr>
          <w:spacing w:val="-1"/>
          <w:sz w:val="24"/>
        </w:rPr>
        <w:t> </w:t>
      </w:r>
      <w:r>
        <w:rPr>
          <w:sz w:val="24"/>
        </w:rPr>
        <w:t>and</w:t>
      </w:r>
      <w:r>
        <w:rPr>
          <w:spacing w:val="-1"/>
          <w:sz w:val="24"/>
        </w:rPr>
        <w:t> </w:t>
      </w:r>
      <w:r>
        <w:rPr>
          <w:spacing w:val="-2"/>
          <w:sz w:val="24"/>
        </w:rPr>
        <w:t>supplies</w:t>
      </w:r>
    </w:p>
    <w:p>
      <w:pPr>
        <w:pStyle w:val="ListParagraph"/>
        <w:numPr>
          <w:ilvl w:val="0"/>
          <w:numId w:val="1"/>
        </w:numPr>
        <w:tabs>
          <w:tab w:pos="820" w:val="left" w:leader="none"/>
        </w:tabs>
        <w:spacing w:line="240" w:lineRule="auto" w:before="0" w:after="0"/>
        <w:ind w:left="820" w:right="0" w:hanging="360"/>
        <w:jc w:val="left"/>
        <w:rPr>
          <w:sz w:val="24"/>
        </w:rPr>
      </w:pPr>
      <w:r>
        <w:rPr>
          <w:sz w:val="24"/>
        </w:rPr>
        <w:t>Increased</w:t>
      </w:r>
      <w:r>
        <w:rPr>
          <w:spacing w:val="-4"/>
          <w:sz w:val="24"/>
        </w:rPr>
        <w:t> </w:t>
      </w:r>
      <w:r>
        <w:rPr>
          <w:sz w:val="24"/>
        </w:rPr>
        <w:t>emergency</w:t>
      </w:r>
      <w:r>
        <w:rPr>
          <w:spacing w:val="-2"/>
          <w:sz w:val="24"/>
        </w:rPr>
        <w:t> </w:t>
      </w:r>
      <w:r>
        <w:rPr>
          <w:sz w:val="24"/>
        </w:rPr>
        <w:t>department</w:t>
      </w:r>
      <w:r>
        <w:rPr>
          <w:spacing w:val="-2"/>
          <w:sz w:val="24"/>
        </w:rPr>
        <w:t> </w:t>
      </w:r>
      <w:r>
        <w:rPr>
          <w:sz w:val="24"/>
        </w:rPr>
        <w:t>visits,</w:t>
      </w:r>
      <w:r>
        <w:rPr>
          <w:spacing w:val="-1"/>
          <w:sz w:val="24"/>
        </w:rPr>
        <w:t> </w:t>
      </w:r>
      <w:r>
        <w:rPr>
          <w:sz w:val="24"/>
        </w:rPr>
        <w:t>hospitalizations,</w:t>
      </w:r>
      <w:r>
        <w:rPr>
          <w:spacing w:val="-2"/>
          <w:sz w:val="24"/>
        </w:rPr>
        <w:t> </w:t>
      </w:r>
      <w:r>
        <w:rPr>
          <w:sz w:val="24"/>
        </w:rPr>
        <w:t>and</w:t>
      </w:r>
      <w:r>
        <w:rPr>
          <w:spacing w:val="-2"/>
          <w:sz w:val="24"/>
        </w:rPr>
        <w:t> </w:t>
      </w:r>
      <w:r>
        <w:rPr>
          <w:sz w:val="24"/>
        </w:rPr>
        <w:t>institutional</w:t>
      </w:r>
      <w:r>
        <w:rPr>
          <w:spacing w:val="-1"/>
          <w:sz w:val="24"/>
        </w:rPr>
        <w:t> </w:t>
      </w:r>
      <w:r>
        <w:rPr>
          <w:spacing w:val="-2"/>
          <w:sz w:val="24"/>
        </w:rPr>
        <w:t>placements</w:t>
      </w:r>
    </w:p>
    <w:p>
      <w:pPr>
        <w:pStyle w:val="ListParagraph"/>
        <w:numPr>
          <w:ilvl w:val="0"/>
          <w:numId w:val="1"/>
        </w:numPr>
        <w:tabs>
          <w:tab w:pos="820" w:val="left" w:leader="none"/>
        </w:tabs>
        <w:spacing w:line="240" w:lineRule="auto" w:before="0" w:after="0"/>
        <w:ind w:left="820" w:right="0" w:hanging="360"/>
        <w:jc w:val="left"/>
        <w:rPr>
          <w:sz w:val="24"/>
        </w:rPr>
      </w:pPr>
      <w:r>
        <w:rPr>
          <w:sz w:val="24"/>
        </w:rPr>
        <w:t>Higher</w:t>
      </w:r>
      <w:r>
        <w:rPr>
          <w:spacing w:val="-4"/>
          <w:sz w:val="24"/>
        </w:rPr>
        <w:t> </w:t>
      </w:r>
      <w:r>
        <w:rPr>
          <w:sz w:val="24"/>
        </w:rPr>
        <w:t>long-term</w:t>
      </w:r>
      <w:r>
        <w:rPr>
          <w:spacing w:val="-1"/>
          <w:sz w:val="24"/>
        </w:rPr>
        <w:t> </w:t>
      </w:r>
      <w:r>
        <w:rPr>
          <w:sz w:val="24"/>
        </w:rPr>
        <w:t>health</w:t>
      </w:r>
      <w:r>
        <w:rPr>
          <w:spacing w:val="-2"/>
          <w:sz w:val="24"/>
        </w:rPr>
        <w:t> </w:t>
      </w:r>
      <w:r>
        <w:rPr>
          <w:sz w:val="24"/>
        </w:rPr>
        <w:t>care</w:t>
      </w:r>
      <w:r>
        <w:rPr>
          <w:spacing w:val="-1"/>
          <w:sz w:val="24"/>
        </w:rPr>
        <w:t> </w:t>
      </w:r>
      <w:r>
        <w:rPr>
          <w:sz w:val="24"/>
        </w:rPr>
        <w:t>costs</w:t>
      </w:r>
      <w:r>
        <w:rPr>
          <w:spacing w:val="-1"/>
          <w:sz w:val="24"/>
        </w:rPr>
        <w:t> </w:t>
      </w:r>
      <w:r>
        <w:rPr>
          <w:sz w:val="24"/>
        </w:rPr>
        <w:t>for</w:t>
      </w:r>
      <w:r>
        <w:rPr>
          <w:spacing w:val="-4"/>
          <w:sz w:val="24"/>
        </w:rPr>
        <w:t> </w:t>
      </w:r>
      <w:r>
        <w:rPr>
          <w:sz w:val="24"/>
        </w:rPr>
        <w:t>states</w:t>
      </w:r>
      <w:r>
        <w:rPr>
          <w:spacing w:val="1"/>
          <w:sz w:val="24"/>
        </w:rPr>
        <w:t> </w:t>
      </w:r>
      <w:r>
        <w:rPr>
          <w:sz w:val="24"/>
        </w:rPr>
        <w:t>and</w:t>
      </w:r>
      <w:r>
        <w:rPr>
          <w:spacing w:val="-2"/>
          <w:sz w:val="24"/>
        </w:rPr>
        <w:t> </w:t>
      </w:r>
      <w:r>
        <w:rPr>
          <w:sz w:val="24"/>
        </w:rPr>
        <w:t>the</w:t>
      </w:r>
      <w:r>
        <w:rPr>
          <w:spacing w:val="-1"/>
          <w:sz w:val="24"/>
        </w:rPr>
        <w:t> </w:t>
      </w:r>
      <w:r>
        <w:rPr>
          <w:sz w:val="24"/>
        </w:rPr>
        <w:t>federal</w:t>
      </w:r>
      <w:r>
        <w:rPr>
          <w:spacing w:val="-1"/>
          <w:sz w:val="24"/>
        </w:rPr>
        <w:t> </w:t>
      </w:r>
      <w:r>
        <w:rPr>
          <w:spacing w:val="-2"/>
          <w:sz w:val="24"/>
        </w:rPr>
        <w:t>government</w:t>
      </w:r>
    </w:p>
    <w:p>
      <w:pPr>
        <w:pStyle w:val="ListParagraph"/>
        <w:numPr>
          <w:ilvl w:val="0"/>
          <w:numId w:val="1"/>
        </w:numPr>
        <w:tabs>
          <w:tab w:pos="820" w:val="left" w:leader="none"/>
        </w:tabs>
        <w:spacing w:line="240" w:lineRule="auto" w:before="1" w:after="0"/>
        <w:ind w:left="820" w:right="0" w:hanging="360"/>
        <w:jc w:val="left"/>
        <w:rPr>
          <w:sz w:val="24"/>
        </w:rPr>
      </w:pPr>
      <w:r>
        <w:rPr>
          <w:sz w:val="24"/>
        </w:rPr>
        <w:t>Loss</w:t>
      </w:r>
      <w:r>
        <w:rPr>
          <w:spacing w:val="-3"/>
          <w:sz w:val="24"/>
        </w:rPr>
        <w:t> </w:t>
      </w:r>
      <w:r>
        <w:rPr>
          <w:sz w:val="24"/>
        </w:rPr>
        <w:t>of</w:t>
      </w:r>
      <w:r>
        <w:rPr>
          <w:spacing w:val="-1"/>
          <w:sz w:val="24"/>
        </w:rPr>
        <w:t> </w:t>
      </w:r>
      <w:r>
        <w:rPr>
          <w:sz w:val="24"/>
        </w:rPr>
        <w:t>independence,</w:t>
      </w:r>
      <w:r>
        <w:rPr>
          <w:spacing w:val="-1"/>
          <w:sz w:val="24"/>
        </w:rPr>
        <w:t> </w:t>
      </w:r>
      <w:r>
        <w:rPr>
          <w:sz w:val="24"/>
        </w:rPr>
        <w:t>mobility,</w:t>
      </w:r>
      <w:r>
        <w:rPr>
          <w:spacing w:val="-1"/>
          <w:sz w:val="24"/>
        </w:rPr>
        <w:t> </w:t>
      </w:r>
      <w:r>
        <w:rPr>
          <w:sz w:val="24"/>
        </w:rPr>
        <w:t>and</w:t>
      </w:r>
      <w:r>
        <w:rPr>
          <w:spacing w:val="-1"/>
          <w:sz w:val="24"/>
        </w:rPr>
        <w:t> </w:t>
      </w:r>
      <w:r>
        <w:rPr>
          <w:sz w:val="24"/>
        </w:rPr>
        <w:t>quality of</w:t>
      </w:r>
      <w:r>
        <w:rPr>
          <w:spacing w:val="-1"/>
          <w:sz w:val="24"/>
        </w:rPr>
        <w:t> </w:t>
      </w:r>
      <w:r>
        <w:rPr>
          <w:sz w:val="24"/>
        </w:rPr>
        <w:t>life</w:t>
      </w:r>
      <w:r>
        <w:rPr>
          <w:spacing w:val="-2"/>
          <w:sz w:val="24"/>
        </w:rPr>
        <w:t> </w:t>
      </w:r>
      <w:r>
        <w:rPr>
          <w:sz w:val="24"/>
        </w:rPr>
        <w:t>for</w:t>
      </w:r>
      <w:r>
        <w:rPr>
          <w:spacing w:val="-3"/>
          <w:sz w:val="24"/>
        </w:rPr>
        <w:t> </w:t>
      </w:r>
      <w:r>
        <w:rPr>
          <w:sz w:val="24"/>
        </w:rPr>
        <w:t>Medicaid </w:t>
      </w:r>
      <w:r>
        <w:rPr>
          <w:spacing w:val="-2"/>
          <w:sz w:val="24"/>
        </w:rPr>
        <w:t>beneficiaries</w:t>
      </w:r>
    </w:p>
    <w:p>
      <w:pPr>
        <w:pStyle w:val="BodyText"/>
        <w:ind w:left="0"/>
      </w:pPr>
    </w:p>
    <w:p>
      <w:pPr>
        <w:pStyle w:val="BodyText"/>
        <w:ind w:right="192"/>
      </w:pPr>
      <w:r>
        <w:rPr/>
        <w:t>DMEPOS also plays a crucial role in delivering long-term services and supports (“LTSS”), which account for a significant portion of Medicaid spending.</w:t>
      </w:r>
      <w:r>
        <w:rPr>
          <w:spacing w:val="40"/>
        </w:rPr>
        <w:t> </w:t>
      </w:r>
      <w:r>
        <w:rPr/>
        <w:t>In fact, more than half of all Medicaid expenditures are</w:t>
      </w:r>
      <w:r>
        <w:rPr>
          <w:spacing w:val="-1"/>
        </w:rPr>
        <w:t> </w:t>
      </w:r>
      <w:r>
        <w:rPr/>
        <w:t>directed toward LTSS, with 72% delivered in home and community- based</w:t>
      </w:r>
      <w:r>
        <w:rPr>
          <w:spacing w:val="-3"/>
        </w:rPr>
        <w:t> </w:t>
      </w:r>
      <w:r>
        <w:rPr/>
        <w:t>settings</w:t>
      </w:r>
      <w:r>
        <w:rPr>
          <w:spacing w:val="-2"/>
        </w:rPr>
        <w:t> </w:t>
      </w:r>
      <w:r>
        <w:rPr/>
        <w:t>(“HCBS”)—settings</w:t>
      </w:r>
      <w:r>
        <w:rPr>
          <w:spacing w:val="-3"/>
        </w:rPr>
        <w:t> </w:t>
      </w:r>
      <w:r>
        <w:rPr/>
        <w:t>that</w:t>
      </w:r>
      <w:r>
        <w:rPr>
          <w:spacing w:val="-2"/>
        </w:rPr>
        <w:t> </w:t>
      </w:r>
      <w:r>
        <w:rPr/>
        <w:t>are</w:t>
      </w:r>
      <w:r>
        <w:rPr>
          <w:spacing w:val="-5"/>
        </w:rPr>
        <w:t> </w:t>
      </w:r>
      <w:r>
        <w:rPr/>
        <w:t>not</w:t>
      </w:r>
      <w:r>
        <w:rPr>
          <w:spacing w:val="-3"/>
        </w:rPr>
        <w:t> </w:t>
      </w:r>
      <w:r>
        <w:rPr/>
        <w:t>only</w:t>
      </w:r>
      <w:r>
        <w:rPr>
          <w:spacing w:val="-3"/>
        </w:rPr>
        <w:t> </w:t>
      </w:r>
      <w:r>
        <w:rPr/>
        <w:t>preferred</w:t>
      </w:r>
      <w:r>
        <w:rPr>
          <w:spacing w:val="-3"/>
        </w:rPr>
        <w:t> </w:t>
      </w:r>
      <w:r>
        <w:rPr/>
        <w:t>by</w:t>
      </w:r>
      <w:r>
        <w:rPr>
          <w:spacing w:val="-2"/>
        </w:rPr>
        <w:t> </w:t>
      </w:r>
      <w:r>
        <w:rPr/>
        <w:t>beneficiaries</w:t>
      </w:r>
      <w:r>
        <w:rPr>
          <w:spacing w:val="-2"/>
        </w:rPr>
        <w:t> </w:t>
      </w:r>
      <w:r>
        <w:rPr/>
        <w:t>but</w:t>
      </w:r>
      <w:r>
        <w:rPr>
          <w:spacing w:val="-3"/>
        </w:rPr>
        <w:t> </w:t>
      </w:r>
      <w:r>
        <w:rPr/>
        <w:t>are</w:t>
      </w:r>
      <w:r>
        <w:rPr>
          <w:spacing w:val="-4"/>
        </w:rPr>
        <w:t> </w:t>
      </w:r>
      <w:r>
        <w:rPr/>
        <w:t>also</w:t>
      </w:r>
      <w:r>
        <w:rPr>
          <w:spacing w:val="-3"/>
        </w:rPr>
        <w:t> </w:t>
      </w:r>
      <w:r>
        <w:rPr/>
        <w:t>more cost-effective than institutional alternatives, such as nursing homes.</w:t>
      </w:r>
    </w:p>
    <w:p>
      <w:pPr>
        <w:pStyle w:val="BodyText"/>
        <w:ind w:left="0"/>
      </w:pPr>
    </w:p>
    <w:p>
      <w:pPr>
        <w:pStyle w:val="BodyText"/>
        <w:ind w:right="155"/>
      </w:pPr>
      <w:r>
        <w:rPr/>
        <w:t>For many Americans, Medicaid is the only avenue to access these critical assistive devices and technologies.</w:t>
      </w:r>
      <w:r>
        <w:rPr>
          <w:spacing w:val="40"/>
        </w:rPr>
        <w:t> </w:t>
      </w:r>
      <w:r>
        <w:rPr/>
        <w:t>Reducing access to DMEPOS would not only deepen already-existing disparities, but also reverse significant progress that has been made in expanding home- and community- based care</w:t>
      </w:r>
      <w:r>
        <w:rPr>
          <w:spacing w:val="-1"/>
        </w:rPr>
        <w:t> </w:t>
      </w:r>
      <w:r>
        <w:rPr/>
        <w:t>over the</w:t>
      </w:r>
      <w:r>
        <w:rPr>
          <w:spacing w:val="-1"/>
        </w:rPr>
        <w:t> </w:t>
      </w:r>
      <w:r>
        <w:rPr/>
        <w:t>past three decades while shifting costs to higher-acuity, higher-cost settings. Maintaining coverage and adequate reimbursement is essential to ensuring that Medicaid continues</w:t>
      </w:r>
      <w:r>
        <w:rPr>
          <w:spacing w:val="-3"/>
        </w:rPr>
        <w:t> </w:t>
      </w:r>
      <w:r>
        <w:rPr/>
        <w:t>to</w:t>
      </w:r>
      <w:r>
        <w:rPr>
          <w:spacing w:val="-3"/>
        </w:rPr>
        <w:t> </w:t>
      </w:r>
      <w:r>
        <w:rPr/>
        <w:t>fulfill</w:t>
      </w:r>
      <w:r>
        <w:rPr>
          <w:spacing w:val="-2"/>
        </w:rPr>
        <w:t> </w:t>
      </w:r>
      <w:r>
        <w:rPr/>
        <w:t>its</w:t>
      </w:r>
      <w:r>
        <w:rPr>
          <w:spacing w:val="-3"/>
        </w:rPr>
        <w:t> </w:t>
      </w:r>
      <w:r>
        <w:rPr/>
        <w:t>role</w:t>
      </w:r>
      <w:r>
        <w:rPr>
          <w:spacing w:val="-3"/>
        </w:rPr>
        <w:t> </w:t>
      </w:r>
      <w:r>
        <w:rPr/>
        <w:t>as</w:t>
      </w:r>
      <w:r>
        <w:rPr>
          <w:spacing w:val="-3"/>
        </w:rPr>
        <w:t> </w:t>
      </w:r>
      <w:r>
        <w:rPr/>
        <w:t>a</w:t>
      </w:r>
      <w:r>
        <w:rPr>
          <w:spacing w:val="-4"/>
        </w:rPr>
        <w:t> </w:t>
      </w:r>
      <w:r>
        <w:rPr/>
        <w:t>safety</w:t>
      </w:r>
      <w:r>
        <w:rPr>
          <w:spacing w:val="-3"/>
        </w:rPr>
        <w:t> </w:t>
      </w:r>
      <w:r>
        <w:rPr/>
        <w:t>net</w:t>
      </w:r>
      <w:r>
        <w:rPr>
          <w:spacing w:val="-3"/>
        </w:rPr>
        <w:t> </w:t>
      </w:r>
      <w:r>
        <w:rPr/>
        <w:t>program</w:t>
      </w:r>
      <w:r>
        <w:rPr>
          <w:spacing w:val="-1"/>
        </w:rPr>
        <w:t> </w:t>
      </w:r>
      <w:r>
        <w:rPr/>
        <w:t>that</w:t>
      </w:r>
      <w:r>
        <w:rPr>
          <w:spacing w:val="-3"/>
        </w:rPr>
        <w:t> </w:t>
      </w:r>
      <w:r>
        <w:rPr/>
        <w:t>supports</w:t>
      </w:r>
      <w:r>
        <w:rPr>
          <w:spacing w:val="-3"/>
        </w:rPr>
        <w:t> </w:t>
      </w:r>
      <w:r>
        <w:rPr/>
        <w:t>better</w:t>
      </w:r>
      <w:r>
        <w:rPr>
          <w:spacing w:val="-3"/>
        </w:rPr>
        <w:t> </w:t>
      </w:r>
      <w:r>
        <w:rPr/>
        <w:t>health,</w:t>
      </w:r>
      <w:r>
        <w:rPr>
          <w:spacing w:val="-3"/>
        </w:rPr>
        <w:t> </w:t>
      </w:r>
      <w:r>
        <w:rPr/>
        <w:t>economic</w:t>
      </w:r>
      <w:r>
        <w:rPr>
          <w:spacing w:val="-4"/>
        </w:rPr>
        <w:t> </w:t>
      </w:r>
      <w:r>
        <w:rPr/>
        <w:t>stability, and independent living.</w:t>
      </w:r>
    </w:p>
    <w:p>
      <w:pPr>
        <w:pStyle w:val="BodyText"/>
        <w:spacing w:before="1"/>
        <w:ind w:left="0"/>
      </w:pPr>
    </w:p>
    <w:p>
      <w:pPr>
        <w:pStyle w:val="BodyText"/>
        <w:ind w:right="112"/>
      </w:pPr>
      <w:r>
        <w:rPr/>
        <w:t>For</w:t>
      </w:r>
      <w:r>
        <w:rPr>
          <w:spacing w:val="-5"/>
        </w:rPr>
        <w:t> </w:t>
      </w:r>
      <w:r>
        <w:rPr/>
        <w:t>these</w:t>
      </w:r>
      <w:r>
        <w:rPr>
          <w:spacing w:val="-4"/>
        </w:rPr>
        <w:t> </w:t>
      </w:r>
      <w:r>
        <w:rPr/>
        <w:t>reasons,</w:t>
      </w:r>
      <w:r>
        <w:rPr>
          <w:spacing w:val="-4"/>
        </w:rPr>
        <w:t> </w:t>
      </w:r>
      <w:r>
        <w:rPr/>
        <w:t>the</w:t>
      </w:r>
      <w:r>
        <w:rPr>
          <w:spacing w:val="-3"/>
        </w:rPr>
        <w:t> </w:t>
      </w:r>
      <w:r>
        <w:rPr/>
        <w:t>ITEM</w:t>
      </w:r>
      <w:r>
        <w:rPr>
          <w:spacing w:val="-4"/>
        </w:rPr>
        <w:t> </w:t>
      </w:r>
      <w:r>
        <w:rPr/>
        <w:t>Coalition</w:t>
      </w:r>
      <w:r>
        <w:rPr>
          <w:spacing w:val="-4"/>
        </w:rPr>
        <w:t> </w:t>
      </w:r>
      <w:r>
        <w:rPr/>
        <w:t>strongly</w:t>
      </w:r>
      <w:r>
        <w:rPr>
          <w:spacing w:val="-4"/>
        </w:rPr>
        <w:t> </w:t>
      </w:r>
      <w:r>
        <w:rPr/>
        <w:t>urges</w:t>
      </w:r>
      <w:r>
        <w:rPr>
          <w:spacing w:val="-4"/>
        </w:rPr>
        <w:t> </w:t>
      </w:r>
      <w:r>
        <w:rPr/>
        <w:t>Congress</w:t>
      </w:r>
      <w:r>
        <w:rPr>
          <w:spacing w:val="-4"/>
        </w:rPr>
        <w:t> </w:t>
      </w:r>
      <w:r>
        <w:rPr/>
        <w:t>to</w:t>
      </w:r>
      <w:r>
        <w:rPr>
          <w:spacing w:val="-4"/>
        </w:rPr>
        <w:t> </w:t>
      </w:r>
      <w:r>
        <w:rPr/>
        <w:t>protect</w:t>
      </w:r>
      <w:r>
        <w:rPr>
          <w:spacing w:val="-2"/>
        </w:rPr>
        <w:t> </w:t>
      </w:r>
      <w:r>
        <w:rPr/>
        <w:t>Medicaid</w:t>
      </w:r>
      <w:r>
        <w:rPr>
          <w:spacing w:val="-4"/>
        </w:rPr>
        <w:t> </w:t>
      </w:r>
      <w:r>
        <w:rPr/>
        <w:t>coverage</w:t>
      </w:r>
      <w:r>
        <w:rPr>
          <w:spacing w:val="-5"/>
        </w:rPr>
        <w:t> </w:t>
      </w:r>
      <w:r>
        <w:rPr/>
        <w:t>and reimbursement for DMEPOS.</w:t>
      </w:r>
      <w:r>
        <w:rPr>
          <w:spacing w:val="40"/>
        </w:rPr>
        <w:t> </w:t>
      </w:r>
      <w:r>
        <w:rPr/>
        <w:t>We welcome the opportunity to work with you on sustainable, patient-centered policies that ensure access to cost-effective care in the most appropriate setting.</w:t>
      </w:r>
    </w:p>
    <w:p>
      <w:pPr>
        <w:spacing w:before="264"/>
        <w:ind w:left="22" w:right="0" w:firstLine="0"/>
        <w:jc w:val="center"/>
        <w:rPr>
          <w:sz w:val="24"/>
        </w:rPr>
      </w:pPr>
      <w:r>
        <w:rPr>
          <w:spacing w:val="-2"/>
          <w:sz w:val="24"/>
        </w:rPr>
        <w:t>************</w:t>
      </w:r>
    </w:p>
    <w:p>
      <w:pPr>
        <w:pStyle w:val="BodyText"/>
        <w:ind w:left="0"/>
      </w:pPr>
    </w:p>
    <w:p>
      <w:pPr>
        <w:pStyle w:val="BodyText"/>
      </w:pPr>
      <w:r>
        <w:rPr/>
        <w:t>Thank</w:t>
      </w:r>
      <w:r>
        <w:rPr>
          <w:spacing w:val="-4"/>
        </w:rPr>
        <w:t> </w:t>
      </w:r>
      <w:r>
        <w:rPr/>
        <w:t>you</w:t>
      </w:r>
      <w:r>
        <w:rPr>
          <w:spacing w:val="-4"/>
        </w:rPr>
        <w:t> </w:t>
      </w:r>
      <w:r>
        <w:rPr/>
        <w:t>for</w:t>
      </w:r>
      <w:r>
        <w:rPr>
          <w:spacing w:val="-4"/>
        </w:rPr>
        <w:t> </w:t>
      </w:r>
      <w:r>
        <w:rPr/>
        <w:t>your</w:t>
      </w:r>
      <w:r>
        <w:rPr>
          <w:spacing w:val="-3"/>
        </w:rPr>
        <w:t> </w:t>
      </w:r>
      <w:r>
        <w:rPr/>
        <w:t>continued</w:t>
      </w:r>
      <w:r>
        <w:rPr>
          <w:spacing w:val="-4"/>
        </w:rPr>
        <w:t> </w:t>
      </w:r>
      <w:r>
        <w:rPr/>
        <w:t>leadership</w:t>
      </w:r>
      <w:r>
        <w:rPr>
          <w:spacing w:val="-4"/>
        </w:rPr>
        <w:t> </w:t>
      </w:r>
      <w:r>
        <w:rPr/>
        <w:t>and</w:t>
      </w:r>
      <w:r>
        <w:rPr>
          <w:spacing w:val="-4"/>
        </w:rPr>
        <w:t> </w:t>
      </w:r>
      <w:r>
        <w:rPr/>
        <w:t>commitment</w:t>
      </w:r>
      <w:r>
        <w:rPr>
          <w:spacing w:val="-4"/>
        </w:rPr>
        <w:t> </w:t>
      </w:r>
      <w:r>
        <w:rPr/>
        <w:t>to</w:t>
      </w:r>
      <w:r>
        <w:rPr>
          <w:spacing w:val="-4"/>
        </w:rPr>
        <w:t> </w:t>
      </w:r>
      <w:r>
        <w:rPr/>
        <w:t>the</w:t>
      </w:r>
      <w:r>
        <w:rPr>
          <w:spacing w:val="-4"/>
        </w:rPr>
        <w:t> </w:t>
      </w:r>
      <w:r>
        <w:rPr/>
        <w:t>health</w:t>
      </w:r>
      <w:r>
        <w:rPr>
          <w:spacing w:val="-4"/>
        </w:rPr>
        <w:t> </w:t>
      </w:r>
      <w:r>
        <w:rPr/>
        <w:t>and</w:t>
      </w:r>
      <w:r>
        <w:rPr>
          <w:spacing w:val="-4"/>
        </w:rPr>
        <w:t> </w:t>
      </w:r>
      <w:r>
        <w:rPr/>
        <w:t>dignity</w:t>
      </w:r>
      <w:r>
        <w:rPr>
          <w:spacing w:val="-4"/>
        </w:rPr>
        <w:t> </w:t>
      </w:r>
      <w:r>
        <w:rPr/>
        <w:t>of</w:t>
      </w:r>
      <w:r>
        <w:rPr>
          <w:spacing w:val="-4"/>
        </w:rPr>
        <w:t> </w:t>
      </w:r>
      <w:r>
        <w:rPr/>
        <w:t>Medicaid beneficiaries.</w:t>
      </w:r>
      <w:r>
        <w:rPr>
          <w:spacing w:val="40"/>
        </w:rPr>
        <w:t> </w:t>
      </w:r>
      <w:r>
        <w:rPr/>
        <w:t>If you have any questions, please do not hesitate to contact ITEM Coalition co- coordinators Peter Thomas and Michael Barnett at </w:t>
      </w:r>
      <w:hyperlink r:id="rId8">
        <w:r>
          <w:rPr>
            <w:color w:val="0000FF"/>
            <w:u w:val="single" w:color="0000FF"/>
          </w:rPr>
          <w:t>Peter.Thomas@PowersLaw.com</w:t>
        </w:r>
      </w:hyperlink>
      <w:r>
        <w:rPr>
          <w:color w:val="0000FF"/>
          <w:u w:val="none"/>
        </w:rPr>
        <w:t> </w:t>
      </w:r>
      <w:r>
        <w:rPr>
          <w:u w:val="none"/>
        </w:rPr>
        <w:t>or </w:t>
      </w:r>
      <w:hyperlink r:id="rId9">
        <w:r>
          <w:rPr>
            <w:color w:val="0000FF"/>
            <w:u w:val="single" w:color="0000FF"/>
          </w:rPr>
          <w:t>Michael.Barnett@PowersLaw.com</w:t>
        </w:r>
      </w:hyperlink>
      <w:r>
        <w:rPr>
          <w:color w:val="0000FF"/>
          <w:u w:val="none"/>
        </w:rPr>
        <w:t> </w:t>
      </w:r>
      <w:r>
        <w:rPr>
          <w:u w:val="none"/>
        </w:rPr>
        <w:t>or call 202-466-6550.</w:t>
      </w:r>
    </w:p>
    <w:p>
      <w:pPr>
        <w:pStyle w:val="BodyText"/>
        <w:spacing w:before="1"/>
        <w:ind w:left="0"/>
      </w:pPr>
    </w:p>
    <w:p>
      <w:pPr>
        <w:pStyle w:val="BodyText"/>
      </w:pPr>
      <w:r>
        <w:rPr>
          <w:spacing w:val="-2"/>
        </w:rPr>
        <w:t>Sincerely,</w:t>
      </w:r>
    </w:p>
    <w:p>
      <w:pPr>
        <w:pStyle w:val="BodyText"/>
        <w:ind w:left="0"/>
      </w:pPr>
    </w:p>
    <w:p>
      <w:pPr>
        <w:pStyle w:val="Heading1"/>
        <w:ind w:firstLine="0"/>
        <w:rPr>
          <w:u w:val="none"/>
        </w:rPr>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pStyle w:val="BodyText"/>
        <w:ind w:left="0"/>
        <w:rPr>
          <w:b/>
        </w:rPr>
      </w:pPr>
    </w:p>
    <w:p>
      <w:pPr>
        <w:pStyle w:val="BodyText"/>
        <w:ind w:right="6755"/>
      </w:pPr>
      <w:r>
        <w:rPr/>
        <w:t>Access</w:t>
      </w:r>
      <w:r>
        <w:rPr>
          <w:spacing w:val="-15"/>
        </w:rPr>
        <w:t> </w:t>
      </w:r>
      <w:r>
        <w:rPr/>
        <w:t>Ready,</w:t>
      </w:r>
      <w:r>
        <w:rPr>
          <w:spacing w:val="-15"/>
        </w:rPr>
        <w:t> </w:t>
      </w:r>
      <w:r>
        <w:rPr/>
        <w:t>Inc. </w:t>
      </w:r>
      <w:r>
        <w:rPr>
          <w:spacing w:val="-2"/>
        </w:rPr>
        <w:t>ACCSES</w:t>
      </w:r>
    </w:p>
    <w:p>
      <w:pPr>
        <w:pStyle w:val="BodyText"/>
      </w:pPr>
      <w:r>
        <w:rPr/>
        <w:t>Alexander</w:t>
      </w:r>
      <w:r>
        <w:rPr>
          <w:spacing w:val="-3"/>
        </w:rPr>
        <w:t> </w:t>
      </w:r>
      <w:r>
        <w:rPr/>
        <w:t>Graham</w:t>
      </w:r>
      <w:r>
        <w:rPr>
          <w:spacing w:val="-1"/>
        </w:rPr>
        <w:t> </w:t>
      </w:r>
      <w:r>
        <w:rPr/>
        <w:t>Bell</w:t>
      </w:r>
      <w:r>
        <w:rPr>
          <w:spacing w:val="-1"/>
        </w:rPr>
        <w:t> </w:t>
      </w:r>
      <w:r>
        <w:rPr/>
        <w:t>Association for</w:t>
      </w:r>
      <w:r>
        <w:rPr>
          <w:spacing w:val="-2"/>
        </w:rPr>
        <w:t> </w:t>
      </w:r>
      <w:r>
        <w:rPr/>
        <w:t>the</w:t>
      </w:r>
      <w:r>
        <w:rPr>
          <w:spacing w:val="-1"/>
        </w:rPr>
        <w:t> </w:t>
      </w:r>
      <w:r>
        <w:rPr/>
        <w:t>Deaf and</w:t>
      </w:r>
      <w:r>
        <w:rPr>
          <w:spacing w:val="-1"/>
        </w:rPr>
        <w:t> </w:t>
      </w:r>
      <w:r>
        <w:rPr/>
        <w:t>Hard</w:t>
      </w:r>
      <w:r>
        <w:rPr>
          <w:spacing w:val="-1"/>
        </w:rPr>
        <w:t> </w:t>
      </w:r>
      <w:r>
        <w:rPr/>
        <w:t>of</w:t>
      </w:r>
      <w:r>
        <w:rPr>
          <w:spacing w:val="-1"/>
        </w:rPr>
        <w:t> </w:t>
      </w:r>
      <w:r>
        <w:rPr>
          <w:spacing w:val="-2"/>
        </w:rPr>
        <w:t>Hearing</w:t>
      </w:r>
    </w:p>
    <w:p>
      <w:pPr>
        <w:spacing w:after="0"/>
        <w:sectPr>
          <w:footerReference w:type="default" r:id="rId7"/>
          <w:pgSz w:w="12240" w:h="15840"/>
          <w:pgMar w:header="0" w:footer="1325" w:top="1360" w:bottom="1520" w:left="1340" w:right="1360"/>
          <w:pgNumType w:start="2"/>
        </w:sectPr>
      </w:pPr>
    </w:p>
    <w:p>
      <w:pPr>
        <w:pStyle w:val="BodyText"/>
        <w:spacing w:before="79"/>
      </w:pPr>
      <w:r>
        <w:rPr/>
        <w:t>All</w:t>
      </w:r>
      <w:r>
        <w:rPr>
          <w:spacing w:val="-2"/>
        </w:rPr>
        <w:t> </w:t>
      </w:r>
      <w:r>
        <w:rPr/>
        <w:t>Wheels</w:t>
      </w:r>
      <w:r>
        <w:rPr>
          <w:spacing w:val="-1"/>
        </w:rPr>
        <w:t> </w:t>
      </w:r>
      <w:r>
        <w:rPr>
          <w:spacing w:val="-5"/>
        </w:rPr>
        <w:t>Up</w:t>
      </w:r>
    </w:p>
    <w:p>
      <w:pPr>
        <w:pStyle w:val="Heading2"/>
        <w:rPr>
          <w:i/>
        </w:rPr>
      </w:pPr>
      <w:r>
        <w:rPr>
          <w:i/>
        </w:rPr>
        <w:t>ALS </w:t>
      </w:r>
      <w:r>
        <w:rPr>
          <w:i/>
          <w:spacing w:val="-2"/>
        </w:rPr>
        <w:t>Association*</w:t>
      </w:r>
    </w:p>
    <w:p>
      <w:pPr>
        <w:pStyle w:val="BodyText"/>
      </w:pPr>
      <w:r>
        <w:rPr/>
        <w:t>American</w:t>
      </w:r>
      <w:r>
        <w:rPr>
          <w:spacing w:val="-1"/>
        </w:rPr>
        <w:t> </w:t>
      </w:r>
      <w:r>
        <w:rPr/>
        <w:t>Association</w:t>
      </w:r>
      <w:r>
        <w:rPr>
          <w:spacing w:val="-1"/>
        </w:rPr>
        <w:t> </w:t>
      </w:r>
      <w:r>
        <w:rPr/>
        <w:t>for </w:t>
      </w:r>
      <w:r>
        <w:rPr>
          <w:spacing w:val="-2"/>
        </w:rPr>
        <w:t>Homecare</w:t>
      </w:r>
    </w:p>
    <w:p>
      <w:pPr>
        <w:pStyle w:val="BodyText"/>
      </w:pPr>
      <w:r>
        <w:rPr/>
        <w:t>American</w:t>
      </w:r>
      <w:r>
        <w:rPr>
          <w:spacing w:val="-1"/>
        </w:rPr>
        <w:t> </w:t>
      </w:r>
      <w:r>
        <w:rPr/>
        <w:t>Association</w:t>
      </w:r>
      <w:r>
        <w:rPr>
          <w:spacing w:val="-1"/>
        </w:rPr>
        <w:t> </w:t>
      </w:r>
      <w:r>
        <w:rPr/>
        <w:t>of People</w:t>
      </w:r>
      <w:r>
        <w:rPr>
          <w:spacing w:val="-1"/>
        </w:rPr>
        <w:t> </w:t>
      </w:r>
      <w:r>
        <w:rPr/>
        <w:t>with </w:t>
      </w:r>
      <w:r>
        <w:rPr>
          <w:spacing w:val="-2"/>
        </w:rPr>
        <w:t>Disabilities</w:t>
      </w:r>
    </w:p>
    <w:p>
      <w:pPr>
        <w:pStyle w:val="BodyText"/>
        <w:ind w:right="2649"/>
      </w:pPr>
      <w:r>
        <w:rPr/>
        <w:t>American</w:t>
      </w:r>
      <w:r>
        <w:rPr>
          <w:spacing w:val="-7"/>
        </w:rPr>
        <w:t> </w:t>
      </w:r>
      <w:r>
        <w:rPr/>
        <w:t>Association</w:t>
      </w:r>
      <w:r>
        <w:rPr>
          <w:spacing w:val="-7"/>
        </w:rPr>
        <w:t> </w:t>
      </w:r>
      <w:r>
        <w:rPr/>
        <w:t>of</w:t>
      </w:r>
      <w:r>
        <w:rPr>
          <w:spacing w:val="-6"/>
        </w:rPr>
        <w:t> </w:t>
      </w:r>
      <w:r>
        <w:rPr/>
        <w:t>Physical</w:t>
      </w:r>
      <w:r>
        <w:rPr>
          <w:spacing w:val="-7"/>
        </w:rPr>
        <w:t> </w:t>
      </w:r>
      <w:r>
        <w:rPr/>
        <w:t>Medicine</w:t>
      </w:r>
      <w:r>
        <w:rPr>
          <w:spacing w:val="-7"/>
        </w:rPr>
        <w:t> </w:t>
      </w:r>
      <w:r>
        <w:rPr/>
        <w:t>&amp;</w:t>
      </w:r>
      <w:r>
        <w:rPr>
          <w:spacing w:val="-7"/>
        </w:rPr>
        <w:t> </w:t>
      </w:r>
      <w:r>
        <w:rPr/>
        <w:t>Rehabilitation American Association on Health and Disability</w:t>
      </w:r>
    </w:p>
    <w:p>
      <w:pPr>
        <w:pStyle w:val="BodyText"/>
        <w:ind w:right="4586"/>
      </w:pPr>
      <w:r>
        <w:rPr/>
        <w:t>American</w:t>
      </w:r>
      <w:r>
        <w:rPr>
          <w:spacing w:val="-10"/>
        </w:rPr>
        <w:t> </w:t>
      </w:r>
      <w:r>
        <w:rPr/>
        <w:t>Congress</w:t>
      </w:r>
      <w:r>
        <w:rPr>
          <w:spacing w:val="-10"/>
        </w:rPr>
        <w:t> </w:t>
      </w:r>
      <w:r>
        <w:rPr/>
        <w:t>of</w:t>
      </w:r>
      <w:r>
        <w:rPr>
          <w:spacing w:val="-10"/>
        </w:rPr>
        <w:t> </w:t>
      </w:r>
      <w:r>
        <w:rPr/>
        <w:t>Rehabilitation</w:t>
      </w:r>
      <w:r>
        <w:rPr>
          <w:spacing w:val="-10"/>
        </w:rPr>
        <w:t> </w:t>
      </w:r>
      <w:r>
        <w:rPr/>
        <w:t>Medicine American Macular Degeneration Foundation American Cochlear Implant Alliance</w:t>
      </w:r>
    </w:p>
    <w:p>
      <w:pPr>
        <w:pStyle w:val="Heading2"/>
        <w:rPr>
          <w:i/>
        </w:rPr>
      </w:pPr>
      <w:r>
        <w:rPr>
          <w:i/>
        </w:rPr>
        <w:t>Amputee</w:t>
      </w:r>
      <w:r>
        <w:rPr>
          <w:i/>
          <w:spacing w:val="-2"/>
        </w:rPr>
        <w:t> Coalition*</w:t>
      </w:r>
    </w:p>
    <w:p>
      <w:pPr>
        <w:pStyle w:val="BodyText"/>
        <w:ind w:right="4506"/>
        <w:jc w:val="both"/>
      </w:pPr>
      <w:r>
        <w:rPr/>
        <w:t>Assistive</w:t>
      </w:r>
      <w:r>
        <w:rPr>
          <w:spacing w:val="-11"/>
        </w:rPr>
        <w:t> </w:t>
      </w:r>
      <w:r>
        <w:rPr/>
        <w:t>Technology</w:t>
      </w:r>
      <w:r>
        <w:rPr>
          <w:spacing w:val="-9"/>
        </w:rPr>
        <w:t> </w:t>
      </w:r>
      <w:r>
        <w:rPr/>
        <w:t>Industry</w:t>
      </w:r>
      <w:r>
        <w:rPr>
          <w:spacing w:val="-10"/>
        </w:rPr>
        <w:t> </w:t>
      </w:r>
      <w:r>
        <w:rPr/>
        <w:t>Association</w:t>
      </w:r>
      <w:r>
        <w:rPr>
          <w:spacing w:val="-10"/>
        </w:rPr>
        <w:t> </w:t>
      </w:r>
      <w:r>
        <w:rPr/>
        <w:t>(ATIA) Association</w:t>
      </w:r>
      <w:r>
        <w:rPr>
          <w:spacing w:val="-7"/>
        </w:rPr>
        <w:t> </w:t>
      </w:r>
      <w:r>
        <w:rPr/>
        <w:t>of</w:t>
      </w:r>
      <w:r>
        <w:rPr>
          <w:spacing w:val="-7"/>
        </w:rPr>
        <w:t> </w:t>
      </w:r>
      <w:r>
        <w:rPr/>
        <w:t>Assistive</w:t>
      </w:r>
      <w:r>
        <w:rPr>
          <w:spacing w:val="-7"/>
        </w:rPr>
        <w:t> </w:t>
      </w:r>
      <w:r>
        <w:rPr/>
        <w:t>Technology</w:t>
      </w:r>
      <w:r>
        <w:rPr>
          <w:spacing w:val="-7"/>
        </w:rPr>
        <w:t> </w:t>
      </w:r>
      <w:r>
        <w:rPr/>
        <w:t>Act</w:t>
      </w:r>
      <w:r>
        <w:rPr>
          <w:spacing w:val="-7"/>
        </w:rPr>
        <w:t> </w:t>
      </w:r>
      <w:r>
        <w:rPr/>
        <w:t>Programs Association of Rehabilitation Nurses</w:t>
      </w:r>
    </w:p>
    <w:p>
      <w:pPr>
        <w:pStyle w:val="BodyText"/>
        <w:spacing w:before="1"/>
        <w:jc w:val="both"/>
      </w:pPr>
      <w:r>
        <w:rPr/>
        <w:t>Center</w:t>
      </w:r>
      <w:r>
        <w:rPr>
          <w:spacing w:val="-3"/>
        </w:rPr>
        <w:t> </w:t>
      </w:r>
      <w:r>
        <w:rPr/>
        <w:t>for</w:t>
      </w:r>
      <w:r>
        <w:rPr>
          <w:spacing w:val="-2"/>
        </w:rPr>
        <w:t> </w:t>
      </w:r>
      <w:r>
        <w:rPr/>
        <w:t>Medicare</w:t>
      </w:r>
      <w:r>
        <w:rPr>
          <w:spacing w:val="-1"/>
        </w:rPr>
        <w:t> </w:t>
      </w:r>
      <w:r>
        <w:rPr>
          <w:spacing w:val="-2"/>
        </w:rPr>
        <w:t>Advocacy</w:t>
      </w:r>
    </w:p>
    <w:p>
      <w:pPr>
        <w:spacing w:before="0"/>
        <w:ind w:left="100" w:right="4586" w:firstLine="0"/>
        <w:jc w:val="left"/>
        <w:rPr>
          <w:sz w:val="24"/>
        </w:rPr>
      </w:pPr>
      <w:r>
        <w:rPr>
          <w:sz w:val="24"/>
        </w:rPr>
        <w:t>Center on Aging and Disability Policy </w:t>
      </w:r>
      <w:r>
        <w:rPr>
          <w:b/>
          <w:i/>
          <w:sz w:val="24"/>
        </w:rPr>
        <w:t>Christopher</w:t>
      </w:r>
      <w:r>
        <w:rPr>
          <w:b/>
          <w:i/>
          <w:spacing w:val="-10"/>
          <w:sz w:val="24"/>
        </w:rPr>
        <w:t> </w:t>
      </w:r>
      <w:r>
        <w:rPr>
          <w:b/>
          <w:i/>
          <w:sz w:val="24"/>
        </w:rPr>
        <w:t>&amp;</w:t>
      </w:r>
      <w:r>
        <w:rPr>
          <w:b/>
          <w:i/>
          <w:spacing w:val="-10"/>
          <w:sz w:val="24"/>
        </w:rPr>
        <w:t> </w:t>
      </w:r>
      <w:r>
        <w:rPr>
          <w:b/>
          <w:i/>
          <w:sz w:val="24"/>
        </w:rPr>
        <w:t>Dana</w:t>
      </w:r>
      <w:r>
        <w:rPr>
          <w:b/>
          <w:i/>
          <w:spacing w:val="-10"/>
          <w:sz w:val="24"/>
        </w:rPr>
        <w:t> </w:t>
      </w:r>
      <w:r>
        <w:rPr>
          <w:b/>
          <w:i/>
          <w:sz w:val="24"/>
        </w:rPr>
        <w:t>Reeve</w:t>
      </w:r>
      <w:r>
        <w:rPr>
          <w:b/>
          <w:i/>
          <w:spacing w:val="-11"/>
          <w:sz w:val="24"/>
        </w:rPr>
        <w:t> </w:t>
      </w:r>
      <w:r>
        <w:rPr>
          <w:b/>
          <w:i/>
          <w:sz w:val="24"/>
        </w:rPr>
        <w:t>Foundation*</w:t>
      </w:r>
      <w:r>
        <w:rPr>
          <w:b/>
          <w:i/>
          <w:sz w:val="24"/>
        </w:rPr>
        <w:t> </w:t>
      </w:r>
      <w:r>
        <w:rPr>
          <w:sz w:val="24"/>
        </w:rPr>
        <w:t>Clinician Task Force</w:t>
      </w:r>
    </w:p>
    <w:p>
      <w:pPr>
        <w:pStyle w:val="BodyText"/>
        <w:ind w:right="1279"/>
      </w:pPr>
      <w:r>
        <w:rPr/>
        <w:t>Council</w:t>
      </w:r>
      <w:r>
        <w:rPr>
          <w:spacing w:val="-6"/>
        </w:rPr>
        <w:t> </w:t>
      </w:r>
      <w:r>
        <w:rPr/>
        <w:t>of</w:t>
      </w:r>
      <w:r>
        <w:rPr>
          <w:spacing w:val="-6"/>
        </w:rPr>
        <w:t> </w:t>
      </w:r>
      <w:r>
        <w:rPr/>
        <w:t>State</w:t>
      </w:r>
      <w:r>
        <w:rPr>
          <w:spacing w:val="-6"/>
        </w:rPr>
        <w:t> </w:t>
      </w:r>
      <w:r>
        <w:rPr/>
        <w:t>Administrators</w:t>
      </w:r>
      <w:r>
        <w:rPr>
          <w:spacing w:val="-6"/>
        </w:rPr>
        <w:t> </w:t>
      </w:r>
      <w:r>
        <w:rPr/>
        <w:t>of</w:t>
      </w:r>
      <w:r>
        <w:rPr>
          <w:spacing w:val="-7"/>
        </w:rPr>
        <w:t> </w:t>
      </w:r>
      <w:r>
        <w:rPr/>
        <w:t>Vocational</w:t>
      </w:r>
      <w:r>
        <w:rPr>
          <w:spacing w:val="-6"/>
        </w:rPr>
        <w:t> </w:t>
      </w:r>
      <w:r>
        <w:rPr/>
        <w:t>Rehabilitation</w:t>
      </w:r>
      <w:r>
        <w:rPr>
          <w:spacing w:val="-6"/>
        </w:rPr>
        <w:t> </w:t>
      </w:r>
      <w:r>
        <w:rPr/>
        <w:t>(CSAVR) CureLGMD2i Foundation</w:t>
      </w:r>
    </w:p>
    <w:p>
      <w:pPr>
        <w:pStyle w:val="BodyText"/>
      </w:pPr>
      <w:r>
        <w:rPr>
          <w:spacing w:val="-5"/>
        </w:rPr>
        <w:t>3DA</w:t>
      </w:r>
    </w:p>
    <w:p>
      <w:pPr>
        <w:pStyle w:val="BodyText"/>
      </w:pPr>
      <w:r>
        <w:rPr/>
        <w:t>Epilepsy</w:t>
      </w:r>
      <w:r>
        <w:rPr>
          <w:spacing w:val="-1"/>
        </w:rPr>
        <w:t> </w:t>
      </w:r>
      <w:r>
        <w:rPr/>
        <w:t>Foundation</w:t>
      </w:r>
      <w:r>
        <w:rPr>
          <w:spacing w:val="-1"/>
        </w:rPr>
        <w:t> </w:t>
      </w:r>
      <w:r>
        <w:rPr/>
        <w:t>of </w:t>
      </w:r>
      <w:r>
        <w:rPr>
          <w:spacing w:val="-2"/>
        </w:rPr>
        <w:t>America</w:t>
      </w:r>
    </w:p>
    <w:p>
      <w:pPr>
        <w:pStyle w:val="BodyText"/>
      </w:pPr>
      <w:r>
        <w:rPr/>
        <w:t>Institute</w:t>
      </w:r>
      <w:r>
        <w:rPr>
          <w:spacing w:val="-2"/>
        </w:rPr>
        <w:t> </w:t>
      </w:r>
      <w:r>
        <w:rPr/>
        <w:t>for</w:t>
      </w:r>
      <w:r>
        <w:rPr>
          <w:spacing w:val="-3"/>
        </w:rPr>
        <w:t> </w:t>
      </w:r>
      <w:r>
        <w:rPr/>
        <w:t>Matching</w:t>
      </w:r>
      <w:r>
        <w:rPr>
          <w:spacing w:val="-1"/>
        </w:rPr>
        <w:t> </w:t>
      </w:r>
      <w:r>
        <w:rPr/>
        <w:t>Person</w:t>
      </w:r>
      <w:r>
        <w:rPr>
          <w:spacing w:val="-1"/>
        </w:rPr>
        <w:t> </w:t>
      </w:r>
      <w:r>
        <w:rPr/>
        <w:t>and </w:t>
      </w:r>
      <w:r>
        <w:rPr>
          <w:spacing w:val="-2"/>
        </w:rPr>
        <w:t>Technology</w:t>
      </w:r>
    </w:p>
    <w:p>
      <w:pPr>
        <w:pStyle w:val="BodyText"/>
        <w:ind w:right="2649"/>
      </w:pPr>
      <w:r>
        <w:rPr/>
        <w:t>International</w:t>
      </w:r>
      <w:r>
        <w:rPr>
          <w:spacing w:val="-8"/>
        </w:rPr>
        <w:t> </w:t>
      </w:r>
      <w:r>
        <w:rPr/>
        <w:t>Registry</w:t>
      </w:r>
      <w:r>
        <w:rPr>
          <w:spacing w:val="-8"/>
        </w:rPr>
        <w:t> </w:t>
      </w:r>
      <w:r>
        <w:rPr/>
        <w:t>of</w:t>
      </w:r>
      <w:r>
        <w:rPr>
          <w:spacing w:val="-7"/>
        </w:rPr>
        <w:t> </w:t>
      </w:r>
      <w:r>
        <w:rPr/>
        <w:t>Rehabilitation</w:t>
      </w:r>
      <w:r>
        <w:rPr>
          <w:spacing w:val="-8"/>
        </w:rPr>
        <w:t> </w:t>
      </w:r>
      <w:r>
        <w:rPr/>
        <w:t>Technology</w:t>
      </w:r>
      <w:r>
        <w:rPr>
          <w:spacing w:val="-8"/>
        </w:rPr>
        <w:t> </w:t>
      </w:r>
      <w:r>
        <w:rPr/>
        <w:t>Suppliers Lakeshore Foundation</w:t>
      </w:r>
    </w:p>
    <w:p>
      <w:pPr>
        <w:pStyle w:val="BodyText"/>
        <w:spacing w:before="1"/>
        <w:ind w:right="3623"/>
      </w:pPr>
      <w:r>
        <w:rPr/>
        <w:t>Long</w:t>
      </w:r>
      <w:r>
        <w:rPr>
          <w:spacing w:val="-7"/>
        </w:rPr>
        <w:t> </w:t>
      </w:r>
      <w:r>
        <w:rPr/>
        <w:t>Island</w:t>
      </w:r>
      <w:r>
        <w:rPr>
          <w:spacing w:val="-7"/>
        </w:rPr>
        <w:t> </w:t>
      </w:r>
      <w:r>
        <w:rPr/>
        <w:t>Center</w:t>
      </w:r>
      <w:r>
        <w:rPr>
          <w:spacing w:val="-8"/>
        </w:rPr>
        <w:t> </w:t>
      </w:r>
      <w:r>
        <w:rPr/>
        <w:t>for</w:t>
      </w:r>
      <w:r>
        <w:rPr>
          <w:spacing w:val="-6"/>
        </w:rPr>
        <w:t> </w:t>
      </w:r>
      <w:r>
        <w:rPr/>
        <w:t>Independent</w:t>
      </w:r>
      <w:r>
        <w:rPr>
          <w:spacing w:val="-7"/>
        </w:rPr>
        <w:t> </w:t>
      </w:r>
      <w:r>
        <w:rPr/>
        <w:t>Living</w:t>
      </w:r>
      <w:r>
        <w:rPr>
          <w:spacing w:val="-7"/>
        </w:rPr>
        <w:t> </w:t>
      </w:r>
      <w:r>
        <w:rPr/>
        <w:t>(LICIL) Muscular Dystrophy Association</w:t>
      </w:r>
    </w:p>
    <w:p>
      <w:pPr>
        <w:pStyle w:val="BodyText"/>
        <w:ind w:right="2594"/>
      </w:pPr>
      <w:r>
        <w:rPr/>
        <w:t>National</w:t>
      </w:r>
      <w:r>
        <w:rPr>
          <w:spacing w:val="-6"/>
        </w:rPr>
        <w:t> </w:t>
      </w:r>
      <w:r>
        <w:rPr/>
        <w:t>Association</w:t>
      </w:r>
      <w:r>
        <w:rPr>
          <w:spacing w:val="-6"/>
        </w:rPr>
        <w:t> </w:t>
      </w:r>
      <w:r>
        <w:rPr/>
        <w:t>for</w:t>
      </w:r>
      <w:r>
        <w:rPr>
          <w:spacing w:val="-5"/>
        </w:rPr>
        <w:t> </w:t>
      </w:r>
      <w:r>
        <w:rPr/>
        <w:t>the</w:t>
      </w:r>
      <w:r>
        <w:rPr>
          <w:spacing w:val="-6"/>
        </w:rPr>
        <w:t> </w:t>
      </w:r>
      <w:r>
        <w:rPr/>
        <w:t>Advancement</w:t>
      </w:r>
      <w:r>
        <w:rPr>
          <w:spacing w:val="-6"/>
        </w:rPr>
        <w:t> </w:t>
      </w:r>
      <w:r>
        <w:rPr/>
        <w:t>of</w:t>
      </w:r>
      <w:r>
        <w:rPr>
          <w:spacing w:val="-6"/>
        </w:rPr>
        <w:t> </w:t>
      </w:r>
      <w:r>
        <w:rPr/>
        <w:t>Orthotics</w:t>
      </w:r>
      <w:r>
        <w:rPr>
          <w:spacing w:val="-6"/>
        </w:rPr>
        <w:t> </w:t>
      </w:r>
      <w:r>
        <w:rPr/>
        <w:t>and</w:t>
      </w:r>
      <w:r>
        <w:rPr>
          <w:spacing w:val="-6"/>
        </w:rPr>
        <w:t> </w:t>
      </w:r>
      <w:r>
        <w:rPr/>
        <w:t>Prosthetics National Association of Rehabilitation Providers and Agencies National Multiple Sclerosis Society</w:t>
      </w:r>
    </w:p>
    <w:p>
      <w:pPr>
        <w:pStyle w:val="BodyText"/>
        <w:ind w:right="6755"/>
      </w:pPr>
      <w:r>
        <w:rPr/>
        <w:t>National</w:t>
      </w:r>
      <w:r>
        <w:rPr>
          <w:spacing w:val="-15"/>
        </w:rPr>
        <w:t> </w:t>
      </w:r>
      <w:r>
        <w:rPr/>
        <w:t>Respite</w:t>
      </w:r>
      <w:r>
        <w:rPr>
          <w:spacing w:val="-15"/>
        </w:rPr>
        <w:t> </w:t>
      </w:r>
      <w:r>
        <w:rPr/>
        <w:t>Coalition </w:t>
      </w:r>
      <w:r>
        <w:rPr>
          <w:spacing w:val="-2"/>
        </w:rPr>
        <w:t>NCART</w:t>
      </w:r>
    </w:p>
    <w:p>
      <w:pPr>
        <w:pStyle w:val="BodyText"/>
        <w:ind w:right="6673"/>
      </w:pPr>
      <w:r>
        <w:rPr/>
        <w:t>Perkins</w:t>
      </w:r>
      <w:r>
        <w:rPr>
          <w:spacing w:val="-9"/>
        </w:rPr>
        <w:t> </w:t>
      </w:r>
      <w:r>
        <w:rPr/>
        <w:t>School</w:t>
      </w:r>
      <w:r>
        <w:rPr>
          <w:spacing w:val="-9"/>
        </w:rPr>
        <w:t> </w:t>
      </w:r>
      <w:r>
        <w:rPr/>
        <w:t>for</w:t>
      </w:r>
      <w:r>
        <w:rPr>
          <w:spacing w:val="-10"/>
        </w:rPr>
        <w:t> </w:t>
      </w:r>
      <w:r>
        <w:rPr/>
        <w:t>the</w:t>
      </w:r>
      <w:r>
        <w:rPr>
          <w:spacing w:val="-9"/>
        </w:rPr>
        <w:t> </w:t>
      </w:r>
      <w:r>
        <w:rPr/>
        <w:t>Blind Rifton Equipment</w:t>
      </w:r>
    </w:p>
    <w:p>
      <w:pPr>
        <w:pStyle w:val="BodyText"/>
      </w:pPr>
      <w:r>
        <w:rPr>
          <w:spacing w:val="-2"/>
        </w:rPr>
        <w:t>RESNA</w:t>
      </w:r>
    </w:p>
    <w:p>
      <w:pPr>
        <w:pStyle w:val="Heading2"/>
        <w:ind w:right="6755"/>
      </w:pPr>
      <w:r>
        <w:rPr>
          <w:i/>
        </w:rPr>
        <w:t>Spina</w:t>
      </w:r>
      <w:r>
        <w:rPr>
          <w:i/>
          <w:spacing w:val="-15"/>
        </w:rPr>
        <w:t> </w:t>
      </w:r>
      <w:r>
        <w:rPr>
          <w:i/>
        </w:rPr>
        <w:t>Bifida</w:t>
      </w:r>
      <w:r>
        <w:rPr>
          <w:i/>
          <w:spacing w:val="-15"/>
        </w:rPr>
        <w:t> </w:t>
      </w:r>
      <w:r>
        <w:rPr>
          <w:i/>
        </w:rPr>
        <w:t>Association*</w:t>
      </w:r>
      <w:r>
        <w:rPr/>
        <w:t> Team Gleason*</w:t>
      </w:r>
    </w:p>
    <w:p>
      <w:pPr>
        <w:spacing w:before="1"/>
        <w:ind w:left="100" w:right="6673" w:firstLine="0"/>
        <w:jc w:val="left"/>
        <w:rPr>
          <w:b/>
          <w:i/>
          <w:sz w:val="24"/>
        </w:rPr>
      </w:pPr>
      <w:r>
        <w:rPr>
          <w:sz w:val="24"/>
        </w:rPr>
        <w:t>Unite 2 Fight Paralysis United Cerebral Palsy </w:t>
      </w:r>
      <w:r>
        <w:rPr>
          <w:b/>
          <w:i/>
          <w:sz w:val="24"/>
        </w:rPr>
        <w:t>United</w:t>
      </w:r>
      <w:r>
        <w:rPr>
          <w:b/>
          <w:i/>
          <w:spacing w:val="-15"/>
          <w:sz w:val="24"/>
        </w:rPr>
        <w:t> </w:t>
      </w:r>
      <w:r>
        <w:rPr>
          <w:b/>
          <w:i/>
          <w:sz w:val="24"/>
        </w:rPr>
        <w:t>Spinal</w:t>
      </w:r>
      <w:r>
        <w:rPr>
          <w:b/>
          <w:i/>
          <w:spacing w:val="-15"/>
          <w:sz w:val="24"/>
        </w:rPr>
        <w:t> </w:t>
      </w:r>
      <w:r>
        <w:rPr>
          <w:b/>
          <w:i/>
          <w:sz w:val="24"/>
        </w:rPr>
        <w:t>Association*</w:t>
      </w:r>
    </w:p>
    <w:p>
      <w:pPr>
        <w:pStyle w:val="BodyText"/>
        <w:ind w:left="0"/>
        <w:rPr>
          <w:b/>
          <w:i/>
        </w:rPr>
      </w:pPr>
    </w:p>
    <w:p>
      <w:pPr>
        <w:pStyle w:val="BodyText"/>
        <w:ind w:left="0"/>
        <w:rPr>
          <w:b/>
          <w:i/>
        </w:rPr>
      </w:pPr>
    </w:p>
    <w:p>
      <w:pPr>
        <w:spacing w:before="0"/>
        <w:ind w:left="100" w:right="0" w:firstLine="0"/>
        <w:jc w:val="left"/>
        <w:rPr>
          <w:b/>
          <w:i/>
          <w:sz w:val="24"/>
        </w:rPr>
      </w:pPr>
      <w:r>
        <w:rPr>
          <w:b/>
          <w:i/>
          <w:sz w:val="24"/>
        </w:rPr>
        <w:t>*ITEM</w:t>
      </w:r>
      <w:r>
        <w:rPr>
          <w:b/>
          <w:i/>
          <w:spacing w:val="-5"/>
          <w:sz w:val="24"/>
        </w:rPr>
        <w:t> </w:t>
      </w:r>
      <w:r>
        <w:rPr>
          <w:b/>
          <w:i/>
          <w:sz w:val="24"/>
        </w:rPr>
        <w:t>Coalition</w:t>
      </w:r>
      <w:r>
        <w:rPr>
          <w:b/>
          <w:i/>
          <w:spacing w:val="-1"/>
          <w:sz w:val="24"/>
        </w:rPr>
        <w:t> </w:t>
      </w:r>
      <w:r>
        <w:rPr>
          <w:b/>
          <w:i/>
          <w:sz w:val="24"/>
        </w:rPr>
        <w:t>Steering</w:t>
      </w:r>
      <w:r>
        <w:rPr>
          <w:b/>
          <w:i/>
          <w:spacing w:val="-2"/>
          <w:sz w:val="24"/>
        </w:rPr>
        <w:t> </w:t>
      </w:r>
      <w:r>
        <w:rPr>
          <w:b/>
          <w:i/>
          <w:sz w:val="24"/>
        </w:rPr>
        <w:t>Committee</w:t>
      </w:r>
      <w:r>
        <w:rPr>
          <w:b/>
          <w:i/>
          <w:spacing w:val="-3"/>
          <w:sz w:val="24"/>
        </w:rPr>
        <w:t> </w:t>
      </w:r>
      <w:r>
        <w:rPr>
          <w:b/>
          <w:i/>
          <w:spacing w:val="-2"/>
          <w:sz w:val="24"/>
        </w:rPr>
        <w:t>Member</w:t>
      </w:r>
    </w:p>
    <w:sectPr>
      <w:pgSz w:w="12240" w:h="15840"/>
      <w:pgMar w:header="0" w:footer="1325" w:top="1360" w:bottom="152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4352">
              <wp:simplePos x="0" y="0"/>
              <wp:positionH relativeFrom="page">
                <wp:posOffset>3810889</wp:posOffset>
              </wp:positionH>
              <wp:positionV relativeFrom="page">
                <wp:posOffset>9077485</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70007pt;margin-top:714.762634pt;width:13pt;height:15.3pt;mso-position-horizontal-relative:page;mso-position-vertical-relative:page;z-index:-15792128"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564" w:hanging="360"/>
      </w:pPr>
      <w:rPr>
        <w:rFonts w:hint="default"/>
        <w:lang w:val="en-US" w:eastAsia="en-US" w:bidi="ar-SA"/>
      </w:rPr>
    </w:lvl>
    <w:lvl w:ilvl="3">
      <w:start w:val="0"/>
      <w:numFmt w:val="bullet"/>
      <w:lvlText w:val="•"/>
      <w:lvlJc w:val="left"/>
      <w:pPr>
        <w:ind w:left="3436" w:hanging="360"/>
      </w:pPr>
      <w:rPr>
        <w:rFonts w:hint="default"/>
        <w:lang w:val="en-US" w:eastAsia="en-US" w:bidi="ar-SA"/>
      </w:rPr>
    </w:lvl>
    <w:lvl w:ilvl="4">
      <w:start w:val="0"/>
      <w:numFmt w:val="bullet"/>
      <w:lvlText w:val="•"/>
      <w:lvlJc w:val="left"/>
      <w:pPr>
        <w:ind w:left="4308"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52" w:hanging="360"/>
      </w:pPr>
      <w:rPr>
        <w:rFonts w:hint="default"/>
        <w:lang w:val="en-US" w:eastAsia="en-US" w:bidi="ar-SA"/>
      </w:rPr>
    </w:lvl>
    <w:lvl w:ilvl="7">
      <w:start w:val="0"/>
      <w:numFmt w:val="bullet"/>
      <w:lvlText w:val="•"/>
      <w:lvlJc w:val="left"/>
      <w:pPr>
        <w:ind w:left="6924" w:hanging="360"/>
      </w:pPr>
      <w:rPr>
        <w:rFonts w:hint="default"/>
        <w:lang w:val="en-US" w:eastAsia="en-US" w:bidi="ar-SA"/>
      </w:rPr>
    </w:lvl>
    <w:lvl w:ilvl="8">
      <w:start w:val="0"/>
      <w:numFmt w:val="bullet"/>
      <w:lvlText w:val="•"/>
      <w:lvlJc w:val="left"/>
      <w:pPr>
        <w:ind w:left="779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hanging="72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temcoalition.org/" TargetMode="External"/><Relationship Id="rId7" Type="http://schemas.openxmlformats.org/officeDocument/2006/relationships/footer" Target="footer1.xml"/><Relationship Id="rId8" Type="http://schemas.openxmlformats.org/officeDocument/2006/relationships/hyperlink" Target="mailto:Peter.Thomas@PowersLaw.com" TargetMode="External"/><Relationship Id="rId9" Type="http://schemas.openxmlformats.org/officeDocument/2006/relationships/hyperlink" Target="mailto:Michael.Barnett@PowersLaw.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subject>wdNOSTAMP</dc:subject>
  <dc:title>ITEM Coalition Letter on Medicaid DMEPOS Access (Final) (D1177679).DOCX</dc:title>
  <dcterms:created xsi:type="dcterms:W3CDTF">2025-05-11T05:22:04Z</dcterms:created>
  <dcterms:modified xsi:type="dcterms:W3CDTF">2025-05-11T05:22:04Z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for Microsoft 365</vt:lpwstr>
  </property>
  <property fmtid="{D5CDD505-2E9C-101B-9397-08002B2CF9AE}" pid="4" name="LastSaved">
    <vt:filetime>2025-05-11T00:00:00Z</vt:filetime>
  </property>
  <property fmtid="{D5CDD505-2E9C-101B-9397-08002B2CF9AE}" pid="5" name="Producer">
    <vt:lpwstr>Microsoft® Word for Microsoft 365</vt:lpwstr>
  </property>
</Properties>
</file>