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</w:pPr>
      <w:r>
        <w:rPr/>
        <w:t>Monday,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5,</w:t>
      </w:r>
      <w:r>
        <w:rPr>
          <w:spacing w:val="-4"/>
        </w:rPr>
        <w:t> 2025</w:t>
      </w: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BodyText"/>
        <w:tabs>
          <w:tab w:pos="5140" w:val="left" w:leader="none"/>
        </w:tabs>
        <w:spacing w:line="259" w:lineRule="auto"/>
        <w:ind w:right="1832" w:hanging="1"/>
      </w:pPr>
      <w:r>
        <w:rPr>
          <w:w w:val="105"/>
        </w:rPr>
        <w:t>House Speaker Mike Johnson</w:t>
      </w:r>
      <w:r>
        <w:rPr/>
        <w:tab/>
      </w:r>
      <w:r>
        <w:rPr>
          <w:w w:val="105"/>
        </w:rPr>
        <w:t>Senate</w:t>
      </w:r>
      <w:r>
        <w:rPr>
          <w:spacing w:val="-14"/>
          <w:w w:val="105"/>
        </w:rPr>
        <w:t> </w:t>
      </w:r>
      <w:r>
        <w:rPr>
          <w:w w:val="105"/>
        </w:rPr>
        <w:t>Majority</w:t>
      </w:r>
      <w:r>
        <w:rPr>
          <w:spacing w:val="-13"/>
          <w:w w:val="105"/>
        </w:rPr>
        <w:t> </w:t>
      </w:r>
      <w:r>
        <w:rPr>
          <w:w w:val="105"/>
        </w:rPr>
        <w:t>Leader</w:t>
      </w:r>
      <w:r>
        <w:rPr>
          <w:spacing w:val="-13"/>
          <w:w w:val="105"/>
        </w:rPr>
        <w:t> </w:t>
      </w:r>
      <w:r>
        <w:rPr>
          <w:w w:val="105"/>
        </w:rPr>
        <w:t>John</w:t>
      </w:r>
      <w:r>
        <w:rPr>
          <w:spacing w:val="-13"/>
          <w:w w:val="105"/>
        </w:rPr>
        <w:t> </w:t>
      </w:r>
      <w:r>
        <w:rPr>
          <w:w w:val="105"/>
        </w:rPr>
        <w:t>Thune United States House of Representatives</w:t>
      </w:r>
      <w:r>
        <w:rPr/>
        <w:tab/>
      </w:r>
      <w:r>
        <w:rPr>
          <w:w w:val="105"/>
        </w:rPr>
        <w:t>United States Senate</w:t>
      </w:r>
    </w:p>
    <w:p>
      <w:pPr>
        <w:pStyle w:val="BodyText"/>
        <w:tabs>
          <w:tab w:pos="5140" w:val="left" w:leader="none"/>
        </w:tabs>
      </w:pPr>
      <w:r>
        <w:rPr>
          <w:w w:val="105"/>
        </w:rPr>
        <w:t>Washington,</w:t>
      </w:r>
      <w:r>
        <w:rPr>
          <w:spacing w:val="3"/>
          <w:w w:val="105"/>
        </w:rPr>
        <w:t> </w:t>
      </w:r>
      <w:r>
        <w:rPr>
          <w:w w:val="105"/>
        </w:rPr>
        <w:t>DC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20515</w:t>
      </w:r>
      <w:r>
        <w:rPr/>
        <w:tab/>
      </w:r>
      <w:r>
        <w:rPr>
          <w:w w:val="105"/>
        </w:rPr>
        <w:t>Washington,</w:t>
      </w:r>
      <w:r>
        <w:rPr>
          <w:spacing w:val="3"/>
          <w:w w:val="105"/>
        </w:rPr>
        <w:t> </w:t>
      </w:r>
      <w:r>
        <w:rPr>
          <w:w w:val="105"/>
        </w:rPr>
        <w:t>DC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20510</w:t>
      </w:r>
    </w:p>
    <w:p>
      <w:pPr>
        <w:pStyle w:val="BodyText"/>
        <w:spacing w:before="41"/>
        <w:ind w:left="0"/>
      </w:pPr>
    </w:p>
    <w:p>
      <w:pPr>
        <w:pStyle w:val="BodyText"/>
        <w:tabs>
          <w:tab w:pos="5140" w:val="left" w:leader="none"/>
        </w:tabs>
        <w:spacing w:line="259" w:lineRule="auto"/>
        <w:ind w:right="896"/>
      </w:pPr>
      <w:r>
        <w:rPr>
          <w:w w:val="105"/>
        </w:rPr>
        <w:t>House Democratic Leader Hakeem Jeffries</w:t>
      </w:r>
      <w:r>
        <w:rPr/>
        <w:tab/>
      </w:r>
      <w:r>
        <w:rPr>
          <w:w w:val="105"/>
        </w:rPr>
        <w:t>Senate Democratic Leader Charles Schumer United States House of Representatives</w:t>
      </w:r>
      <w:r>
        <w:rPr/>
        <w:tab/>
      </w:r>
      <w:r>
        <w:rPr>
          <w:w w:val="105"/>
        </w:rPr>
        <w:t>United States Senate</w:t>
      </w:r>
    </w:p>
    <w:p>
      <w:pPr>
        <w:pStyle w:val="BodyText"/>
        <w:tabs>
          <w:tab w:pos="5140" w:val="left" w:leader="none"/>
        </w:tabs>
      </w:pPr>
      <w:r>
        <w:rPr>
          <w:w w:val="105"/>
        </w:rPr>
        <w:t>Washington,</w:t>
      </w:r>
      <w:r>
        <w:rPr>
          <w:spacing w:val="3"/>
          <w:w w:val="105"/>
        </w:rPr>
        <w:t> </w:t>
      </w:r>
      <w:r>
        <w:rPr>
          <w:w w:val="105"/>
        </w:rPr>
        <w:t>DC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20515</w:t>
      </w:r>
      <w:r>
        <w:rPr/>
        <w:tab/>
      </w:r>
      <w:r>
        <w:rPr>
          <w:w w:val="105"/>
        </w:rPr>
        <w:t>Washington,</w:t>
      </w:r>
      <w:r>
        <w:rPr>
          <w:spacing w:val="3"/>
          <w:w w:val="105"/>
        </w:rPr>
        <w:t> </w:t>
      </w:r>
      <w:r>
        <w:rPr>
          <w:w w:val="105"/>
        </w:rPr>
        <w:t>DC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20510</w:t>
      </w:r>
    </w:p>
    <w:p>
      <w:pPr>
        <w:pStyle w:val="BodyText"/>
        <w:spacing w:before="43"/>
        <w:ind w:left="0"/>
      </w:pPr>
    </w:p>
    <w:p>
      <w:pPr>
        <w:pStyle w:val="Title"/>
        <w:spacing w:line="259" w:lineRule="auto"/>
      </w:pPr>
      <w:r>
        <w:rPr>
          <w:w w:val="110"/>
        </w:rPr>
        <w:t>RE:</w:t>
      </w:r>
      <w:r>
        <w:rPr>
          <w:spacing w:val="-11"/>
          <w:w w:val="110"/>
        </w:rPr>
        <w:t> </w:t>
      </w:r>
      <w:r>
        <w:rPr>
          <w:w w:val="110"/>
        </w:rPr>
        <w:t>Urgent</w:t>
      </w:r>
      <w:r>
        <w:rPr>
          <w:spacing w:val="-11"/>
          <w:w w:val="110"/>
        </w:rPr>
        <w:t> </w:t>
      </w:r>
      <w:r>
        <w:rPr>
          <w:w w:val="110"/>
        </w:rPr>
        <w:t>Need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Protect</w:t>
      </w:r>
      <w:r>
        <w:rPr>
          <w:spacing w:val="-11"/>
          <w:w w:val="110"/>
        </w:rPr>
        <w:t> </w:t>
      </w:r>
      <w:r>
        <w:rPr>
          <w:w w:val="110"/>
        </w:rPr>
        <w:t>Medicaid</w:t>
      </w:r>
      <w:r>
        <w:rPr>
          <w:spacing w:val="-10"/>
          <w:w w:val="110"/>
        </w:rPr>
        <w:t> </w:t>
      </w:r>
      <w:r>
        <w:rPr>
          <w:w w:val="110"/>
        </w:rPr>
        <w:t>Beneﬁciary</w:t>
      </w:r>
      <w:r>
        <w:rPr>
          <w:spacing w:val="-10"/>
          <w:w w:val="110"/>
        </w:rPr>
        <w:t> </w:t>
      </w:r>
      <w:r>
        <w:rPr>
          <w:w w:val="110"/>
        </w:rPr>
        <w:t>Access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Durable</w:t>
      </w:r>
      <w:r>
        <w:rPr>
          <w:spacing w:val="-12"/>
          <w:w w:val="110"/>
        </w:rPr>
        <w:t> </w:t>
      </w:r>
      <w:r>
        <w:rPr>
          <w:w w:val="110"/>
        </w:rPr>
        <w:t>Medical</w:t>
      </w:r>
      <w:r>
        <w:rPr>
          <w:spacing w:val="-10"/>
          <w:w w:val="110"/>
        </w:rPr>
        <w:t> </w:t>
      </w:r>
      <w:r>
        <w:rPr>
          <w:w w:val="110"/>
        </w:rPr>
        <w:t>Equipment,</w:t>
      </w:r>
      <w:r>
        <w:rPr>
          <w:spacing w:val="-11"/>
          <w:w w:val="110"/>
        </w:rPr>
        <w:t> </w:t>
      </w:r>
      <w:r>
        <w:rPr>
          <w:w w:val="110"/>
        </w:rPr>
        <w:t>Prosthetics, Orthotics, &amp; Supplies (DMEPOS)</w:t>
      </w:r>
    </w:p>
    <w:p>
      <w:pPr>
        <w:pStyle w:val="BodyText"/>
        <w:spacing w:before="21"/>
        <w:ind w:left="0"/>
        <w:rPr>
          <w:b/>
        </w:rPr>
      </w:pPr>
    </w:p>
    <w:p>
      <w:pPr>
        <w:pStyle w:val="BodyText"/>
      </w:pPr>
      <w:r>
        <w:rPr>
          <w:w w:val="105"/>
        </w:rPr>
        <w:t>Dear</w:t>
      </w:r>
      <w:r>
        <w:rPr>
          <w:spacing w:val="-3"/>
          <w:w w:val="105"/>
        </w:rPr>
        <w:t> </w:t>
      </w:r>
      <w:r>
        <w:rPr>
          <w:w w:val="105"/>
        </w:rPr>
        <w:t>Senators</w:t>
      </w:r>
      <w:r>
        <w:rPr>
          <w:spacing w:val="-4"/>
          <w:w w:val="105"/>
        </w:rPr>
        <w:t> </w:t>
      </w:r>
      <w:r>
        <w:rPr>
          <w:w w:val="105"/>
        </w:rPr>
        <w:t>Thune and</w:t>
      </w:r>
      <w:r>
        <w:rPr>
          <w:spacing w:val="-1"/>
          <w:w w:val="105"/>
        </w:rPr>
        <w:t> </w:t>
      </w:r>
      <w:r>
        <w:rPr>
          <w:w w:val="105"/>
        </w:rPr>
        <w:t>Schumer,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Representatives</w:t>
      </w:r>
      <w:r>
        <w:rPr>
          <w:spacing w:val="-1"/>
          <w:w w:val="105"/>
        </w:rPr>
        <w:t> </w:t>
      </w:r>
      <w:r>
        <w:rPr>
          <w:w w:val="105"/>
        </w:rPr>
        <w:t>Johnson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Jeffries:</w:t>
      </w:r>
    </w:p>
    <w:p>
      <w:pPr>
        <w:pStyle w:val="BodyText"/>
        <w:spacing w:before="43"/>
        <w:ind w:left="0"/>
      </w:pPr>
    </w:p>
    <w:p>
      <w:pPr>
        <w:pStyle w:val="BodyText"/>
        <w:spacing w:line="259" w:lineRule="auto"/>
      </w:pP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behalf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undersigned</w:t>
      </w:r>
      <w:r>
        <w:rPr>
          <w:spacing w:val="-11"/>
          <w:w w:val="105"/>
        </w:rPr>
        <w:t> </w:t>
      </w:r>
      <w:r>
        <w:rPr>
          <w:w w:val="105"/>
        </w:rPr>
        <w:t>organizations,</w:t>
      </w:r>
      <w:r>
        <w:rPr>
          <w:spacing w:val="-13"/>
          <w:w w:val="105"/>
        </w:rPr>
        <w:t> </w:t>
      </w: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w w:val="105"/>
        </w:rPr>
        <w:t>write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urgency</w:t>
      </w:r>
      <w:r>
        <w:rPr>
          <w:spacing w:val="-12"/>
          <w:w w:val="105"/>
        </w:rPr>
        <w:t> </w:t>
      </w:r>
      <w:r>
        <w:rPr>
          <w:w w:val="105"/>
        </w:rPr>
        <w:t>about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protect</w:t>
      </w:r>
      <w:r>
        <w:rPr>
          <w:spacing w:val="-11"/>
          <w:w w:val="105"/>
        </w:rPr>
        <w:t> </w:t>
      </w:r>
      <w:r>
        <w:rPr>
          <w:w w:val="105"/>
        </w:rPr>
        <w:t>Medicaid beneﬁciary access to durable medical equipment, prosthetics, orthotics, and supplies (DMEPOS) as policymakers consider Medicaid budget adjustments.</w:t>
      </w:r>
    </w:p>
    <w:p>
      <w:pPr>
        <w:pStyle w:val="BodyText"/>
        <w:spacing w:before="19"/>
        <w:ind w:left="0"/>
      </w:pPr>
    </w:p>
    <w:p>
      <w:pPr>
        <w:pStyle w:val="BodyText"/>
      </w:pPr>
      <w:r>
        <w:rPr>
          <w:w w:val="105"/>
        </w:rPr>
        <w:t>Our organizations</w:t>
      </w:r>
      <w:r>
        <w:rPr>
          <w:spacing w:val="-1"/>
          <w:w w:val="105"/>
        </w:rPr>
        <w:t> </w:t>
      </w:r>
      <w:r>
        <w:rPr>
          <w:w w:val="105"/>
        </w:rPr>
        <w:t>represent</w:t>
      </w:r>
      <w:r>
        <w:rPr>
          <w:spacing w:val="2"/>
          <w:w w:val="105"/>
        </w:rPr>
        <w:t> </w:t>
      </w:r>
      <w:r>
        <w:rPr>
          <w:w w:val="105"/>
        </w:rPr>
        <w:t>consumer-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clinician-led</w:t>
      </w:r>
      <w:r>
        <w:rPr>
          <w:spacing w:val="1"/>
          <w:w w:val="105"/>
        </w:rPr>
        <w:t> </w:t>
      </w:r>
      <w:r>
        <w:rPr>
          <w:w w:val="105"/>
        </w:rPr>
        <w:t>groups</w:t>
      </w:r>
      <w:r>
        <w:rPr>
          <w:spacing w:val="2"/>
          <w:w w:val="105"/>
        </w:rPr>
        <w:t> </w:t>
      </w:r>
      <w:r>
        <w:rPr>
          <w:w w:val="105"/>
        </w:rPr>
        <w:t>dedicated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ensuring</w:t>
      </w:r>
      <w:r>
        <w:rPr>
          <w:spacing w:val="-1"/>
          <w:w w:val="105"/>
        </w:rPr>
        <w:t> </w:t>
      </w:r>
      <w:r>
        <w:rPr>
          <w:w w:val="105"/>
        </w:rPr>
        <w:t>access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essential</w:t>
      </w:r>
    </w:p>
    <w:p>
      <w:pPr>
        <w:pStyle w:val="BodyText"/>
        <w:spacing w:line="259" w:lineRule="auto" w:before="21"/>
        <w:ind w:right="54"/>
      </w:pPr>
      <w:r>
        <w:rPr>
          <w:w w:val="105"/>
        </w:rPr>
        <w:t>medical equipment for millions of individuals who rely on it to manage their health needs at home. Medicaid serves over 72 million Americans, including low-income families, children, seniors, and people with disabilities – populations that experience higher rates of chronic illness and complex medical needs.</w:t>
      </w:r>
    </w:p>
    <w:p>
      <w:pPr>
        <w:pStyle w:val="BodyText"/>
        <w:spacing w:before="21"/>
        <w:ind w:left="0"/>
      </w:pPr>
    </w:p>
    <w:p>
      <w:pPr>
        <w:pStyle w:val="BodyText"/>
        <w:spacing w:line="259" w:lineRule="auto" w:before="1"/>
      </w:pPr>
      <w:r>
        <w:rPr>
          <w:w w:val="105"/>
        </w:rPr>
        <w:t>DMEPOS</w:t>
      </w:r>
      <w:r>
        <w:rPr>
          <w:spacing w:val="-7"/>
          <w:w w:val="105"/>
        </w:rPr>
        <w:t> </w:t>
      </w:r>
      <w:r>
        <w:rPr>
          <w:w w:val="105"/>
        </w:rPr>
        <w:t>plays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vital</w:t>
      </w:r>
      <w:r>
        <w:rPr>
          <w:spacing w:val="-3"/>
          <w:w w:val="105"/>
        </w:rPr>
        <w:t> </w:t>
      </w:r>
      <w:r>
        <w:rPr>
          <w:w w:val="105"/>
        </w:rPr>
        <w:t>role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enabling</w:t>
      </w:r>
      <w:r>
        <w:rPr>
          <w:spacing w:val="-7"/>
          <w:w w:val="105"/>
        </w:rPr>
        <w:t> </w:t>
      </w:r>
      <w:r>
        <w:rPr>
          <w:w w:val="105"/>
        </w:rPr>
        <w:t>safe,</w:t>
      </w:r>
      <w:r>
        <w:rPr>
          <w:spacing w:val="-5"/>
          <w:w w:val="105"/>
        </w:rPr>
        <w:t> </w:t>
      </w:r>
      <w:r>
        <w:rPr>
          <w:w w:val="105"/>
        </w:rPr>
        <w:t>cost-effective,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patient-preferred</w:t>
      </w:r>
      <w:r>
        <w:rPr>
          <w:spacing w:val="-6"/>
          <w:w w:val="105"/>
        </w:rPr>
        <w:t> </w:t>
      </w:r>
      <w:r>
        <w:rPr>
          <w:w w:val="105"/>
        </w:rPr>
        <w:t>care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home.</w:t>
      </w:r>
      <w:r>
        <w:rPr>
          <w:spacing w:val="38"/>
          <w:w w:val="105"/>
        </w:rPr>
        <w:t> </w:t>
      </w:r>
      <w:r>
        <w:rPr>
          <w:w w:val="105"/>
        </w:rPr>
        <w:t>However, reductions in Medicaid reimbursement or coverage for DMEPOS could: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2"/>
        </w:rPr>
      </w:pPr>
      <w:r>
        <w:rPr>
          <w:b/>
          <w:spacing w:val="2"/>
          <w:sz w:val="22"/>
        </w:rPr>
        <w:t>Jeopardize</w:t>
      </w:r>
      <w:r>
        <w:rPr>
          <w:b/>
          <w:spacing w:val="33"/>
          <w:sz w:val="22"/>
        </w:rPr>
        <w:t> </w:t>
      </w:r>
      <w:r>
        <w:rPr>
          <w:b/>
          <w:spacing w:val="2"/>
          <w:sz w:val="22"/>
        </w:rPr>
        <w:t>access</w:t>
      </w:r>
      <w:r>
        <w:rPr>
          <w:b/>
          <w:spacing w:val="36"/>
          <w:sz w:val="22"/>
        </w:rPr>
        <w:t> </w:t>
      </w:r>
      <w:r>
        <w:rPr>
          <w:spacing w:val="2"/>
          <w:sz w:val="22"/>
        </w:rPr>
        <w:t>to</w:t>
      </w:r>
      <w:r>
        <w:rPr>
          <w:spacing w:val="35"/>
          <w:sz w:val="22"/>
        </w:rPr>
        <w:t> </w:t>
      </w:r>
      <w:r>
        <w:rPr>
          <w:spacing w:val="2"/>
          <w:sz w:val="22"/>
        </w:rPr>
        <w:t>critical</w:t>
      </w:r>
      <w:r>
        <w:rPr>
          <w:spacing w:val="38"/>
          <w:sz w:val="22"/>
        </w:rPr>
        <w:t> </w:t>
      </w:r>
      <w:r>
        <w:rPr>
          <w:spacing w:val="2"/>
          <w:sz w:val="22"/>
        </w:rPr>
        <w:t>medical</w:t>
      </w:r>
      <w:r>
        <w:rPr>
          <w:spacing w:val="37"/>
          <w:sz w:val="22"/>
        </w:rPr>
        <w:t> </w:t>
      </w:r>
      <w:r>
        <w:rPr>
          <w:spacing w:val="2"/>
          <w:sz w:val="22"/>
        </w:rPr>
        <w:t>equipment</w:t>
      </w:r>
      <w:r>
        <w:rPr>
          <w:spacing w:val="38"/>
          <w:sz w:val="22"/>
        </w:rPr>
        <w:t> </w:t>
      </w:r>
      <w:r>
        <w:rPr>
          <w:spacing w:val="2"/>
          <w:sz w:val="22"/>
        </w:rPr>
        <w:t>and</w:t>
      </w:r>
      <w:r>
        <w:rPr>
          <w:spacing w:val="37"/>
          <w:sz w:val="22"/>
        </w:rPr>
        <w:t> </w:t>
      </w:r>
      <w:r>
        <w:rPr>
          <w:spacing w:val="-2"/>
          <w:sz w:val="22"/>
        </w:rPr>
        <w:t>supplies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26" w:after="0"/>
        <w:ind w:left="820" w:right="184" w:hanging="361"/>
        <w:jc w:val="left"/>
        <w:rPr>
          <w:sz w:val="22"/>
        </w:rPr>
      </w:pPr>
      <w:r>
        <w:rPr>
          <w:b/>
          <w:w w:val="110"/>
          <w:sz w:val="22"/>
        </w:rPr>
        <w:t>Increase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hospitalizations,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emergency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department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(ED)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visits,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and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institutional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care</w:t>
      </w:r>
      <w:r>
        <w:rPr>
          <w:w w:val="110"/>
          <w:sz w:val="22"/>
        </w:rPr>
        <w:t>,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driving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up overall healthcare costs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7" w:after="0"/>
        <w:ind w:left="820" w:right="370" w:hanging="361"/>
        <w:jc w:val="left"/>
        <w:rPr>
          <w:sz w:val="22"/>
        </w:rPr>
      </w:pPr>
      <w:r>
        <w:rPr>
          <w:b/>
          <w:sz w:val="22"/>
        </w:rPr>
        <w:t>Undermine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patient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health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independence</w:t>
      </w:r>
      <w:r>
        <w:rPr>
          <w:sz w:val="22"/>
        </w:rPr>
        <w:t>,</w:t>
      </w:r>
      <w:r>
        <w:rPr>
          <w:spacing w:val="36"/>
          <w:sz w:val="22"/>
        </w:rPr>
        <w:t> </w:t>
      </w:r>
      <w:r>
        <w:rPr>
          <w:sz w:val="22"/>
        </w:rPr>
        <w:t>forcing</w:t>
      </w:r>
      <w:r>
        <w:rPr>
          <w:spacing w:val="32"/>
          <w:sz w:val="22"/>
        </w:rPr>
        <w:t> </w:t>
      </w:r>
      <w:r>
        <w:rPr>
          <w:sz w:val="22"/>
        </w:rPr>
        <w:t>individuals</w:t>
      </w:r>
      <w:r>
        <w:rPr>
          <w:spacing w:val="32"/>
          <w:sz w:val="22"/>
        </w:rPr>
        <w:t> </w:t>
      </w:r>
      <w:r>
        <w:rPr>
          <w:sz w:val="22"/>
        </w:rPr>
        <w:t>into</w:t>
      </w:r>
      <w:r>
        <w:rPr>
          <w:spacing w:val="34"/>
          <w:sz w:val="22"/>
        </w:rPr>
        <w:t> </w:t>
      </w:r>
      <w:r>
        <w:rPr>
          <w:sz w:val="22"/>
        </w:rPr>
        <w:t>more</w:t>
      </w:r>
      <w:r>
        <w:rPr>
          <w:spacing w:val="34"/>
          <w:sz w:val="22"/>
        </w:rPr>
        <w:t> </w:t>
      </w:r>
      <w:r>
        <w:rPr>
          <w:sz w:val="22"/>
        </w:rPr>
        <w:t>expensive</w:t>
      </w:r>
      <w:r>
        <w:rPr>
          <w:spacing w:val="34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less </w:t>
      </w:r>
      <w:r>
        <w:rPr>
          <w:w w:val="110"/>
          <w:sz w:val="22"/>
        </w:rPr>
        <w:t>preferred settings of care</w:t>
      </w:r>
    </w:p>
    <w:p>
      <w:pPr>
        <w:pStyle w:val="BodyText"/>
        <w:spacing w:before="24"/>
        <w:ind w:left="0"/>
      </w:pPr>
    </w:p>
    <w:p>
      <w:pPr>
        <w:pStyle w:val="BodyText"/>
        <w:spacing w:line="259" w:lineRule="auto" w:before="1"/>
        <w:ind w:right="54"/>
      </w:pPr>
      <w:r>
        <w:rPr>
          <w:w w:val="105"/>
        </w:rPr>
        <w:t>Medicaid is a lifeline for individuals managing chronic conditions and disabilities, particularly through long- term care services and supports</w:t>
      </w:r>
      <w:r>
        <w:rPr>
          <w:spacing w:val="-1"/>
          <w:w w:val="105"/>
        </w:rPr>
        <w:t> </w:t>
      </w:r>
      <w:r>
        <w:rPr>
          <w:w w:val="105"/>
        </w:rPr>
        <w:t>(LTSS).</w:t>
      </w:r>
      <w:r>
        <w:rPr>
          <w:spacing w:val="40"/>
          <w:w w:val="105"/>
        </w:rPr>
        <w:t> </w:t>
      </w:r>
      <w:r>
        <w:rPr>
          <w:w w:val="105"/>
        </w:rPr>
        <w:t>More than half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Medicid spending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allocated to long-term care, with 72% of these services delivered in home and community based settings (HCBS).</w:t>
      </w:r>
      <w:r>
        <w:rPr>
          <w:spacing w:val="40"/>
          <w:w w:val="105"/>
        </w:rPr>
        <w:t> </w:t>
      </w:r>
      <w:r>
        <w:rPr>
          <w:w w:val="105"/>
        </w:rPr>
        <w:t>Home-based care is not only preferred by end users but also ﬁscally responsible.</w:t>
      </w:r>
    </w:p>
    <w:p>
      <w:pPr>
        <w:pStyle w:val="BodyText"/>
        <w:spacing w:before="19"/>
        <w:ind w:left="0"/>
      </w:pPr>
    </w:p>
    <w:p>
      <w:pPr>
        <w:pStyle w:val="BodyText"/>
        <w:spacing w:line="259" w:lineRule="auto"/>
        <w:ind w:right="167" w:hanging="1"/>
      </w:pPr>
      <w:r>
        <w:rPr>
          <w:w w:val="105"/>
        </w:rPr>
        <w:t>Protecting</w:t>
      </w:r>
      <w:r>
        <w:rPr>
          <w:spacing w:val="-4"/>
          <w:w w:val="105"/>
        </w:rPr>
        <w:t> </w:t>
      </w:r>
      <w:r>
        <w:rPr>
          <w:w w:val="105"/>
        </w:rPr>
        <w:t>Medicaid coverage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DMEPOS</w:t>
      </w:r>
      <w:r>
        <w:rPr>
          <w:spacing w:val="-4"/>
          <w:w w:val="105"/>
        </w:rPr>
        <w:t> </w:t>
      </w:r>
      <w:r>
        <w:rPr>
          <w:w w:val="105"/>
        </w:rPr>
        <w:t>supports</w:t>
      </w:r>
      <w:r>
        <w:rPr>
          <w:spacing w:val="-4"/>
          <w:w w:val="105"/>
        </w:rPr>
        <w:t> </w:t>
      </w:r>
      <w:r>
        <w:rPr>
          <w:w w:val="105"/>
        </w:rPr>
        <w:t>end</w:t>
      </w:r>
      <w:r>
        <w:rPr>
          <w:spacing w:val="-3"/>
          <w:w w:val="105"/>
        </w:rPr>
        <w:t> </w:t>
      </w:r>
      <w:r>
        <w:rPr>
          <w:w w:val="105"/>
        </w:rPr>
        <w:t>users’</w:t>
      </w:r>
      <w:r>
        <w:rPr>
          <w:spacing w:val="-14"/>
          <w:w w:val="105"/>
        </w:rPr>
        <w:t> </w:t>
      </w:r>
      <w:r>
        <w:rPr>
          <w:w w:val="105"/>
        </w:rPr>
        <w:t>health,</w:t>
      </w:r>
      <w:r>
        <w:rPr>
          <w:spacing w:val="-4"/>
          <w:w w:val="105"/>
        </w:rPr>
        <w:t> </w:t>
      </w:r>
      <w:r>
        <w:rPr>
          <w:w w:val="105"/>
        </w:rPr>
        <w:t>independence,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taxpayer </w:t>
      </w:r>
      <w:r>
        <w:rPr>
          <w:spacing w:val="-2"/>
          <w:w w:val="105"/>
        </w:rPr>
        <w:t>savings.</w:t>
      </w:r>
    </w:p>
    <w:p>
      <w:pPr>
        <w:pStyle w:val="BodyText"/>
        <w:spacing w:before="21"/>
        <w:ind w:left="0"/>
      </w:pPr>
    </w:p>
    <w:p>
      <w:pPr>
        <w:pStyle w:val="BodyText"/>
        <w:spacing w:line="259" w:lineRule="auto"/>
        <w:ind w:right="896"/>
      </w:pPr>
      <w:r>
        <w:rPr/>
        <w:t>For</w:t>
      </w:r>
      <w:r>
        <w:rPr>
          <w:spacing w:val="34"/>
        </w:rPr>
        <w:t> </w:t>
      </w:r>
      <w:r>
        <w:rPr/>
        <w:t>millions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Americans,</w:t>
      </w:r>
      <w:r>
        <w:rPr>
          <w:spacing w:val="32"/>
        </w:rPr>
        <w:t> </w:t>
      </w:r>
      <w:r>
        <w:rPr/>
        <w:t>Medicaid</w:t>
      </w:r>
      <w:r>
        <w:rPr>
          <w:spacing w:val="40"/>
        </w:rPr>
        <w:t> </w:t>
      </w:r>
      <w:r>
        <w:rPr/>
        <w:t>is</w:t>
      </w:r>
      <w:r>
        <w:rPr>
          <w:spacing w:val="36"/>
        </w:rPr>
        <w:t> </w:t>
      </w:r>
      <w:r>
        <w:rPr/>
        <w:t>the</w:t>
      </w:r>
      <w:r>
        <w:rPr>
          <w:spacing w:val="34"/>
        </w:rPr>
        <w:t> </w:t>
      </w:r>
      <w:r>
        <w:rPr/>
        <w:t>only</w:t>
      </w:r>
      <w:r>
        <w:rPr>
          <w:spacing w:val="34"/>
        </w:rPr>
        <w:t> </w:t>
      </w:r>
      <w:r>
        <w:rPr/>
        <w:t>avenue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access</w:t>
      </w:r>
      <w:r>
        <w:rPr>
          <w:spacing w:val="32"/>
        </w:rPr>
        <w:t> </w:t>
      </w:r>
      <w:r>
        <w:rPr/>
        <w:t>essential</w:t>
      </w:r>
      <w:r>
        <w:rPr>
          <w:spacing w:val="36"/>
        </w:rPr>
        <w:t> </w:t>
      </w:r>
      <w:r>
        <w:rPr/>
        <w:t>medical</w:t>
      </w:r>
      <w:r>
        <w:rPr>
          <w:spacing w:val="36"/>
        </w:rPr>
        <w:t> </w:t>
      </w:r>
      <w:r>
        <w:rPr/>
        <w:t>equipment</w:t>
      </w:r>
      <w:r>
        <w:rPr>
          <w:spacing w:val="36"/>
        </w:rPr>
        <w:t> </w:t>
      </w:r>
      <w:r>
        <w:rPr/>
        <w:t>and </w:t>
      </w:r>
      <w:r>
        <w:rPr>
          <w:w w:val="110"/>
        </w:rPr>
        <w:t>supplies.</w:t>
      </w:r>
      <w:r>
        <w:rPr>
          <w:spacing w:val="40"/>
          <w:w w:val="110"/>
        </w:rPr>
        <w:t> </w:t>
      </w:r>
      <w:r>
        <w:rPr>
          <w:w w:val="110"/>
        </w:rPr>
        <w:t>Medicaid</w:t>
      </w:r>
      <w:r>
        <w:rPr>
          <w:spacing w:val="-6"/>
          <w:w w:val="110"/>
        </w:rPr>
        <w:t> </w:t>
      </w:r>
      <w:r>
        <w:rPr>
          <w:w w:val="110"/>
        </w:rPr>
        <w:t>coverage</w:t>
      </w:r>
      <w:r>
        <w:rPr>
          <w:spacing w:val="-6"/>
          <w:w w:val="110"/>
        </w:rPr>
        <w:t> </w:t>
      </w:r>
      <w:r>
        <w:rPr>
          <w:w w:val="110"/>
        </w:rPr>
        <w:t>improves</w:t>
      </w:r>
      <w:r>
        <w:rPr>
          <w:spacing w:val="-7"/>
          <w:w w:val="110"/>
        </w:rPr>
        <w:t> </w:t>
      </w:r>
      <w:r>
        <w:rPr>
          <w:w w:val="110"/>
        </w:rPr>
        <w:t>health</w:t>
      </w:r>
      <w:r>
        <w:rPr>
          <w:spacing w:val="-6"/>
          <w:w w:val="110"/>
        </w:rPr>
        <w:t> </w:t>
      </w:r>
      <w:r>
        <w:rPr>
          <w:w w:val="110"/>
        </w:rPr>
        <w:t>care</w:t>
      </w:r>
      <w:r>
        <w:rPr>
          <w:spacing w:val="-4"/>
          <w:w w:val="110"/>
        </w:rPr>
        <w:t> </w:t>
      </w:r>
      <w:r>
        <w:rPr>
          <w:w w:val="110"/>
        </w:rPr>
        <w:t>access: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" w:after="0"/>
        <w:ind w:left="820" w:right="0" w:hanging="360"/>
        <w:jc w:val="left"/>
        <w:rPr>
          <w:sz w:val="22"/>
        </w:rPr>
      </w:pPr>
      <w:r>
        <w:rPr>
          <w:w w:val="105"/>
          <w:sz w:val="22"/>
        </w:rPr>
        <w:t>46.6%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uninsured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adults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without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medical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visits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compared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14.2%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Medicaid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adults.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4" w:after="0"/>
        <w:ind w:left="820" w:right="0" w:hanging="360"/>
        <w:jc w:val="left"/>
        <w:rPr>
          <w:sz w:val="22"/>
        </w:rPr>
      </w:pPr>
      <w:r>
        <w:rPr>
          <w:w w:val="105"/>
          <w:sz w:val="22"/>
        </w:rPr>
        <w:t>22.6%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uninsured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adults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forgo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needed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care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due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cost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vs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7.7%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Medicaid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adults.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980" w:right="1000"/>
        </w:sectPr>
      </w:pPr>
    </w:p>
    <w:p>
      <w:pPr>
        <w:pStyle w:val="BodyText"/>
        <w:spacing w:before="76"/>
      </w:pPr>
      <w:r>
        <w:rPr>
          <w:w w:val="105"/>
        </w:rPr>
        <w:t>Restricting</w:t>
      </w:r>
      <w:r>
        <w:rPr>
          <w:spacing w:val="-8"/>
          <w:w w:val="105"/>
        </w:rPr>
        <w:t> </w:t>
      </w:r>
      <w:r>
        <w:rPr>
          <w:w w:val="105"/>
        </w:rPr>
        <w:t>coverage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reducing</w:t>
      </w:r>
      <w:r>
        <w:rPr>
          <w:spacing w:val="-7"/>
          <w:w w:val="105"/>
        </w:rPr>
        <w:t> </w:t>
      </w:r>
      <w:r>
        <w:rPr>
          <w:w w:val="105"/>
        </w:rPr>
        <w:t>reimbursement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DMEPOS</w:t>
      </w:r>
      <w:r>
        <w:rPr>
          <w:spacing w:val="-7"/>
          <w:w w:val="105"/>
        </w:rPr>
        <w:t> </w:t>
      </w:r>
      <w:r>
        <w:rPr>
          <w:w w:val="105"/>
        </w:rPr>
        <w:t>could</w:t>
      </w:r>
      <w:r>
        <w:rPr>
          <w:spacing w:val="-6"/>
          <w:w w:val="105"/>
        </w:rPr>
        <w:t> </w:t>
      </w:r>
      <w:r>
        <w:rPr>
          <w:w w:val="105"/>
        </w:rPr>
        <w:t>exacerbate</w:t>
      </w:r>
      <w:r>
        <w:rPr>
          <w:spacing w:val="-6"/>
          <w:w w:val="105"/>
        </w:rPr>
        <w:t> </w:t>
      </w:r>
      <w:r>
        <w:rPr>
          <w:w w:val="105"/>
        </w:rPr>
        <w:t>health</w:t>
      </w:r>
      <w:r>
        <w:rPr>
          <w:spacing w:val="-5"/>
          <w:w w:val="105"/>
        </w:rPr>
        <w:t> </w:t>
      </w:r>
      <w:r>
        <w:rPr>
          <w:w w:val="105"/>
        </w:rPr>
        <w:t>disparities,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increase</w:t>
      </w:r>
    </w:p>
    <w:p>
      <w:pPr>
        <w:pStyle w:val="BodyText"/>
        <w:spacing w:line="259" w:lineRule="auto" w:before="22"/>
        <w:ind w:right="54"/>
      </w:pPr>
      <w:r>
        <w:rPr>
          <w:w w:val="105"/>
        </w:rPr>
        <w:t>preventable hospitalizations, and place greater ﬁnancial strain on both state and federal budgets. Preserving coverage</w:t>
      </w:r>
      <w:r>
        <w:rPr>
          <w:spacing w:val="-2"/>
          <w:w w:val="105"/>
        </w:rPr>
        <w:t> </w:t>
      </w:r>
      <w:r>
        <w:rPr>
          <w:w w:val="105"/>
        </w:rPr>
        <w:t>ensures</w:t>
      </w:r>
      <w:r>
        <w:rPr>
          <w:spacing w:val="-3"/>
          <w:w w:val="105"/>
        </w:rPr>
        <w:t> </w:t>
      </w:r>
      <w:r>
        <w:rPr>
          <w:w w:val="105"/>
        </w:rPr>
        <w:t>Medicaid</w:t>
      </w:r>
      <w:r>
        <w:rPr>
          <w:spacing w:val="-2"/>
          <w:w w:val="105"/>
        </w:rPr>
        <w:t> </w:t>
      </w:r>
      <w:r>
        <w:rPr>
          <w:w w:val="105"/>
        </w:rPr>
        <w:t>remains a</w:t>
      </w:r>
      <w:r>
        <w:rPr>
          <w:spacing w:val="-3"/>
          <w:w w:val="105"/>
        </w:rPr>
        <w:t> </w:t>
      </w:r>
      <w:r>
        <w:rPr>
          <w:w w:val="105"/>
        </w:rPr>
        <w:t>sustainable,</w:t>
      </w:r>
      <w:r>
        <w:rPr>
          <w:spacing w:val="-3"/>
          <w:w w:val="105"/>
        </w:rPr>
        <w:t> </w:t>
      </w:r>
      <w:r>
        <w:rPr>
          <w:w w:val="105"/>
        </w:rPr>
        <w:t>cost-effective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that supports</w:t>
      </w:r>
      <w:r>
        <w:rPr>
          <w:spacing w:val="-3"/>
          <w:w w:val="105"/>
        </w:rPr>
        <w:t> </w:t>
      </w:r>
      <w:r>
        <w:rPr>
          <w:w w:val="105"/>
        </w:rPr>
        <w:t>better health outcomes, ﬁscal responsibility, and Medicaid beneﬁciaries’ dignity.</w:t>
      </w:r>
    </w:p>
    <w:p>
      <w:pPr>
        <w:pStyle w:val="BodyText"/>
        <w:spacing w:before="21"/>
        <w:ind w:left="0"/>
      </w:pPr>
    </w:p>
    <w:p>
      <w:pPr>
        <w:pStyle w:val="BodyText"/>
        <w:spacing w:line="259" w:lineRule="auto"/>
        <w:ind w:right="54" w:hanging="1"/>
      </w:pPr>
      <w:r>
        <w:rPr>
          <w:w w:val="105"/>
        </w:rPr>
        <w:t>We urge you to protect Medicaid coverage and reimbursement for DMEPOS to ensure individuals can continue</w:t>
      </w:r>
      <w:r>
        <w:rPr>
          <w:spacing w:val="-3"/>
          <w:w w:val="105"/>
        </w:rPr>
        <w:t> </w:t>
      </w:r>
      <w:r>
        <w:rPr>
          <w:w w:val="105"/>
        </w:rPr>
        <w:t>receiving</w:t>
      </w:r>
      <w:r>
        <w:rPr>
          <w:spacing w:val="-4"/>
          <w:w w:val="105"/>
        </w:rPr>
        <w:t> </w:t>
      </w:r>
      <w:r>
        <w:rPr>
          <w:w w:val="105"/>
        </w:rPr>
        <w:t>high-quality,</w:t>
      </w:r>
      <w:r>
        <w:rPr>
          <w:spacing w:val="-4"/>
          <w:w w:val="105"/>
        </w:rPr>
        <w:t> </w:t>
      </w:r>
      <w:r>
        <w:rPr>
          <w:w w:val="105"/>
        </w:rPr>
        <w:t>cost-effective</w:t>
      </w:r>
      <w:r>
        <w:rPr>
          <w:spacing w:val="-3"/>
          <w:w w:val="105"/>
        </w:rPr>
        <w:t> </w:t>
      </w:r>
      <w:r>
        <w:rPr>
          <w:w w:val="105"/>
        </w:rPr>
        <w:t>care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home.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1"/>
          <w:w w:val="105"/>
        </w:rPr>
        <w:t> </w:t>
      </w:r>
      <w:r>
        <w:rPr>
          <w:w w:val="105"/>
        </w:rPr>
        <w:t>welcome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opportunity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discuss</w:t>
      </w:r>
      <w:r>
        <w:rPr>
          <w:spacing w:val="-4"/>
          <w:w w:val="105"/>
        </w:rPr>
        <w:t> </w:t>
      </w:r>
      <w:r>
        <w:rPr>
          <w:w w:val="105"/>
        </w:rPr>
        <w:t>this further and appreciate your commitment to policies that prioritize patient health and responsible healthcare</w:t>
      </w:r>
      <w:r>
        <w:rPr>
          <w:spacing w:val="-5"/>
          <w:w w:val="105"/>
        </w:rPr>
        <w:t> </w:t>
      </w:r>
      <w:r>
        <w:rPr>
          <w:w w:val="105"/>
        </w:rPr>
        <w:t>spending.</w:t>
      </w:r>
    </w:p>
    <w:p>
      <w:pPr>
        <w:pStyle w:val="BodyText"/>
        <w:spacing w:before="19"/>
        <w:ind w:left="0"/>
      </w:pPr>
    </w:p>
    <w:p>
      <w:pPr>
        <w:pStyle w:val="BodyText"/>
      </w:pPr>
      <w:r>
        <w:rPr>
          <w:spacing w:val="-2"/>
          <w:w w:val="110"/>
        </w:rPr>
        <w:t>Sincerely,</w:t>
      </w: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BodyText"/>
        <w:spacing w:line="259" w:lineRule="auto"/>
        <w:ind w:right="8237"/>
      </w:pPr>
      <w:r>
        <w:rPr>
          <w:w w:val="110"/>
        </w:rPr>
        <w:t>Access</w:t>
      </w:r>
      <w:r>
        <w:rPr>
          <w:spacing w:val="-14"/>
          <w:w w:val="110"/>
        </w:rPr>
        <w:t> </w:t>
      </w:r>
      <w:r>
        <w:rPr>
          <w:w w:val="110"/>
        </w:rPr>
        <w:t>Ready</w:t>
      </w:r>
      <w:r>
        <w:rPr>
          <w:spacing w:val="-14"/>
          <w:w w:val="110"/>
        </w:rPr>
        <w:t> </w:t>
      </w:r>
      <w:r>
        <w:rPr>
          <w:w w:val="110"/>
        </w:rPr>
        <w:t>Inc. All Wheels Up</w:t>
      </w:r>
    </w:p>
    <w:p>
      <w:pPr>
        <w:pStyle w:val="BodyText"/>
        <w:spacing w:line="259" w:lineRule="auto"/>
        <w:ind w:right="5468"/>
      </w:pPr>
      <w:r>
        <w:rPr>
          <w:w w:val="105"/>
        </w:rPr>
        <w:t>American Association on Health and Disability American Physical Therapy Association Association of Rehabilitation Nurses</w:t>
      </w:r>
    </w:p>
    <w:p>
      <w:pPr>
        <w:pStyle w:val="BodyText"/>
        <w:spacing w:line="259" w:lineRule="auto"/>
        <w:ind w:right="6466"/>
      </w:pPr>
      <w:r>
        <w:rPr/>
        <w:t>Autistic Women &amp; Nonbinary Network </w:t>
      </w:r>
      <w:r>
        <w:rPr>
          <w:w w:val="110"/>
        </w:rPr>
        <w:t>Clinician Task Force</w:t>
      </w:r>
    </w:p>
    <w:p>
      <w:pPr>
        <w:pStyle w:val="BodyText"/>
      </w:pPr>
      <w:r>
        <w:rPr>
          <w:w w:val="110"/>
        </w:rPr>
        <w:t>COPD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Foundation</w:t>
      </w:r>
    </w:p>
    <w:p>
      <w:pPr>
        <w:pStyle w:val="BodyText"/>
        <w:spacing w:before="19"/>
      </w:pPr>
      <w:r>
        <w:rPr/>
        <w:t>Institute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Matching</w:t>
      </w:r>
      <w:r>
        <w:rPr>
          <w:spacing w:val="3"/>
        </w:rPr>
        <w:t> </w:t>
      </w:r>
      <w:r>
        <w:rPr/>
        <w:t>Person</w:t>
      </w:r>
      <w:r>
        <w:rPr>
          <w:spacing w:val="8"/>
        </w:rPr>
        <w:t> </w:t>
      </w:r>
      <w:r>
        <w:rPr/>
        <w:t>&amp;</w:t>
      </w:r>
      <w:r>
        <w:rPr>
          <w:spacing w:val="9"/>
        </w:rPr>
        <w:t> </w:t>
      </w:r>
      <w:r>
        <w:rPr>
          <w:spacing w:val="-2"/>
        </w:rPr>
        <w:t>Technology</w:t>
      </w:r>
    </w:p>
    <w:p>
      <w:pPr>
        <w:pStyle w:val="BodyText"/>
        <w:spacing w:line="259" w:lineRule="auto" w:before="21"/>
        <w:ind w:right="3580"/>
      </w:pPr>
      <w:r>
        <w:rPr>
          <w:w w:val="105"/>
        </w:rPr>
        <w:t>International</w:t>
      </w:r>
      <w:r>
        <w:rPr>
          <w:spacing w:val="-7"/>
          <w:w w:val="105"/>
        </w:rPr>
        <w:t> </w:t>
      </w:r>
      <w:r>
        <w:rPr>
          <w:w w:val="105"/>
        </w:rPr>
        <w:t>Registry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Rehabilitation</w:t>
      </w:r>
      <w:r>
        <w:rPr>
          <w:spacing w:val="-8"/>
          <w:w w:val="105"/>
        </w:rPr>
        <w:t> </w:t>
      </w:r>
      <w:r>
        <w:rPr>
          <w:w w:val="105"/>
        </w:rPr>
        <w:t>Technology</w:t>
      </w:r>
      <w:r>
        <w:rPr>
          <w:spacing w:val="-8"/>
          <w:w w:val="105"/>
        </w:rPr>
        <w:t> </w:t>
      </w:r>
      <w:r>
        <w:rPr>
          <w:w w:val="105"/>
        </w:rPr>
        <w:t>Suppliers Lakeshore</w:t>
      </w:r>
      <w:r>
        <w:rPr>
          <w:spacing w:val="-5"/>
          <w:w w:val="105"/>
        </w:rPr>
        <w:t> </w:t>
      </w:r>
      <w:r>
        <w:rPr>
          <w:w w:val="105"/>
        </w:rPr>
        <w:t>Foundation</w:t>
      </w:r>
    </w:p>
    <w:p>
      <w:pPr>
        <w:pStyle w:val="BodyText"/>
        <w:spacing w:line="259" w:lineRule="auto"/>
        <w:ind w:right="6466"/>
      </w:pPr>
      <w:r>
        <w:rPr>
          <w:w w:val="105"/>
        </w:rPr>
        <w:t>National Association for Continence The Oley Foundation, Inc.</w:t>
      </w:r>
    </w:p>
    <w:p>
      <w:pPr>
        <w:pStyle w:val="BodyText"/>
      </w:pPr>
      <w:r>
        <w:rPr/>
        <w:t>Society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/>
        <w:t>Urologic</w:t>
      </w:r>
      <w:r>
        <w:rPr>
          <w:spacing w:val="29"/>
        </w:rPr>
        <w:t> </w:t>
      </w:r>
      <w:r>
        <w:rPr/>
        <w:t>Nurses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2"/>
        </w:rPr>
        <w:t>Associates</w:t>
      </w:r>
    </w:p>
    <w:p>
      <w:pPr>
        <w:pStyle w:val="BodyText"/>
        <w:spacing w:line="259" w:lineRule="auto" w:before="20"/>
        <w:ind w:right="7398"/>
      </w:pPr>
      <w:r>
        <w:rPr/>
        <w:t>Spina Biﬁda Association </w:t>
      </w:r>
      <w:r>
        <w:rPr>
          <w:w w:val="110"/>
        </w:rPr>
        <w:t>United Cerebral Palsy</w:t>
      </w:r>
    </w:p>
    <w:p>
      <w:pPr>
        <w:pStyle w:val="BodyText"/>
        <w:spacing w:line="259" w:lineRule="auto"/>
        <w:ind w:right="5838"/>
      </w:pPr>
      <w:r>
        <w:rPr>
          <w:w w:val="105"/>
        </w:rPr>
        <w:t>United Ostomy Associations of America United Spinal Association</w:t>
      </w:r>
    </w:p>
    <w:p>
      <w:pPr>
        <w:pStyle w:val="BodyText"/>
      </w:pPr>
      <w:r>
        <w:rPr/>
        <w:t>Wound,</w:t>
      </w:r>
      <w:r>
        <w:rPr>
          <w:spacing w:val="34"/>
        </w:rPr>
        <w:t> </w:t>
      </w:r>
      <w:r>
        <w:rPr/>
        <w:t>Ostomy,</w:t>
      </w:r>
      <w:r>
        <w:rPr>
          <w:spacing w:val="38"/>
        </w:rPr>
        <w:t> </w:t>
      </w:r>
      <w:r>
        <w:rPr/>
        <w:t>and</w:t>
      </w:r>
      <w:r>
        <w:rPr>
          <w:spacing w:val="42"/>
        </w:rPr>
        <w:t> </w:t>
      </w:r>
      <w:r>
        <w:rPr/>
        <w:t>Continence</w:t>
      </w:r>
      <w:r>
        <w:rPr>
          <w:spacing w:val="36"/>
        </w:rPr>
        <w:t> </w:t>
      </w:r>
      <w:r>
        <w:rPr/>
        <w:t>Nurses</w:t>
      </w:r>
      <w:r>
        <w:rPr>
          <w:spacing w:val="34"/>
        </w:rPr>
        <w:t> </w:t>
      </w:r>
      <w:r>
        <w:rPr>
          <w:spacing w:val="-2"/>
        </w:rPr>
        <w:t>Society</w:t>
      </w:r>
    </w:p>
    <w:sectPr>
      <w:pgSz w:w="12240" w:h="15840"/>
      <w:pgMar w:top="136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Plauche</dc:creator>
  <dc:description/>
  <dcterms:created xsi:type="dcterms:W3CDTF">2025-05-06T21:52:05Z</dcterms:created>
  <dcterms:modified xsi:type="dcterms:W3CDTF">2025-05-06T21:52:05Z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D:20250505132558</vt:lpwstr>
  </property>
</Properties>
</file>